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2DC" w:rsidRPr="00D97861" w:rsidRDefault="00EE42DC" w:rsidP="00D97861">
      <w:pPr>
        <w:jc w:val="center"/>
        <w:rPr>
          <w:rStyle w:val="Strong"/>
          <w:u w:val="single"/>
        </w:rPr>
      </w:pPr>
      <w:r w:rsidRPr="00D97861">
        <w:rPr>
          <w:rStyle w:val="Strong"/>
          <w:u w:val="single"/>
        </w:rPr>
        <w:t>Graph-Spectral Neighborhood Encoding (GSNE) for Iris Images</w:t>
      </w:r>
    </w:p>
    <w:p w:rsidR="00D97861" w:rsidRDefault="00D97861" w:rsidP="00D97861">
      <w:pPr>
        <w:pStyle w:val="Heading1"/>
      </w:pPr>
      <w:r>
        <w:t>Step 1 — Preprocessing</w:t>
      </w:r>
    </w:p>
    <w:p w:rsidR="00EE42DC" w:rsidRDefault="00EE42DC" w:rsidP="00EE42DC">
      <w:pPr>
        <w:pStyle w:val="ListParagraph"/>
        <w:numPr>
          <w:ilvl w:val="0"/>
          <w:numId w:val="1"/>
        </w:numPr>
      </w:pPr>
      <w:r>
        <w:t>Take the iris data</w:t>
      </w:r>
    </w:p>
    <w:p w:rsidR="00EE42DC" w:rsidRDefault="00EE42DC" w:rsidP="00EE42DC">
      <w:pPr>
        <w:pStyle w:val="ListParagraph"/>
        <w:numPr>
          <w:ilvl w:val="0"/>
          <w:numId w:val="1"/>
        </w:numPr>
      </w:pPr>
      <w:r>
        <w:t>Segregate the iris portion from the input data</w:t>
      </w:r>
    </w:p>
    <w:p w:rsidR="00EE42DC" w:rsidRDefault="00EE42DC" w:rsidP="00EE42DC">
      <w:pPr>
        <w:pStyle w:val="ListParagraph"/>
        <w:numPr>
          <w:ilvl w:val="0"/>
          <w:numId w:val="1"/>
        </w:numPr>
      </w:pPr>
      <w:r>
        <w:t>Use rubber-sheet model to convert extracted image into rectangular format (radial × angular)</w:t>
      </w:r>
    </w:p>
    <w:p w:rsidR="00D97861" w:rsidRDefault="00EE42DC" w:rsidP="00D97861">
      <w:pPr>
        <w:pStyle w:val="ListParagraph"/>
        <w:numPr>
          <w:ilvl w:val="0"/>
          <w:numId w:val="1"/>
        </w:numPr>
      </w:pPr>
      <w:r>
        <w:t xml:space="preserve">Divide the image into patches (Try with different patch sizes e.g. </w:t>
      </w:r>
      <w:r w:rsidRPr="00EE42DC">
        <w:t>4×16, 8×32, 8×16, 16×32.</w:t>
      </w:r>
      <w:r>
        <w:t>)</w:t>
      </w:r>
    </w:p>
    <w:p w:rsidR="00D97861" w:rsidRDefault="00D97861" w:rsidP="00D97861">
      <w:pPr>
        <w:pStyle w:val="Heading1"/>
      </w:pPr>
      <w:r>
        <w:t>Step 2 — Patch Quality Evaluation</w:t>
      </w:r>
    </w:p>
    <w:p w:rsidR="00D97861" w:rsidRDefault="00D97861" w:rsidP="00D97861">
      <w:pPr>
        <w:pStyle w:val="ListParagraph"/>
      </w:pPr>
    </w:p>
    <w:p w:rsidR="00EE42DC" w:rsidRDefault="0072232D" w:rsidP="00EE42DC">
      <w:pPr>
        <w:pStyle w:val="ListParagraph"/>
        <w:numPr>
          <w:ilvl w:val="0"/>
          <w:numId w:val="1"/>
        </w:numPr>
      </w:pPr>
      <w:r>
        <w:t>Evaluate the Quality of each path by following steps</w:t>
      </w:r>
    </w:p>
    <w:p w:rsidR="000154DF" w:rsidRDefault="000154DF" w:rsidP="000154DF">
      <w:pPr>
        <w:pStyle w:val="ListParagraph"/>
        <w:numPr>
          <w:ilvl w:val="1"/>
          <w:numId w:val="1"/>
        </w:numPr>
      </w:pPr>
      <w:r>
        <w:t>Evaluate the Occlusion ratio of each patch</w:t>
      </w:r>
    </w:p>
    <w:p w:rsidR="000154DF" w:rsidRPr="00F17714" w:rsidRDefault="00D97861" w:rsidP="000154DF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(x,y∈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</w:rPr>
                    <m:t>M(x,y)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F17714" w:rsidRPr="00F17714" w:rsidRDefault="00F17714" w:rsidP="000154DF">
      <w:pPr>
        <w:pStyle w:val="ListParagraph"/>
        <w:ind w:left="1440"/>
        <w:rPr>
          <w:rFonts w:eastAsiaTheme="minorEastAsia"/>
        </w:rPr>
      </w:pPr>
    </w:p>
    <w:p w:rsidR="00F17714" w:rsidRPr="00F17714" w:rsidRDefault="00F17714" w:rsidP="000154DF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if pixel is valid iris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if pixel is Occlusion</m:t>
                    </m:r>
                  </m:e>
                </m:mr>
              </m:m>
            </m:e>
          </m:d>
        </m:oMath>
      </m:oMathPara>
    </w:p>
    <w:p w:rsidR="00F17714" w:rsidRPr="00F17714" w:rsidRDefault="00F17714" w:rsidP="000154DF">
      <w:pPr>
        <w:pStyle w:val="ListParagraph"/>
        <w:ind w:left="1440"/>
      </w:pPr>
    </w:p>
    <w:p w:rsidR="00F17714" w:rsidRDefault="000154DF" w:rsidP="000154DF">
      <w:pPr>
        <w:pStyle w:val="ListParagraph"/>
        <w:numPr>
          <w:ilvl w:val="1"/>
          <w:numId w:val="1"/>
        </w:numPr>
      </w:pPr>
      <w:r>
        <w:t xml:space="preserve">Measure the </w:t>
      </w:r>
      <w:r w:rsidR="00F17714">
        <w:t>Texture strength / local contrast</w:t>
      </w:r>
    </w:p>
    <w:p w:rsidR="000154DF" w:rsidRDefault="000154DF" w:rsidP="00F17714">
      <w:pPr>
        <w:pStyle w:val="ListParagraph"/>
        <w:ind w:left="1440"/>
      </w:pPr>
      <w:r>
        <w:t>spread of pixel intensities in the patch</w:t>
      </w:r>
    </w:p>
    <w:p w:rsidR="00F17714" w:rsidRPr="008A5477" w:rsidRDefault="00D97861" w:rsidP="00F17714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| 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</m:t>
                      </m:r>
                    </m:den>
                  </m:f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(x,y∈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x,y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 xml:space="preserve"> </m:t>
              </m:r>
            </m:e>
          </m:rad>
        </m:oMath>
      </m:oMathPara>
    </w:p>
    <w:p w:rsidR="008A5477" w:rsidRDefault="008A5477" w:rsidP="00F17714">
      <w:pPr>
        <w:pStyle w:val="ListParagraph"/>
        <w:ind w:left="1440"/>
      </w:pPr>
      <w:r>
        <w:t>Normalize across all patches</w:t>
      </w:r>
    </w:p>
    <w:p w:rsidR="008A5477" w:rsidRDefault="008A5477" w:rsidP="00F17714">
      <w:pPr>
        <w:pStyle w:val="ListParagraph"/>
        <w:ind w:left="1440"/>
      </w:pPr>
      <w:r>
        <w:tab/>
      </w:r>
      <w:r>
        <w:tab/>
      </w: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 xml:space="preserve">min 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func>
              </m:e>
            </m:func>
          </m:den>
        </m:f>
      </m:oMath>
    </w:p>
    <w:p w:rsidR="000154DF" w:rsidRDefault="000154DF" w:rsidP="000154DF">
      <w:pPr>
        <w:pStyle w:val="ListParagraph"/>
        <w:numPr>
          <w:ilvl w:val="1"/>
          <w:numId w:val="1"/>
        </w:numPr>
      </w:pPr>
      <w:r>
        <w:t>Compute focus/sharpness in the patch</w:t>
      </w:r>
    </w:p>
    <w:p w:rsidR="008A5477" w:rsidRDefault="008A5477" w:rsidP="008A5477">
      <w:pPr>
        <w:pStyle w:val="ListParagraph"/>
        <w:ind w:left="1440"/>
      </w:pPr>
      <w:r>
        <w:t>Use Laplacian energy to measure sharpness of the patch</w:t>
      </w:r>
    </w:p>
    <w:p w:rsidR="008A5477" w:rsidRDefault="008A5477" w:rsidP="008A5477">
      <w:pPr>
        <w:pStyle w:val="ListParagraph"/>
        <w:ind w:left="144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| 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den>
            </m:f>
          </m:e>
        </m:d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(x,y∈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t xml:space="preserve"> </w:t>
      </w:r>
    </w:p>
    <w:p w:rsidR="00B6679D" w:rsidRDefault="00B6679D" w:rsidP="008A5477">
      <w:pPr>
        <w:pStyle w:val="ListParagraph"/>
        <w:ind w:left="1440"/>
      </w:pPr>
    </w:p>
    <w:p w:rsidR="00B6679D" w:rsidRDefault="00A47340" w:rsidP="00A47340">
      <w:r>
        <w:t xml:space="preserve">       Compute Patch Quality score by combining the three computed scores</w:t>
      </w:r>
    </w:p>
    <w:p w:rsidR="00A47340" w:rsidRPr="00D97861" w:rsidRDefault="00D97861" w:rsidP="00A4734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(0.5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')</m:t>
          </m:r>
        </m:oMath>
      </m:oMathPara>
    </w:p>
    <w:p w:rsidR="00D97861" w:rsidRDefault="00D97861" w:rsidP="00D97861">
      <w:pPr>
        <w:pStyle w:val="Heading1"/>
      </w:pPr>
      <w:r>
        <w:t>Step 3 — Local GSNE per Patch</w:t>
      </w:r>
    </w:p>
    <w:p w:rsidR="009422CF" w:rsidRDefault="009422CF" w:rsidP="009422CF">
      <w:pPr>
        <w:pStyle w:val="ListParagraph"/>
        <w:numPr>
          <w:ilvl w:val="0"/>
          <w:numId w:val="1"/>
        </w:numPr>
      </w:pPr>
      <w:r>
        <w:t xml:space="preserve">From each patch extract </w:t>
      </w:r>
      <w:r w:rsidRPr="009422CF">
        <w:t>Graph-Spectral Neighborhood Encoding (GSNE)</w:t>
      </w:r>
      <w:r>
        <w:t xml:space="preserve"> features</w:t>
      </w:r>
    </w:p>
    <w:p w:rsidR="00C71F99" w:rsidRPr="00C71F99" w:rsidRDefault="00217B03" w:rsidP="00C71F99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t xml:space="preserve">Let </w:t>
      </w:r>
      <m:oMath>
        <m:r>
          <w:rPr>
            <w:rStyle w:val="katex-mathml"/>
            <w:rFonts w:ascii="Cambria Math" w:hAnsi="Cambria Math"/>
          </w:rPr>
          <m:t>U=</m:t>
        </m:r>
        <m:d>
          <m:dPr>
            <m:begChr m:val="{"/>
            <m:endChr m:val="}"/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v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1</m:t>
                </m:r>
              </m:sub>
            </m:sSub>
            <m:r>
              <w:rPr>
                <w:rStyle w:val="katex-mathml"/>
                <w:rFonts w:ascii="Cambria Math" w:hAnsi="Cambria Math"/>
              </w:rPr>
              <m:t>,…,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v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 be indices of unmasked pixels in the patch of size </w:t>
      </w:r>
      <m:oMath>
        <m:r>
          <w:rPr>
            <w:rFonts w:ascii="Cambria Math" w:hAnsi="Cambria Math"/>
          </w:rPr>
          <m:t>m≤ k×n</m:t>
        </m:r>
      </m:oMath>
    </w:p>
    <w:p w:rsidR="00C71F99" w:rsidRDefault="00C71F99" w:rsidP="00C71F99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t xml:space="preserve">If </w:t>
      </w:r>
      <m:oMath>
        <m:r>
          <w:rPr>
            <w:rFonts w:ascii="Cambria Math" w:hAnsi="Cambria Math"/>
          </w:rPr>
          <m:t>m≤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C71F99">
        <w:rPr>
          <w:rFonts w:eastAsiaTheme="minorEastAsia"/>
        </w:rPr>
        <w:t xml:space="preserve"> then discard the patch</w:t>
      </w:r>
    </w:p>
    <w:p w:rsidR="00C71F99" w:rsidRPr="000B1EE3" w:rsidRDefault="00C71F99" w:rsidP="00C71F99">
      <w:pPr>
        <w:pStyle w:val="ListParagraph"/>
        <w:numPr>
          <w:ilvl w:val="1"/>
          <w:numId w:val="1"/>
        </w:numPr>
        <w:rPr>
          <w:rStyle w:val="mord"/>
          <w:rFonts w:eastAsiaTheme="minorEastAsia"/>
        </w:rPr>
      </w:pPr>
      <w:r>
        <w:t xml:space="preserve">For each unordered pair of neighboring pixels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v</m:t>
            </m:r>
          </m:e>
          <m:sub>
            <m:r>
              <w:rPr>
                <w:rStyle w:val="mord"/>
                <w:rFonts w:ascii="Cambria Math" w:hAnsi="Cambria Math"/>
              </w:rPr>
              <m:t>i</m:t>
            </m:r>
          </m:sub>
        </m:sSub>
      </m:oMath>
      <w:r>
        <w:rPr>
          <w:rStyle w:val="vlist-s"/>
        </w:rPr>
        <w:t>​</w:t>
      </w:r>
      <w:r>
        <w:t xml:space="preserve"> and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v</m:t>
            </m:r>
          </m:e>
          <m:sub>
            <m:r>
              <w:rPr>
                <w:rStyle w:val="mord"/>
                <w:rFonts w:ascii="Cambria Math" w:hAnsi="Cambria Math"/>
              </w:rPr>
              <m:t>j</m:t>
            </m:r>
          </m:sub>
        </m:sSub>
      </m:oMath>
      <w:r>
        <w:rPr>
          <w:rStyle w:val="vlist-s"/>
        </w:rPr>
        <w:t>​</w:t>
      </w:r>
      <w:r>
        <w:t xml:space="preserve"> that are spatial 4-neighbors and </w:t>
      </w:r>
      <w:r w:rsidR="000B1EE3">
        <w:t xml:space="preserve">part of set </w:t>
      </w:r>
      <w:r>
        <w:rPr>
          <w:rStyle w:val="mord"/>
        </w:rPr>
        <w:t>U</w:t>
      </w:r>
      <w:r w:rsidR="000B1EE3">
        <w:rPr>
          <w:rStyle w:val="mord"/>
        </w:rPr>
        <w:t xml:space="preserve"> in step a</w:t>
      </w:r>
    </w:p>
    <w:p w:rsidR="000B1EE3" w:rsidRPr="00C71F99" w:rsidRDefault="00D97861" w:rsidP="000B1EE3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</m:func>
        </m:oMath>
      </m:oMathPara>
    </w:p>
    <w:p w:rsidR="00C71F99" w:rsidRDefault="000B1EE3" w:rsidP="00285224">
      <w:pPr>
        <w:pStyle w:val="ListParagraph"/>
        <w:numPr>
          <w:ilvl w:val="2"/>
          <w:numId w:val="1"/>
        </w:numPr>
      </w:pPr>
      <w:r>
        <w:t xml:space="preserve">This yields a symmetric weighted adjacency matrix </w:t>
      </w:r>
      <m:oMath>
        <m:r>
          <w:rPr>
            <w:rStyle w:val="katex-mathml"/>
            <w:rFonts w:ascii="Cambria Math" w:hAnsi="Cambria Math"/>
          </w:rPr>
          <m:t>W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R</m:t>
            </m:r>
            <m:ctrlPr>
              <w:rPr>
                <w:rStyle w:val="katex-mathml"/>
                <w:rFonts w:ascii="Cambria Math" w:hAnsi="Cambria Math" w:cs="Cambria Math"/>
                <w:i/>
              </w:rPr>
            </m:ctrlPr>
          </m:e>
          <m:sup>
            <m:r>
              <w:rPr>
                <w:rStyle w:val="katex-mathml"/>
                <w:rFonts w:ascii="Cambria Math" w:hAnsi="Cambria Math"/>
              </w:rPr>
              <m:t>m×m</m:t>
            </m:r>
          </m:sup>
        </m:sSup>
        <m:r>
          <w:rPr>
            <w:rStyle w:val="katex-mathml"/>
            <w:rFonts w:ascii="Cambria Math" w:hAnsi="Cambria Math"/>
          </w:rPr>
          <m:t xml:space="preserve"> </m:t>
        </m:r>
      </m:oMath>
      <w:r>
        <w:t xml:space="preserve"> with nonzero entries only for neighbors.</w:t>
      </w:r>
    </w:p>
    <w:p w:rsidR="000B1EE3" w:rsidRDefault="00B27B54" w:rsidP="00285224">
      <w:pPr>
        <w:pStyle w:val="ListParagraph"/>
        <w:numPr>
          <w:ilvl w:val="2"/>
          <w:numId w:val="1"/>
        </w:numPr>
      </w:pPr>
      <w:r>
        <w:t xml:space="preserve">All absolute intensity differences between 4-neighbors inside the patch: </w:t>
      </w:r>
      <m:oMath>
        <m:r>
          <w:rPr>
            <w:rStyle w:val="katex-mathml"/>
            <w:rFonts w:ascii="Cambria Math" w:hAnsi="Cambria Math"/>
          </w:rPr>
          <m:t>D={</m:t>
        </m:r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/>
          </w:rPr>
          <m:t>Ii-Ij|}</m:t>
        </m:r>
      </m:oMath>
      <w:r>
        <w:t>.</w:t>
      </w:r>
    </w:p>
    <w:p w:rsidR="00B27B54" w:rsidRPr="00285224" w:rsidRDefault="00B27B54" w:rsidP="00285224">
      <w:pPr>
        <w:pStyle w:val="ListParagraph"/>
        <w:numPr>
          <w:ilvl w:val="2"/>
          <w:numId w:val="1"/>
        </w:numPr>
      </w:pPr>
      <w:r>
        <w:t xml:space="preserve">Set </w:t>
      </w:r>
      <m:oMath>
        <m:r>
          <w:rPr>
            <w:rFonts w:ascii="Cambria Math" w:hAnsi="Cambria Math"/>
          </w:rPr>
          <m:t>σ=Median(D)</m:t>
        </m:r>
      </m:oMath>
    </w:p>
    <w:p w:rsidR="00285224" w:rsidRDefault="00285224" w:rsidP="00285224">
      <w:pPr>
        <w:pStyle w:val="ListParagraph"/>
        <w:numPr>
          <w:ilvl w:val="1"/>
          <w:numId w:val="1"/>
        </w:numPr>
      </w:pPr>
      <w:r>
        <w:t>Compute Degree Matr</w:t>
      </w:r>
      <w:r w:rsidR="005E62F3">
        <w:t xml:space="preserve">ix. This will be the Diagonal matrix of node degrees. </w:t>
      </w:r>
      <w:r w:rsidR="005E62F3" w:rsidRPr="005E62F3">
        <w:t>Each diagonal element is the sum of edge weights of that node:</w:t>
      </w:r>
    </w:p>
    <w:p w:rsidR="005E62F3" w:rsidRPr="005E62F3" w:rsidRDefault="005E62F3" w:rsidP="00285224">
      <w:pPr>
        <w:pStyle w:val="ListParagraph"/>
        <w:numPr>
          <w:ilvl w:val="1"/>
          <w:numId w:val="1"/>
        </w:numPr>
        <w:rPr>
          <w:rStyle w:val="mord"/>
        </w:rPr>
      </w:pPr>
      <w:r>
        <w:t xml:space="preserve">Compute Normalized Laplacian </w:t>
      </w:r>
      <m:oMath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Style w:val="mord"/>
                <w:rFonts w:ascii="Cambria Math" w:hAnsi="Cambria Math"/>
              </w:rPr>
              <m:t>sym</m:t>
            </m:r>
          </m:sub>
        </m:sSub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D</m:t>
            </m:r>
          </m:e>
          <m:sup>
            <m:r>
              <w:rPr>
                <w:rStyle w:val="mord"/>
                <w:rFonts w:ascii="Cambria Math" w:hAnsi="Cambria Math"/>
              </w:rPr>
              <m:t xml:space="preserve">-1/2 </m:t>
            </m:r>
          </m:sup>
        </m:sSup>
        <m:r>
          <m:rPr>
            <m:sty m:val="p"/>
          </m:rPr>
          <w:rPr>
            <w:rStyle w:val="mord"/>
            <w:rFonts w:ascii="Cambria Math" w:hAnsi="Cambria Math"/>
          </w:rPr>
          <m:t xml:space="preserve"> 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Style w:val="mbin"/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W</m:t>
            </m:r>
            <m:ctrlPr>
              <w:rPr>
                <w:rStyle w:val="mclose"/>
                <w:rFonts w:ascii="Cambria Math" w:hAnsi="Cambria Math"/>
              </w:rPr>
            </m:ctrlPr>
          </m:e>
        </m:d>
        <m:sSup>
          <m:sSupPr>
            <m:ctrlPr>
              <w:rPr>
                <w:rStyle w:val="mord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hAnsi="Cambria Math"/>
              </w:rPr>
              <m:t>D</m:t>
            </m:r>
          </m:e>
          <m:sup>
            <m:r>
              <w:rPr>
                <w:rStyle w:val="mord"/>
                <w:rFonts w:ascii="Cambria Math" w:hAnsi="Cambria Math"/>
              </w:rPr>
              <m:t>-1/2</m:t>
            </m:r>
          </m:sup>
        </m:sSup>
      </m:oMath>
    </w:p>
    <w:p w:rsidR="005E62F3" w:rsidRDefault="005E62F3" w:rsidP="00285224">
      <w:pPr>
        <w:pStyle w:val="ListParagraph"/>
        <w:numPr>
          <w:ilvl w:val="1"/>
          <w:numId w:val="1"/>
        </w:numPr>
      </w:pPr>
      <w:r>
        <w:t>Compute the eigenvalues of the graph. Select the first three non-zero eigen values as a feature.</w:t>
      </w:r>
    </w:p>
    <w:p w:rsidR="005E62F3" w:rsidRDefault="005E62F3" w:rsidP="00285224">
      <w:pPr>
        <w:pStyle w:val="ListParagraph"/>
        <w:numPr>
          <w:ilvl w:val="1"/>
          <w:numId w:val="1"/>
        </w:numPr>
      </w:pPr>
      <w:r>
        <w:t xml:space="preserve">Normalize eigenvalues by </w:t>
      </w:r>
      <w:r w:rsidR="00A839C4">
        <w:t>Z Score normalization</w:t>
      </w:r>
      <w:r>
        <w:t>.</w:t>
      </w:r>
      <w:r w:rsidR="00A839C4">
        <w:t xml:space="preserve"> For Z-score normalization take mean and standard deviation of eigenvalues across patches</w:t>
      </w:r>
      <w:r w:rsidR="008C2C23">
        <w:t>.</w:t>
      </w:r>
    </w:p>
    <w:p w:rsidR="00D97861" w:rsidRDefault="00D97861" w:rsidP="00D97861">
      <w:pPr>
        <w:pStyle w:val="Heading1"/>
      </w:pPr>
      <w:r>
        <w:t>Step 4 — Global Patch Graph</w:t>
      </w:r>
    </w:p>
    <w:p w:rsidR="008C2C23" w:rsidRDefault="008C2C23" w:rsidP="008C2C23">
      <w:pPr>
        <w:pStyle w:val="ListParagraph"/>
        <w:ind w:left="1440"/>
      </w:pPr>
    </w:p>
    <w:p w:rsidR="009422CF" w:rsidRDefault="009422CF" w:rsidP="009422CF">
      <w:pPr>
        <w:pStyle w:val="ListParagraph"/>
        <w:numPr>
          <w:ilvl w:val="0"/>
          <w:numId w:val="1"/>
        </w:numPr>
      </w:pPr>
      <w:r>
        <w:t xml:space="preserve">Compute the patch graph by combining neighboring patches and extract features of graph </w:t>
      </w:r>
    </w:p>
    <w:p w:rsidR="004032C3" w:rsidRPr="00E931C2" w:rsidRDefault="004032C3" w:rsidP="004032C3">
      <w:pPr>
        <w:pStyle w:val="ListParagraph"/>
        <w:numPr>
          <w:ilvl w:val="1"/>
          <w:numId w:val="1"/>
        </w:numPr>
        <w:rPr>
          <w:rStyle w:val="katex-mathml"/>
        </w:rPr>
      </w:pPr>
      <w:r>
        <w:t xml:space="preserve">Construct graph </w:t>
      </w:r>
      <m:oMath>
        <m:r>
          <w:rPr>
            <w:rStyle w:val="katex-mathml"/>
            <w:rFonts w:ascii="Cambria Math" w:hAnsi="Cambria Math"/>
          </w:rPr>
          <m:t>G=(V,E)</m:t>
        </m:r>
      </m:oMath>
    </w:p>
    <w:p w:rsidR="00E931C2" w:rsidRDefault="00E931C2" w:rsidP="00E931C2">
      <w:pPr>
        <w:pStyle w:val="ListParagraph"/>
        <w:numPr>
          <w:ilvl w:val="2"/>
          <w:numId w:val="1"/>
        </w:numPr>
      </w:pPr>
      <m:oMath>
        <m:r>
          <w:rPr>
            <w:rStyle w:val="mord"/>
            <w:rFonts w:ascii="Cambria Math" w:hAnsi="Cambria Math"/>
          </w:rPr>
          <m:t>V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pen"/>
            <w:rFonts w:ascii="Cambria Math" w:hAnsi="Cambria Math"/>
          </w:rPr>
          <m:t>{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v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close"/>
            <w:rFonts w:ascii="Cambria Math" w:hAnsi="Cambria Math"/>
          </w:rPr>
          <m:t>}</m:t>
        </m:r>
      </m:oMath>
      <w:r>
        <w:t xml:space="preserve"> for all valid patches.</w:t>
      </w:r>
    </w:p>
    <w:p w:rsidR="00E931C2" w:rsidRDefault="00E931C2" w:rsidP="00E931C2">
      <w:pPr>
        <w:pStyle w:val="ListParagraph"/>
        <w:numPr>
          <w:ilvl w:val="2"/>
          <w:numId w:val="1"/>
        </w:numPr>
      </w:pPr>
      <w:r>
        <w:t xml:space="preserve">For patches </w:t>
      </w:r>
      <m:oMath>
        <m:r>
          <w:rPr>
            <w:rStyle w:val="katex-mathml"/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Style w:val="katex-mathml"/>
            <w:rFonts w:ascii="Cambria Math" w:hAnsi="Cambria Math"/>
          </w:rPr>
          <m:t>j</m:t>
        </m:r>
      </m:oMath>
      <w:r>
        <w:t xml:space="preserve"> adjacent in spatial layout (angular/radial neighbor), define an edge with weight:</w:t>
      </w:r>
    </w:p>
    <w:p w:rsidR="00E931C2" w:rsidRPr="00E931C2" w:rsidRDefault="00D97861" w:rsidP="00E931C2">
      <w:pPr>
        <w:pStyle w:val="ListParagraph"/>
        <w:ind w:left="21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.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E931C2" w:rsidRDefault="00E931C2" w:rsidP="00E931C2">
      <w:pPr>
        <w:pStyle w:val="ListParagraph"/>
        <w:ind w:left="2160"/>
      </w:pPr>
      <w:r>
        <w:t xml:space="preserve">where </w:t>
      </w:r>
      <m:oMath>
        <m:r>
          <w:rPr>
            <w:rStyle w:val="katex-mathml"/>
            <w:rFonts w:ascii="Cambria Math" w:hAnsi="Cambria Math"/>
          </w:rPr>
          <m:t>s(</m:t>
        </m:r>
        <m:r>
          <w:rPr>
            <w:rStyle w:val="katex-mathml"/>
            <w:rFonts w:ascii="Cambria Math" w:hAnsi="Cambria Math" w:cs="Cambria Math"/>
          </w:rPr>
          <m:t>⋅</m:t>
        </m:r>
        <m:r>
          <w:rPr>
            <w:rStyle w:val="katex-mathml"/>
            <w:rFonts w:ascii="Cambria Math" w:hAnsi="Cambria Math"/>
          </w:rPr>
          <m:t>,</m:t>
        </m:r>
        <m:r>
          <w:rPr>
            <w:rStyle w:val="katex-mathml"/>
            <w:rFonts w:ascii="Cambria Math" w:hAnsi="Cambria Math" w:cs="Cambria Math"/>
          </w:rPr>
          <m:t>⋅</m:t>
        </m:r>
        <m:r>
          <w:rPr>
            <w:rStyle w:val="katex-mathml"/>
            <w:rFonts w:ascii="Cambria Math" w:hAnsi="Cambria Math"/>
          </w:rPr>
          <m:t>)</m:t>
        </m:r>
      </m:oMath>
      <w:r>
        <w:t xml:space="preserve"> is a similarity measure, e.g. Cosine </w:t>
      </w:r>
      <w:r w:rsidR="00D97861">
        <w:t>Similarity.</w:t>
      </w:r>
      <w:bookmarkStart w:id="0" w:name="_GoBack"/>
      <w:bookmarkEnd w:id="0"/>
    </w:p>
    <w:p w:rsidR="00E931C2" w:rsidRDefault="00E931C2" w:rsidP="00E931C2">
      <w:pPr>
        <w:pStyle w:val="ListParagraph"/>
        <w:numPr>
          <w:ilvl w:val="2"/>
          <w:numId w:val="1"/>
        </w:numPr>
      </w:pPr>
      <w:r>
        <w:t>If either patch invalid, skip edge.</w:t>
      </w:r>
    </w:p>
    <w:p w:rsidR="00AB40C1" w:rsidRDefault="00AB40C1" w:rsidP="00E931C2">
      <w:pPr>
        <w:pStyle w:val="ListParagraph"/>
        <w:numPr>
          <w:ilvl w:val="2"/>
          <w:numId w:val="1"/>
        </w:numPr>
        <w:rPr>
          <w:rStyle w:val="katex-mathml"/>
        </w:rPr>
      </w:pPr>
      <w:r>
        <w:t xml:space="preserve">Store all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w</m:t>
            </m:r>
          </m:e>
          <m:sub>
            <m:r>
              <w:rPr>
                <w:rStyle w:val="katex-mathml"/>
                <w:rFonts w:ascii="Cambria Math" w:hAnsi="Cambria Math"/>
              </w:rPr>
              <m:t>ij</m:t>
            </m:r>
          </m:sub>
        </m:sSub>
      </m:oMath>
      <w:r>
        <w:rPr>
          <w:rStyle w:val="vlist-s"/>
        </w:rPr>
        <w:t>​</w:t>
      </w:r>
      <w:r>
        <w:t xml:space="preserve"> in adjacency matrix </w:t>
      </w:r>
      <m:oMath>
        <m:r>
          <w:rPr>
            <w:rStyle w:val="katex-mathml"/>
            <w:rFonts w:ascii="Cambria Math" w:hAnsi="Cambria Math"/>
          </w:rPr>
          <m:t>W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R</m:t>
            </m:r>
            <m:ctrlPr>
              <w:rPr>
                <w:rStyle w:val="katex-mathml"/>
                <w:rFonts w:ascii="Cambria Math" w:hAnsi="Cambria Math" w:cs="Cambria Math"/>
                <w:i/>
              </w:rPr>
            </m:ctrlPr>
          </m:e>
          <m:sup>
            <m:r>
              <w:rPr>
                <w:rStyle w:val="katex-mathml"/>
                <w:rFonts w:ascii="Cambria Math" w:hAnsi="Cambria Math" w:cs="Cambria Math"/>
              </w:rPr>
              <m:t>M×M</m:t>
            </m:r>
          </m:sup>
        </m:sSup>
      </m:oMath>
      <w:r>
        <w:rPr>
          <w:rStyle w:val="katex-mathml"/>
        </w:rPr>
        <w:t xml:space="preserve"> </w:t>
      </w:r>
    </w:p>
    <w:p w:rsidR="0032636B" w:rsidRPr="0032636B" w:rsidRDefault="0032636B" w:rsidP="00E931C2">
      <w:pPr>
        <w:pStyle w:val="ListParagraph"/>
        <w:numPr>
          <w:ilvl w:val="2"/>
          <w:numId w:val="1"/>
        </w:numPr>
      </w:pPr>
      <w:r>
        <w:t xml:space="preserve">Compute the degree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 ∀j</m:t>
        </m:r>
      </m:oMath>
    </w:p>
    <w:p w:rsidR="0032636B" w:rsidRDefault="0032636B" w:rsidP="00E931C2">
      <w:pPr>
        <w:pStyle w:val="ListParagraph"/>
        <w:numPr>
          <w:ilvl w:val="2"/>
          <w:numId w:val="1"/>
        </w:numPr>
      </w:pPr>
      <w:r>
        <w:t>Compute Laplacian</w:t>
      </w:r>
    </w:p>
    <w:p w:rsidR="00F80C9A" w:rsidRPr="00D97861" w:rsidRDefault="00F80C9A" w:rsidP="00E931C2">
      <w:pPr>
        <w:pStyle w:val="ListParagraph"/>
        <w:numPr>
          <w:ilvl w:val="2"/>
          <w:numId w:val="1"/>
        </w:numPr>
      </w:pPr>
      <w:r>
        <w:t>Compute Global Eigen Values</w:t>
      </w:r>
      <w:r w:rsidR="00D160AB">
        <w:t xml:space="preserve"> </w:t>
      </w:r>
      <m:oMath>
        <m:r>
          <w:rPr>
            <w:rFonts w:ascii="Cambria Math" w:hAnsi="Cambria Math"/>
          </w:rPr>
          <m:t>γ</m:t>
        </m:r>
      </m:oMath>
    </w:p>
    <w:p w:rsidR="00D97861" w:rsidRDefault="00D97861" w:rsidP="00D97861">
      <w:pPr>
        <w:pStyle w:val="Heading1"/>
      </w:pPr>
      <w:r>
        <w:t>Step 5 — Neighbor-Aware Global Embedding</w:t>
      </w:r>
    </w:p>
    <w:p w:rsidR="00F80C9A" w:rsidRDefault="00D160AB" w:rsidP="00D160AB">
      <w:pPr>
        <w:pStyle w:val="ListParagraph"/>
        <w:numPr>
          <w:ilvl w:val="0"/>
          <w:numId w:val="1"/>
        </w:numPr>
      </w:pPr>
      <w:r>
        <w:t xml:space="preserve">For each patch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P</m:t>
            </m:r>
          </m:e>
          <m:sub>
            <m:r>
              <w:rPr>
                <w:rStyle w:val="mord"/>
                <w:rFonts w:ascii="Cambria Math" w:hAnsi="Cambria Math"/>
              </w:rPr>
              <m:t>i</m:t>
            </m:r>
          </m:sub>
        </m:sSub>
      </m:oMath>
      <w:r>
        <w:rPr>
          <w:rStyle w:val="vlist-s"/>
        </w:rPr>
        <w:t>​</w:t>
      </w:r>
      <w:r>
        <w:t xml:space="preserve">, compute a </w:t>
      </w:r>
      <w:r>
        <w:rPr>
          <w:rStyle w:val="Strong"/>
        </w:rPr>
        <w:t>contextualized global descriptor</w:t>
      </w:r>
      <w:r>
        <w:t xml:space="preserve"> by averaging the global eigenvalues with respect to its neighboring patch connections:</w:t>
      </w:r>
    </w:p>
    <w:p w:rsidR="00D160AB" w:rsidRPr="00D97861" w:rsidRDefault="00D97861" w:rsidP="00F80C9A">
      <w:pPr>
        <w:pStyle w:val="ListParagraph"/>
        <w:ind w:left="21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.γ</m:t>
                  </m:r>
                </m:e>
              </m:nary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den>
          </m:f>
        </m:oMath>
      </m:oMathPara>
    </w:p>
    <w:p w:rsidR="00D97861" w:rsidRDefault="00D97861" w:rsidP="00D97861">
      <w:pPr>
        <w:pStyle w:val="Heading1"/>
      </w:pPr>
      <w:r>
        <w:t>Step 6 — Hybrid Patch Feature</w:t>
      </w:r>
    </w:p>
    <w:p w:rsidR="0032636B" w:rsidRDefault="00D160AB" w:rsidP="00D160AB">
      <w:pPr>
        <w:pStyle w:val="ListParagraph"/>
        <w:numPr>
          <w:ilvl w:val="0"/>
          <w:numId w:val="1"/>
        </w:numPr>
      </w:pPr>
      <w:r>
        <w:t xml:space="preserve">Hybrid feature for each Patch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is</w:t>
      </w:r>
    </w:p>
    <w:p w:rsidR="00D160AB" w:rsidRDefault="00D97861" w:rsidP="00D160AB">
      <m:oMathPara>
        <m:oMath>
          <m:sSubSup>
            <m:sSubSupPr>
              <m:ctrlPr>
                <w:rPr>
                  <w:rStyle w:val="mclose"/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f</m:t>
              </m:r>
              <m:ctrlPr>
                <w:rPr>
                  <w:rStyle w:val="mord"/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i</m:t>
              </m:r>
              <m:ctrlPr>
                <w:rPr>
                  <w:rStyle w:val="mord"/>
                  <w:rFonts w:ascii="Cambria Math" w:hAnsi="Cambria Math"/>
                </w:rPr>
              </m:ctrlPr>
            </m:sub>
            <m:sup>
              <m:r>
                <w:rPr>
                  <w:rStyle w:val="mord"/>
                  <w:rFonts w:ascii="Cambria Math" w:hAnsi="Cambria Math"/>
                </w:rPr>
                <m:t>Hybrid</m:t>
              </m:r>
            </m:sup>
          </m:sSubSup>
          <m:r>
            <m:rPr>
              <m:sty m:val="p"/>
            </m:rPr>
            <w:rPr>
              <w:rStyle w:val="mclose"/>
              <w:rFonts w:ascii="Cambria Math" w:hAnsi="Cambria Math"/>
            </w:rPr>
            <m:t>=[</m:t>
          </m:r>
          <m:sSub>
            <m:sSubPr>
              <m:ctrlPr>
                <w:rPr>
                  <w:rStyle w:val="mclose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Style w:val="mclose"/>
              <w:rFonts w:ascii="Cambria Math" w:hAnsi="Cambria Math"/>
            </w:rPr>
            <m:t>,</m:t>
          </m:r>
          <m:sSub>
            <m:sSubPr>
              <m:ctrlPr>
                <w:rPr>
                  <w:rStyle w:val="mclose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Style w:val="mclose"/>
              <w:rFonts w:ascii="Cambria Math" w:hAnsi="Cambria Math"/>
            </w:rPr>
            <m:t>]</m:t>
          </m:r>
        </m:oMath>
      </m:oMathPara>
    </w:p>
    <w:sectPr w:rsidR="00D16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C3B5B"/>
    <w:multiLevelType w:val="hybridMultilevel"/>
    <w:tmpl w:val="C83E7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DC"/>
    <w:rsid w:val="000154DF"/>
    <w:rsid w:val="000B1EE3"/>
    <w:rsid w:val="00217B03"/>
    <w:rsid w:val="00247B83"/>
    <w:rsid w:val="00285224"/>
    <w:rsid w:val="002C14BE"/>
    <w:rsid w:val="0032636B"/>
    <w:rsid w:val="004032C3"/>
    <w:rsid w:val="005E62F3"/>
    <w:rsid w:val="0072232D"/>
    <w:rsid w:val="00815DDF"/>
    <w:rsid w:val="008A5477"/>
    <w:rsid w:val="008C2C23"/>
    <w:rsid w:val="009422CF"/>
    <w:rsid w:val="00A47340"/>
    <w:rsid w:val="00A839C4"/>
    <w:rsid w:val="00AB40C1"/>
    <w:rsid w:val="00B27B54"/>
    <w:rsid w:val="00B6679D"/>
    <w:rsid w:val="00C71F99"/>
    <w:rsid w:val="00D160AB"/>
    <w:rsid w:val="00D97861"/>
    <w:rsid w:val="00E931C2"/>
    <w:rsid w:val="00EE42DC"/>
    <w:rsid w:val="00F17714"/>
    <w:rsid w:val="00F8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5CA1"/>
  <w15:chartTrackingRefBased/>
  <w15:docId w15:val="{983DC70D-769F-41CE-B761-9CBC653A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6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42DC"/>
    <w:rPr>
      <w:b/>
      <w:bCs/>
    </w:rPr>
  </w:style>
  <w:style w:type="paragraph" w:styleId="ListParagraph">
    <w:name w:val="List Paragraph"/>
    <w:basedOn w:val="Normal"/>
    <w:uiPriority w:val="34"/>
    <w:qFormat/>
    <w:rsid w:val="00EE42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154DF"/>
    <w:rPr>
      <w:color w:val="808080"/>
    </w:rPr>
  </w:style>
  <w:style w:type="character" w:customStyle="1" w:styleId="katex-mathml">
    <w:name w:val="katex-mathml"/>
    <w:basedOn w:val="DefaultParagraphFont"/>
    <w:rsid w:val="00217B03"/>
  </w:style>
  <w:style w:type="character" w:customStyle="1" w:styleId="mord">
    <w:name w:val="mord"/>
    <w:basedOn w:val="DefaultParagraphFont"/>
    <w:rsid w:val="00217B03"/>
  </w:style>
  <w:style w:type="character" w:customStyle="1" w:styleId="mrel">
    <w:name w:val="mrel"/>
    <w:basedOn w:val="DefaultParagraphFont"/>
    <w:rsid w:val="00217B03"/>
  </w:style>
  <w:style w:type="character" w:customStyle="1" w:styleId="mopen">
    <w:name w:val="mopen"/>
    <w:basedOn w:val="DefaultParagraphFont"/>
    <w:rsid w:val="00217B03"/>
  </w:style>
  <w:style w:type="character" w:customStyle="1" w:styleId="vlist-s">
    <w:name w:val="vlist-s"/>
    <w:basedOn w:val="DefaultParagraphFont"/>
    <w:rsid w:val="00217B03"/>
  </w:style>
  <w:style w:type="character" w:customStyle="1" w:styleId="mpunct">
    <w:name w:val="mpunct"/>
    <w:basedOn w:val="DefaultParagraphFont"/>
    <w:rsid w:val="00217B03"/>
  </w:style>
  <w:style w:type="character" w:customStyle="1" w:styleId="minner">
    <w:name w:val="minner"/>
    <w:basedOn w:val="DefaultParagraphFont"/>
    <w:rsid w:val="00217B03"/>
  </w:style>
  <w:style w:type="character" w:customStyle="1" w:styleId="mclose">
    <w:name w:val="mclose"/>
    <w:basedOn w:val="DefaultParagraphFont"/>
    <w:rsid w:val="00217B03"/>
  </w:style>
  <w:style w:type="character" w:customStyle="1" w:styleId="mbin">
    <w:name w:val="mbin"/>
    <w:basedOn w:val="DefaultParagraphFont"/>
    <w:rsid w:val="000B1EE3"/>
  </w:style>
  <w:style w:type="character" w:customStyle="1" w:styleId="Heading1Char">
    <w:name w:val="Heading 1 Char"/>
    <w:basedOn w:val="DefaultParagraphFont"/>
    <w:link w:val="Heading1"/>
    <w:uiPriority w:val="9"/>
    <w:rsid w:val="00D9786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Tauheed Ahmed</dc:creator>
  <cp:keywords/>
  <dc:description/>
  <cp:lastModifiedBy>Tauheed Ahmed</cp:lastModifiedBy>
  <cp:revision>3</cp:revision>
  <dcterms:created xsi:type="dcterms:W3CDTF">2025-09-08T08:36:00Z</dcterms:created>
  <dcterms:modified xsi:type="dcterms:W3CDTF">2025-09-09T09:10:00Z</dcterms:modified>
</cp:coreProperties>
</file>