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634" w:rsidRDefault="00EE5634">
      <w:pPr>
        <w:spacing w:after="300"/>
      </w:pPr>
      <w:bookmarkStart w:id="0" w:name="_GoBack"/>
      <w:bookmarkEnd w:id="0"/>
    </w:p>
    <w:p w:rsidR="00EE5634" w:rsidRDefault="0044690F">
      <w:pPr>
        <w:jc w:val="center"/>
      </w:pPr>
      <w:r>
        <w:rPr>
          <w:noProof/>
        </w:rPr>
        <w:drawing>
          <wp:inline distT="0" distB="0" distL="0" distR="0">
            <wp:extent cx="123825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81100"/>
                    </a:xfrm>
                    <a:prstGeom prst="rect">
                      <a:avLst/>
                    </a:prstGeom>
                  </pic:spPr>
                </pic:pic>
              </a:graphicData>
            </a:graphic>
          </wp:inline>
        </w:drawing>
      </w:r>
    </w:p>
    <w:p w:rsidR="00EE5634" w:rsidRDefault="00EE5634">
      <w:pPr>
        <w:spacing w:after="150"/>
      </w:pPr>
    </w:p>
    <w:p w:rsidR="00EE5634" w:rsidRDefault="0044690F">
      <w:pPr>
        <w:jc w:val="center"/>
      </w:pPr>
      <w:r>
        <w:rPr>
          <w:b/>
          <w:bCs/>
          <w:color w:val="12305C"/>
          <w:sz w:val="40"/>
          <w:szCs w:val="40"/>
        </w:rPr>
        <w:t>LARE IT CLOUD SOLUTIONS</w:t>
      </w:r>
    </w:p>
    <w:p w:rsidR="00EE5634" w:rsidRDefault="0044690F">
      <w:pPr>
        <w:spacing w:after="500"/>
        <w:jc w:val="center"/>
      </w:pPr>
      <w:r>
        <w:rPr>
          <w:i/>
          <w:iCs/>
          <w:color w:val="1B4F8C"/>
          <w:sz w:val="22"/>
          <w:szCs w:val="22"/>
        </w:rPr>
        <w:t>Elevating Ideas. Empowering Futures.</w:t>
      </w:r>
    </w:p>
    <w:p w:rsidR="00EE5634" w:rsidRDefault="0044690F">
      <w:pPr>
        <w:spacing w:after="100"/>
        <w:jc w:val="center"/>
      </w:pPr>
      <w:r>
        <w:rPr>
          <w:b/>
          <w:bCs/>
          <w:color w:val="12305C"/>
          <w:sz w:val="32"/>
          <w:szCs w:val="32"/>
        </w:rPr>
        <w:t>4-YEAR STRUCTURED TRAINING &amp; PLACEMENT PROGRAMME</w:t>
      </w:r>
    </w:p>
    <w:p w:rsidR="00EE5634" w:rsidRDefault="0044690F">
      <w:pPr>
        <w:spacing w:after="60"/>
        <w:jc w:val="center"/>
      </w:pPr>
      <w:r>
        <w:rPr>
          <w:b/>
          <w:bCs/>
          <w:color w:val="1B4F8C"/>
          <w:sz w:val="24"/>
          <w:szCs w:val="24"/>
        </w:rPr>
        <w:t>An Industry–Academia Skill Development Partnership</w:t>
      </w:r>
    </w:p>
    <w:p w:rsidR="00EE5634" w:rsidRDefault="0044690F">
      <w:pPr>
        <w:spacing w:after="500"/>
        <w:jc w:val="center"/>
      </w:pPr>
      <w:r>
        <w:rPr>
          <w:i/>
          <w:iCs/>
          <w:color w:val="5B5B5B"/>
          <w:sz w:val="20"/>
          <w:szCs w:val="20"/>
        </w:rPr>
        <w:t>(To be Executed through a Memorandum of Understanding)</w:t>
      </w:r>
    </w:p>
    <w:p w:rsidR="00EE5634" w:rsidRDefault="0044690F">
      <w:pPr>
        <w:spacing w:after="30"/>
        <w:jc w:val="center"/>
      </w:pPr>
      <w:r>
        <w:rPr>
          <w:b/>
          <w:bCs/>
          <w:color w:val="C89B3C"/>
          <w:sz w:val="19"/>
          <w:szCs w:val="19"/>
        </w:rPr>
        <w:t>SUBMITTED BY</w:t>
      </w:r>
    </w:p>
    <w:p w:rsidR="00EE5634" w:rsidRDefault="0044690F">
      <w:pPr>
        <w:spacing w:after="10"/>
        <w:jc w:val="center"/>
      </w:pPr>
      <w:r>
        <w:rPr>
          <w:b/>
          <w:bCs/>
          <w:color w:val="12305C"/>
          <w:sz w:val="24"/>
          <w:szCs w:val="24"/>
        </w:rPr>
        <w:t>LARE IT Cloud Solutions</w:t>
      </w:r>
    </w:p>
    <w:p w:rsidR="00EE5634" w:rsidRDefault="0044690F">
      <w:pPr>
        <w:spacing w:after="300"/>
        <w:jc w:val="center"/>
      </w:pPr>
      <w:r>
        <w:rPr>
          <w:color w:val="5B5B5B"/>
          <w:sz w:val="18"/>
          <w:szCs w:val="18"/>
        </w:rPr>
        <w:t>Edu-Tech | Artificial Intelligence | Software Development | IT Services &amp; Consulting</w:t>
      </w:r>
    </w:p>
    <w:p w:rsidR="00EE5634" w:rsidRDefault="0044690F">
      <w:pPr>
        <w:spacing w:after="30"/>
        <w:jc w:val="center"/>
      </w:pPr>
      <w:r>
        <w:rPr>
          <w:b/>
          <w:bCs/>
          <w:color w:val="C89B3C"/>
          <w:sz w:val="19"/>
          <w:szCs w:val="19"/>
        </w:rPr>
        <w:t>SUBMITTED TO</w:t>
      </w:r>
    </w:p>
    <w:p w:rsidR="00EE5634" w:rsidRDefault="0044690F">
      <w:pPr>
        <w:spacing w:after="10"/>
        <w:jc w:val="center"/>
      </w:pPr>
      <w:r>
        <w:rPr>
          <w:b/>
          <w:bCs/>
          <w:color w:val="12305C"/>
          <w:sz w:val="24"/>
          <w:szCs w:val="24"/>
        </w:rPr>
        <w:t>Aditya College of Engineering</w:t>
      </w:r>
    </w:p>
    <w:p w:rsidR="00EE5634" w:rsidRDefault="0044690F">
      <w:pPr>
        <w:spacing w:after="500"/>
        <w:jc w:val="center"/>
      </w:pPr>
      <w:r>
        <w:rPr>
          <w:color w:val="5B5B5B"/>
          <w:sz w:val="18"/>
          <w:szCs w:val="18"/>
        </w:rPr>
        <w:t>Valasapalle (P.O.), Madanapalle – 517325, Andhra Pradesh</w:t>
      </w:r>
    </w:p>
    <w:p w:rsidR="00EE5634" w:rsidRDefault="0044690F">
      <w:pPr>
        <w:jc w:val="center"/>
      </w:pPr>
      <w:r>
        <w:rPr>
          <w:color w:val="5B5B5B"/>
          <w:sz w:val="18"/>
          <w:szCs w:val="18"/>
        </w:rPr>
        <w:t>July 2026</w:t>
      </w:r>
    </w:p>
    <w:p w:rsidR="00EE5634" w:rsidRDefault="00EE5634">
      <w:pPr>
        <w:sectPr w:rsidR="00EE5634">
          <w:headerReference w:type="default" r:id="rId8"/>
          <w:footerReference w:type="default" r:id="rId9"/>
          <w:pgSz w:w="11906" w:h="16838"/>
          <w:pgMar w:top="1000" w:right="1200" w:bottom="1000" w:left="1200" w:header="708" w:footer="708" w:gutter="0"/>
          <w:cols w:space="720"/>
          <w:titlePg/>
          <w:docGrid w:linePitch="360"/>
        </w:sectPr>
      </w:pPr>
    </w:p>
    <w:p w:rsidR="00EE5634" w:rsidRDefault="0044690F">
      <w:pPr>
        <w:pStyle w:val="Heading2"/>
        <w:spacing w:before="300" w:after="150"/>
      </w:pPr>
      <w:bookmarkStart w:id="1" w:name="_Toc235558014"/>
      <w:r>
        <w:rPr>
          <w:b/>
          <w:bCs/>
          <w:color w:val="1B4F8C"/>
          <w:sz w:val="24"/>
          <w:szCs w:val="24"/>
        </w:rPr>
        <w:lastRenderedPageBreak/>
        <w:t>Confidential Proposal</w:t>
      </w:r>
      <w:bookmarkEnd w:id="1"/>
    </w:p>
    <w:p w:rsidR="00EE5634" w:rsidRDefault="0044690F">
      <w:pPr>
        <w:spacing w:after="160" w:line="300" w:lineRule="auto"/>
        <w:jc w:val="both"/>
      </w:pPr>
      <w:r>
        <w:rPr>
          <w:color w:val="222222"/>
        </w:rPr>
        <w:t>This document contains proprietary and confidential information belonging to LARE IT Cloud Solutions and is intended solely for the management of Aditya College of Engineering for the purpose of evaluating a 4-Year Structured Training &amp; Placement Partnersh</w:t>
      </w:r>
      <w:r>
        <w:rPr>
          <w:color w:val="222222"/>
        </w:rPr>
        <w:t>ip. No part of this document may be reproduced, distributed, transmitted, or disclosed to any third party in any form, in whole or in part, without prior written consent from LARE IT Cloud Solutions.</w:t>
      </w:r>
    </w:p>
    <w:p w:rsidR="00EE5634" w:rsidRDefault="00EE5634">
      <w:pPr>
        <w:spacing w:after="200"/>
      </w:pPr>
    </w:p>
    <w:p w:rsidR="00EE5634" w:rsidRDefault="0044690F">
      <w:pPr>
        <w:pStyle w:val="Heading2"/>
        <w:spacing w:before="300" w:after="150"/>
      </w:pPr>
      <w:bookmarkStart w:id="2" w:name="_Toc235558015"/>
      <w:r>
        <w:rPr>
          <w:b/>
          <w:bCs/>
          <w:color w:val="1B4F8C"/>
          <w:sz w:val="24"/>
          <w:szCs w:val="24"/>
        </w:rPr>
        <w:t>Version History</w:t>
      </w:r>
      <w:bookmarkEnd w:id="2"/>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200"/>
        <w:gridCol w:w="2440"/>
      </w:tblGrid>
      <w:tr w:rsidR="00EE5634">
        <w:tblPrEx>
          <w:tblCellMar>
            <w:top w:w="0" w:type="dxa"/>
            <w:bottom w:w="0" w:type="dxa"/>
          </w:tblCellMar>
        </w:tblPrEx>
        <w:trPr>
          <w:tblHeader/>
        </w:trPr>
        <w:tc>
          <w:tcPr>
            <w:tcW w:w="16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Version</w:t>
            </w:r>
          </w:p>
        </w:tc>
        <w:tc>
          <w:tcPr>
            <w:tcW w:w="22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Date</w:t>
            </w:r>
          </w:p>
        </w:tc>
        <w:tc>
          <w:tcPr>
            <w:tcW w:w="32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Prepared By</w:t>
            </w:r>
          </w:p>
        </w:tc>
        <w:tc>
          <w:tcPr>
            <w:tcW w:w="244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Status</w:t>
            </w:r>
          </w:p>
        </w:tc>
      </w:tr>
      <w:tr w:rsidR="00EE5634">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rsidR="00EE5634" w:rsidRDefault="0044690F">
            <w:r>
              <w:rPr>
                <w:color w:val="222222"/>
                <w:sz w:val="20"/>
                <w:szCs w:val="20"/>
              </w:rPr>
              <w:t>1.0</w:t>
            </w:r>
          </w:p>
        </w:tc>
        <w:tc>
          <w:tcPr>
            <w:tcW w:w="2200" w:type="dxa"/>
            <w:shd w:val="clear" w:color="auto" w:fill="F2F2F2"/>
            <w:tcMar>
              <w:top w:w="100" w:type="dxa"/>
              <w:left w:w="120" w:type="dxa"/>
              <w:bottom w:w="100" w:type="dxa"/>
              <w:right w:w="120" w:type="dxa"/>
            </w:tcMar>
            <w:vAlign w:val="center"/>
          </w:tcPr>
          <w:p w:rsidR="00EE5634" w:rsidRDefault="0044690F">
            <w:r>
              <w:rPr>
                <w:color w:val="222222"/>
                <w:sz w:val="20"/>
                <w:szCs w:val="20"/>
              </w:rPr>
              <w:t>July 2026</w:t>
            </w:r>
          </w:p>
        </w:tc>
        <w:tc>
          <w:tcPr>
            <w:tcW w:w="3200" w:type="dxa"/>
            <w:shd w:val="clear" w:color="auto" w:fill="F2F2F2"/>
            <w:tcMar>
              <w:top w:w="100" w:type="dxa"/>
              <w:left w:w="120" w:type="dxa"/>
              <w:bottom w:w="100" w:type="dxa"/>
              <w:right w:w="120" w:type="dxa"/>
            </w:tcMar>
            <w:vAlign w:val="center"/>
          </w:tcPr>
          <w:p w:rsidR="00EE5634" w:rsidRDefault="0044690F">
            <w:r>
              <w:rPr>
                <w:color w:val="222222"/>
                <w:sz w:val="20"/>
                <w:szCs w:val="20"/>
              </w:rPr>
              <w:t>Sameer Shaik / Babu Kottacheruvu</w:t>
            </w:r>
          </w:p>
        </w:tc>
        <w:tc>
          <w:tcPr>
            <w:tcW w:w="2440" w:type="dxa"/>
            <w:shd w:val="clear" w:color="auto" w:fill="F2F2F2"/>
            <w:tcMar>
              <w:top w:w="100" w:type="dxa"/>
              <w:left w:w="120" w:type="dxa"/>
              <w:bottom w:w="100" w:type="dxa"/>
              <w:right w:w="120" w:type="dxa"/>
            </w:tcMar>
            <w:vAlign w:val="center"/>
          </w:tcPr>
          <w:p w:rsidR="00EE5634" w:rsidRDefault="0044690F">
            <w:r>
              <w:rPr>
                <w:color w:val="222222"/>
                <w:sz w:val="20"/>
                <w:szCs w:val="20"/>
              </w:rPr>
              <w:t>Initial Proposal</w:t>
            </w:r>
          </w:p>
        </w:tc>
      </w:tr>
    </w:tbl>
    <w:p w:rsidR="00EE5634" w:rsidRDefault="00EE5634">
      <w:pPr>
        <w:spacing w:after="200"/>
      </w:pPr>
    </w:p>
    <w:p w:rsidR="00EE5634" w:rsidRDefault="0044690F">
      <w:pPr>
        <w:pStyle w:val="Heading2"/>
        <w:spacing w:before="300" w:after="150"/>
      </w:pPr>
      <w:bookmarkStart w:id="3" w:name="_Toc235558016"/>
      <w:r>
        <w:rPr>
          <w:b/>
          <w:bCs/>
          <w:color w:val="1B4F8C"/>
          <w:sz w:val="24"/>
          <w:szCs w:val="24"/>
        </w:rPr>
        <w:t>Prepared and Submitted By</w:t>
      </w:r>
      <w:bookmarkEnd w:id="3"/>
    </w:p>
    <w:p w:rsidR="00EE5634" w:rsidRDefault="0044690F">
      <w:pPr>
        <w:spacing w:after="160" w:line="300" w:lineRule="auto"/>
        <w:jc w:val="both"/>
      </w:pPr>
      <w:r>
        <w:rPr>
          <w:color w:val="222222"/>
        </w:rPr>
        <w:t>Sameer Shaik, Director of AI Strategy &amp; Technology — Mobile: +91 9652879470, Email: shaik.sameer@lareitcloudsolutions.com</w:t>
      </w:r>
    </w:p>
    <w:p w:rsidR="00EE5634" w:rsidRDefault="0044690F">
      <w:pPr>
        <w:spacing w:after="160" w:line="300" w:lineRule="auto"/>
        <w:jc w:val="both"/>
      </w:pPr>
      <w:r>
        <w:rPr>
          <w:color w:val="222222"/>
        </w:rPr>
        <w:t>Babu Kottacheruvu, Director – Software Engineering, Operations &amp; Business Development — Mobile: +91 90144 87604, Email: shaik.kbabu@lareitcloudsolutions.com</w:t>
      </w:r>
    </w:p>
    <w:p w:rsidR="00EE5634" w:rsidRDefault="0044690F">
      <w:pPr>
        <w:pStyle w:val="Heading2"/>
        <w:spacing w:before="300" w:after="150"/>
      </w:pPr>
      <w:bookmarkStart w:id="4" w:name="_Toc235558017"/>
      <w:r>
        <w:rPr>
          <w:b/>
          <w:bCs/>
          <w:color w:val="1B4F8C"/>
          <w:sz w:val="24"/>
          <w:szCs w:val="24"/>
        </w:rPr>
        <w:t>Submitted To</w:t>
      </w:r>
      <w:bookmarkEnd w:id="4"/>
    </w:p>
    <w:p w:rsidR="00EE5634" w:rsidRDefault="0044690F">
      <w:pPr>
        <w:spacing w:after="160" w:line="300" w:lineRule="auto"/>
        <w:jc w:val="both"/>
      </w:pPr>
      <w:r>
        <w:rPr>
          <w:color w:val="222222"/>
        </w:rPr>
        <w:t xml:space="preserve">Dr. S. Ramalinga Reddy, Ph.D., D.Sc., M.I.S.T.E., M.I.E., Director, Aditya College of </w:t>
      </w:r>
      <w:r>
        <w:rPr>
          <w:color w:val="222222"/>
        </w:rPr>
        <w:t>Engineering, Valasapalle (P.O.), Madanapalle – 517325.</w:t>
      </w:r>
    </w:p>
    <w:p w:rsidR="00EE5634" w:rsidRDefault="0044690F">
      <w:r>
        <w:br w:type="page"/>
      </w:r>
    </w:p>
    <w:p w:rsidR="00EE5634" w:rsidRDefault="0044690F">
      <w:pPr>
        <w:pStyle w:val="Heading1"/>
        <w:pBdr>
          <w:bottom w:val="single" w:sz="8" w:space="6" w:color="1B4F8C"/>
        </w:pBdr>
        <w:spacing w:before="400" w:after="200"/>
      </w:pPr>
      <w:bookmarkStart w:id="5" w:name="_Toc235558018"/>
      <w:r>
        <w:rPr>
          <w:b/>
          <w:bCs/>
          <w:color w:val="12305C"/>
          <w:sz w:val="30"/>
          <w:szCs w:val="30"/>
        </w:rPr>
        <w:lastRenderedPageBreak/>
        <w:t>Table of Contents</w:t>
      </w:r>
      <w:bookmarkEnd w:id="5"/>
    </w:p>
    <w:sdt>
      <w:sdtPr>
        <w:alias w:val="Table of Contents"/>
        <w:id w:val="532315290"/>
      </w:sdtPr>
      <w:sdtEndPr/>
      <w:sdtContent>
        <w:p w:rsidR="00CF0450" w:rsidRDefault="0044690F">
          <w:pPr>
            <w:pStyle w:val="TOC2"/>
            <w:tabs>
              <w:tab w:val="right" w:leader="dot" w:pos="9496"/>
            </w:tabs>
            <w:rPr>
              <w:noProof/>
            </w:rPr>
          </w:pPr>
          <w:r>
            <w:fldChar w:fldCharType="begin"/>
          </w:r>
          <w:r>
            <w:instrText>TOC \h \o "1-3"</w:instrText>
          </w:r>
          <w:r>
            <w:fldChar w:fldCharType="separate"/>
          </w:r>
          <w:hyperlink w:anchor="_Toc235558014" w:history="1">
            <w:r w:rsidR="00CF0450" w:rsidRPr="00CE2DEB">
              <w:rPr>
                <w:rStyle w:val="Hyperlink"/>
                <w:b/>
                <w:bCs/>
                <w:noProof/>
              </w:rPr>
              <w:t>Confidential Proposal</w:t>
            </w:r>
            <w:r w:rsidR="00CF0450">
              <w:rPr>
                <w:noProof/>
              </w:rPr>
              <w:tab/>
            </w:r>
            <w:r w:rsidR="00CF0450">
              <w:rPr>
                <w:noProof/>
              </w:rPr>
              <w:fldChar w:fldCharType="begin"/>
            </w:r>
            <w:r w:rsidR="00CF0450">
              <w:rPr>
                <w:noProof/>
              </w:rPr>
              <w:instrText xml:space="preserve"> PAGEREF _Toc235558014 \h </w:instrText>
            </w:r>
            <w:r w:rsidR="00CF0450">
              <w:rPr>
                <w:noProof/>
              </w:rPr>
            </w:r>
            <w:r w:rsidR="00CF0450">
              <w:rPr>
                <w:noProof/>
              </w:rPr>
              <w:fldChar w:fldCharType="separate"/>
            </w:r>
            <w:r w:rsidR="00CF0450">
              <w:rPr>
                <w:noProof/>
              </w:rPr>
              <w:t>2</w:t>
            </w:r>
            <w:r w:rsidR="00CF0450">
              <w:rPr>
                <w:noProof/>
              </w:rPr>
              <w:fldChar w:fldCharType="end"/>
            </w:r>
          </w:hyperlink>
        </w:p>
        <w:p w:rsidR="00CF0450" w:rsidRDefault="00CF0450">
          <w:pPr>
            <w:pStyle w:val="TOC2"/>
            <w:tabs>
              <w:tab w:val="right" w:leader="dot" w:pos="9496"/>
            </w:tabs>
            <w:rPr>
              <w:noProof/>
            </w:rPr>
          </w:pPr>
          <w:hyperlink w:anchor="_Toc235558015" w:history="1">
            <w:r w:rsidRPr="00CE2DEB">
              <w:rPr>
                <w:rStyle w:val="Hyperlink"/>
                <w:b/>
                <w:bCs/>
                <w:noProof/>
              </w:rPr>
              <w:t>Version History</w:t>
            </w:r>
            <w:r>
              <w:rPr>
                <w:noProof/>
              </w:rPr>
              <w:tab/>
            </w:r>
            <w:r>
              <w:rPr>
                <w:noProof/>
              </w:rPr>
              <w:fldChar w:fldCharType="begin"/>
            </w:r>
            <w:r>
              <w:rPr>
                <w:noProof/>
              </w:rPr>
              <w:instrText xml:space="preserve"> PAGEREF _Toc235558015 \h </w:instrText>
            </w:r>
            <w:r>
              <w:rPr>
                <w:noProof/>
              </w:rPr>
            </w:r>
            <w:r>
              <w:rPr>
                <w:noProof/>
              </w:rPr>
              <w:fldChar w:fldCharType="separate"/>
            </w:r>
            <w:r>
              <w:rPr>
                <w:noProof/>
              </w:rPr>
              <w:t>2</w:t>
            </w:r>
            <w:r>
              <w:rPr>
                <w:noProof/>
              </w:rPr>
              <w:fldChar w:fldCharType="end"/>
            </w:r>
          </w:hyperlink>
        </w:p>
        <w:p w:rsidR="00CF0450" w:rsidRDefault="00CF0450">
          <w:pPr>
            <w:pStyle w:val="TOC2"/>
            <w:tabs>
              <w:tab w:val="right" w:leader="dot" w:pos="9496"/>
            </w:tabs>
            <w:rPr>
              <w:noProof/>
            </w:rPr>
          </w:pPr>
          <w:hyperlink w:anchor="_Toc235558016" w:history="1">
            <w:r w:rsidRPr="00CE2DEB">
              <w:rPr>
                <w:rStyle w:val="Hyperlink"/>
                <w:b/>
                <w:bCs/>
                <w:noProof/>
              </w:rPr>
              <w:t>Prepared and Submitted By</w:t>
            </w:r>
            <w:r>
              <w:rPr>
                <w:noProof/>
              </w:rPr>
              <w:tab/>
            </w:r>
            <w:r>
              <w:rPr>
                <w:noProof/>
              </w:rPr>
              <w:fldChar w:fldCharType="begin"/>
            </w:r>
            <w:r>
              <w:rPr>
                <w:noProof/>
              </w:rPr>
              <w:instrText xml:space="preserve"> PAGEREF _Toc235558016 \h </w:instrText>
            </w:r>
            <w:r>
              <w:rPr>
                <w:noProof/>
              </w:rPr>
            </w:r>
            <w:r>
              <w:rPr>
                <w:noProof/>
              </w:rPr>
              <w:fldChar w:fldCharType="separate"/>
            </w:r>
            <w:r>
              <w:rPr>
                <w:noProof/>
              </w:rPr>
              <w:t>2</w:t>
            </w:r>
            <w:r>
              <w:rPr>
                <w:noProof/>
              </w:rPr>
              <w:fldChar w:fldCharType="end"/>
            </w:r>
          </w:hyperlink>
        </w:p>
        <w:p w:rsidR="00CF0450" w:rsidRDefault="00CF0450">
          <w:pPr>
            <w:pStyle w:val="TOC2"/>
            <w:tabs>
              <w:tab w:val="right" w:leader="dot" w:pos="9496"/>
            </w:tabs>
            <w:rPr>
              <w:noProof/>
            </w:rPr>
          </w:pPr>
          <w:hyperlink w:anchor="_Toc235558017" w:history="1">
            <w:r w:rsidRPr="00CE2DEB">
              <w:rPr>
                <w:rStyle w:val="Hyperlink"/>
                <w:b/>
                <w:bCs/>
                <w:noProof/>
              </w:rPr>
              <w:t>Submitted To</w:t>
            </w:r>
            <w:r>
              <w:rPr>
                <w:noProof/>
              </w:rPr>
              <w:tab/>
            </w:r>
            <w:r>
              <w:rPr>
                <w:noProof/>
              </w:rPr>
              <w:fldChar w:fldCharType="begin"/>
            </w:r>
            <w:r>
              <w:rPr>
                <w:noProof/>
              </w:rPr>
              <w:instrText xml:space="preserve"> PAGEREF _Toc235558017 \h </w:instrText>
            </w:r>
            <w:r>
              <w:rPr>
                <w:noProof/>
              </w:rPr>
            </w:r>
            <w:r>
              <w:rPr>
                <w:noProof/>
              </w:rPr>
              <w:fldChar w:fldCharType="separate"/>
            </w:r>
            <w:r>
              <w:rPr>
                <w:noProof/>
              </w:rPr>
              <w:t>2</w:t>
            </w:r>
            <w:r>
              <w:rPr>
                <w:noProof/>
              </w:rPr>
              <w:fldChar w:fldCharType="end"/>
            </w:r>
          </w:hyperlink>
        </w:p>
        <w:p w:rsidR="00CF0450" w:rsidRDefault="00CF0450">
          <w:pPr>
            <w:pStyle w:val="TOC1"/>
            <w:tabs>
              <w:tab w:val="right" w:leader="dot" w:pos="9496"/>
            </w:tabs>
            <w:rPr>
              <w:noProof/>
            </w:rPr>
          </w:pPr>
          <w:hyperlink w:anchor="_Toc235558018" w:history="1">
            <w:r w:rsidRPr="00CE2DEB">
              <w:rPr>
                <w:rStyle w:val="Hyperlink"/>
                <w:b/>
                <w:bCs/>
                <w:noProof/>
              </w:rPr>
              <w:t>Table of Contents</w:t>
            </w:r>
            <w:r>
              <w:rPr>
                <w:noProof/>
              </w:rPr>
              <w:tab/>
            </w:r>
            <w:r>
              <w:rPr>
                <w:noProof/>
              </w:rPr>
              <w:fldChar w:fldCharType="begin"/>
            </w:r>
            <w:r>
              <w:rPr>
                <w:noProof/>
              </w:rPr>
              <w:instrText xml:space="preserve"> PAGEREF _Toc235558018 \h </w:instrText>
            </w:r>
            <w:r>
              <w:rPr>
                <w:noProof/>
              </w:rPr>
            </w:r>
            <w:r>
              <w:rPr>
                <w:noProof/>
              </w:rPr>
              <w:fldChar w:fldCharType="separate"/>
            </w:r>
            <w:r>
              <w:rPr>
                <w:noProof/>
              </w:rPr>
              <w:t>3</w:t>
            </w:r>
            <w:r>
              <w:rPr>
                <w:noProof/>
              </w:rPr>
              <w:fldChar w:fldCharType="end"/>
            </w:r>
          </w:hyperlink>
        </w:p>
        <w:p w:rsidR="00CF0450" w:rsidRDefault="00CF0450">
          <w:pPr>
            <w:pStyle w:val="TOC1"/>
            <w:tabs>
              <w:tab w:val="right" w:leader="dot" w:pos="9496"/>
            </w:tabs>
            <w:rPr>
              <w:noProof/>
            </w:rPr>
          </w:pPr>
          <w:hyperlink w:anchor="_Toc235558019" w:history="1">
            <w:r w:rsidRPr="00CE2DEB">
              <w:rPr>
                <w:rStyle w:val="Hyperlink"/>
                <w:b/>
                <w:bCs/>
                <w:noProof/>
              </w:rPr>
              <w:t>1. Letter from the Directors</w:t>
            </w:r>
            <w:r>
              <w:rPr>
                <w:noProof/>
              </w:rPr>
              <w:tab/>
            </w:r>
            <w:r>
              <w:rPr>
                <w:noProof/>
              </w:rPr>
              <w:fldChar w:fldCharType="begin"/>
            </w:r>
            <w:r>
              <w:rPr>
                <w:noProof/>
              </w:rPr>
              <w:instrText xml:space="preserve"> PAGEREF _Toc235558019 \h </w:instrText>
            </w:r>
            <w:r>
              <w:rPr>
                <w:noProof/>
              </w:rPr>
            </w:r>
            <w:r>
              <w:rPr>
                <w:noProof/>
              </w:rPr>
              <w:fldChar w:fldCharType="separate"/>
            </w:r>
            <w:r>
              <w:rPr>
                <w:noProof/>
              </w:rPr>
              <w:t>5</w:t>
            </w:r>
            <w:r>
              <w:rPr>
                <w:noProof/>
              </w:rPr>
              <w:fldChar w:fldCharType="end"/>
            </w:r>
          </w:hyperlink>
        </w:p>
        <w:p w:rsidR="00CF0450" w:rsidRDefault="00CF0450">
          <w:pPr>
            <w:pStyle w:val="TOC1"/>
            <w:tabs>
              <w:tab w:val="right" w:leader="dot" w:pos="9496"/>
            </w:tabs>
            <w:rPr>
              <w:noProof/>
            </w:rPr>
          </w:pPr>
          <w:hyperlink w:anchor="_Toc235558020" w:history="1">
            <w:r w:rsidRPr="00CE2DEB">
              <w:rPr>
                <w:rStyle w:val="Hyperlink"/>
                <w:b/>
                <w:bCs/>
                <w:noProof/>
              </w:rPr>
              <w:t>2. Executive Summary</w:t>
            </w:r>
            <w:r>
              <w:rPr>
                <w:noProof/>
              </w:rPr>
              <w:tab/>
            </w:r>
            <w:r>
              <w:rPr>
                <w:noProof/>
              </w:rPr>
              <w:fldChar w:fldCharType="begin"/>
            </w:r>
            <w:r>
              <w:rPr>
                <w:noProof/>
              </w:rPr>
              <w:instrText xml:space="preserve"> PAGEREF _Toc235558020 \h </w:instrText>
            </w:r>
            <w:r>
              <w:rPr>
                <w:noProof/>
              </w:rPr>
            </w:r>
            <w:r>
              <w:rPr>
                <w:noProof/>
              </w:rPr>
              <w:fldChar w:fldCharType="separate"/>
            </w:r>
            <w:r>
              <w:rPr>
                <w:noProof/>
              </w:rPr>
              <w:t>7</w:t>
            </w:r>
            <w:r>
              <w:rPr>
                <w:noProof/>
              </w:rPr>
              <w:fldChar w:fldCharType="end"/>
            </w:r>
          </w:hyperlink>
        </w:p>
        <w:p w:rsidR="00CF0450" w:rsidRDefault="00CF0450">
          <w:pPr>
            <w:pStyle w:val="TOC2"/>
            <w:tabs>
              <w:tab w:val="right" w:leader="dot" w:pos="9496"/>
            </w:tabs>
            <w:rPr>
              <w:noProof/>
            </w:rPr>
          </w:pPr>
          <w:hyperlink w:anchor="_Toc235558021" w:history="1">
            <w:r w:rsidRPr="00CE2DEB">
              <w:rPr>
                <w:rStyle w:val="Hyperlink"/>
                <w:b/>
                <w:bCs/>
                <w:noProof/>
              </w:rPr>
              <w:t>At a Glance</w:t>
            </w:r>
            <w:r>
              <w:rPr>
                <w:noProof/>
              </w:rPr>
              <w:tab/>
            </w:r>
            <w:r>
              <w:rPr>
                <w:noProof/>
              </w:rPr>
              <w:fldChar w:fldCharType="begin"/>
            </w:r>
            <w:r>
              <w:rPr>
                <w:noProof/>
              </w:rPr>
              <w:instrText xml:space="preserve"> PAGEREF _Toc235558021 \h </w:instrText>
            </w:r>
            <w:r>
              <w:rPr>
                <w:noProof/>
              </w:rPr>
            </w:r>
            <w:r>
              <w:rPr>
                <w:noProof/>
              </w:rPr>
              <w:fldChar w:fldCharType="separate"/>
            </w:r>
            <w:r>
              <w:rPr>
                <w:noProof/>
              </w:rPr>
              <w:t>7</w:t>
            </w:r>
            <w:r>
              <w:rPr>
                <w:noProof/>
              </w:rPr>
              <w:fldChar w:fldCharType="end"/>
            </w:r>
          </w:hyperlink>
        </w:p>
        <w:p w:rsidR="00CF0450" w:rsidRDefault="00CF0450">
          <w:pPr>
            <w:pStyle w:val="TOC1"/>
            <w:tabs>
              <w:tab w:val="right" w:leader="dot" w:pos="9496"/>
            </w:tabs>
            <w:rPr>
              <w:noProof/>
            </w:rPr>
          </w:pPr>
          <w:hyperlink w:anchor="_Toc235558022" w:history="1">
            <w:r w:rsidRPr="00CE2DEB">
              <w:rPr>
                <w:rStyle w:val="Hyperlink"/>
                <w:b/>
                <w:bCs/>
                <w:noProof/>
              </w:rPr>
              <w:t>3. Programme Overview &amp; Branch-wise Scheduling</w:t>
            </w:r>
            <w:r>
              <w:rPr>
                <w:noProof/>
              </w:rPr>
              <w:tab/>
            </w:r>
            <w:r>
              <w:rPr>
                <w:noProof/>
              </w:rPr>
              <w:fldChar w:fldCharType="begin"/>
            </w:r>
            <w:r>
              <w:rPr>
                <w:noProof/>
              </w:rPr>
              <w:instrText xml:space="preserve"> PAGEREF _Toc235558022 \h </w:instrText>
            </w:r>
            <w:r>
              <w:rPr>
                <w:noProof/>
              </w:rPr>
            </w:r>
            <w:r>
              <w:rPr>
                <w:noProof/>
              </w:rPr>
              <w:fldChar w:fldCharType="separate"/>
            </w:r>
            <w:r>
              <w:rPr>
                <w:noProof/>
              </w:rPr>
              <w:t>8</w:t>
            </w:r>
            <w:r>
              <w:rPr>
                <w:noProof/>
              </w:rPr>
              <w:fldChar w:fldCharType="end"/>
            </w:r>
          </w:hyperlink>
        </w:p>
        <w:p w:rsidR="00CF0450" w:rsidRDefault="00CF0450">
          <w:pPr>
            <w:pStyle w:val="TOC2"/>
            <w:tabs>
              <w:tab w:val="right" w:leader="dot" w:pos="9496"/>
            </w:tabs>
            <w:rPr>
              <w:noProof/>
            </w:rPr>
          </w:pPr>
          <w:hyperlink w:anchor="_Toc235558023" w:history="1">
            <w:r w:rsidRPr="00CE2DEB">
              <w:rPr>
                <w:rStyle w:val="Hyperlink"/>
                <w:b/>
                <w:bCs/>
                <w:noProof/>
              </w:rPr>
              <w:t>Branch-wise Scheduling</w:t>
            </w:r>
            <w:r>
              <w:rPr>
                <w:noProof/>
              </w:rPr>
              <w:tab/>
            </w:r>
            <w:r>
              <w:rPr>
                <w:noProof/>
              </w:rPr>
              <w:fldChar w:fldCharType="begin"/>
            </w:r>
            <w:r>
              <w:rPr>
                <w:noProof/>
              </w:rPr>
              <w:instrText xml:space="preserve"> PAGEREF _Toc235558023 \h </w:instrText>
            </w:r>
            <w:r>
              <w:rPr>
                <w:noProof/>
              </w:rPr>
            </w:r>
            <w:r>
              <w:rPr>
                <w:noProof/>
              </w:rPr>
              <w:fldChar w:fldCharType="separate"/>
            </w:r>
            <w:r>
              <w:rPr>
                <w:noProof/>
              </w:rPr>
              <w:t>8</w:t>
            </w:r>
            <w:r>
              <w:rPr>
                <w:noProof/>
              </w:rPr>
              <w:fldChar w:fldCharType="end"/>
            </w:r>
          </w:hyperlink>
        </w:p>
        <w:p w:rsidR="00CF0450" w:rsidRDefault="00CF0450">
          <w:pPr>
            <w:pStyle w:val="TOC2"/>
            <w:tabs>
              <w:tab w:val="right" w:leader="dot" w:pos="9496"/>
            </w:tabs>
            <w:rPr>
              <w:noProof/>
            </w:rPr>
          </w:pPr>
          <w:hyperlink w:anchor="_Toc235558024" w:history="1">
            <w:r w:rsidRPr="00CE2DEB">
              <w:rPr>
                <w:rStyle w:val="Hyperlink"/>
                <w:b/>
                <w:bCs/>
                <w:noProof/>
              </w:rPr>
              <w:t>Domain-Relevant Tracks for Core Branches</w:t>
            </w:r>
            <w:r>
              <w:rPr>
                <w:noProof/>
              </w:rPr>
              <w:tab/>
            </w:r>
            <w:r>
              <w:rPr>
                <w:noProof/>
              </w:rPr>
              <w:fldChar w:fldCharType="begin"/>
            </w:r>
            <w:r>
              <w:rPr>
                <w:noProof/>
              </w:rPr>
              <w:instrText xml:space="preserve"> PAGEREF _Toc235558024 \h </w:instrText>
            </w:r>
            <w:r>
              <w:rPr>
                <w:noProof/>
              </w:rPr>
            </w:r>
            <w:r>
              <w:rPr>
                <w:noProof/>
              </w:rPr>
              <w:fldChar w:fldCharType="separate"/>
            </w:r>
            <w:r>
              <w:rPr>
                <w:noProof/>
              </w:rPr>
              <w:t>8</w:t>
            </w:r>
            <w:r>
              <w:rPr>
                <w:noProof/>
              </w:rPr>
              <w:fldChar w:fldCharType="end"/>
            </w:r>
          </w:hyperlink>
        </w:p>
        <w:p w:rsidR="00CF0450" w:rsidRDefault="00CF0450">
          <w:pPr>
            <w:pStyle w:val="TOC1"/>
            <w:tabs>
              <w:tab w:val="right" w:leader="dot" w:pos="9496"/>
            </w:tabs>
            <w:rPr>
              <w:noProof/>
            </w:rPr>
          </w:pPr>
          <w:hyperlink w:anchor="_Toc235558025" w:history="1">
            <w:r w:rsidRPr="00CE2DEB">
              <w:rPr>
                <w:rStyle w:val="Hyperlink"/>
                <w:b/>
                <w:bCs/>
                <w:noProof/>
              </w:rPr>
              <w:t>4. Year 1 — Foundation &amp; Personality Building</w:t>
            </w:r>
            <w:r>
              <w:rPr>
                <w:noProof/>
              </w:rPr>
              <w:tab/>
            </w:r>
            <w:r>
              <w:rPr>
                <w:noProof/>
              </w:rPr>
              <w:fldChar w:fldCharType="begin"/>
            </w:r>
            <w:r>
              <w:rPr>
                <w:noProof/>
              </w:rPr>
              <w:instrText xml:space="preserve"> PAGEREF _Toc235558025 \h </w:instrText>
            </w:r>
            <w:r>
              <w:rPr>
                <w:noProof/>
              </w:rPr>
            </w:r>
            <w:r>
              <w:rPr>
                <w:noProof/>
              </w:rPr>
              <w:fldChar w:fldCharType="separate"/>
            </w:r>
            <w:r>
              <w:rPr>
                <w:noProof/>
              </w:rPr>
              <w:t>9</w:t>
            </w:r>
            <w:r>
              <w:rPr>
                <w:noProof/>
              </w:rPr>
              <w:fldChar w:fldCharType="end"/>
            </w:r>
          </w:hyperlink>
        </w:p>
        <w:p w:rsidR="00CF0450" w:rsidRDefault="00CF0450">
          <w:pPr>
            <w:pStyle w:val="TOC3"/>
            <w:tabs>
              <w:tab w:val="right" w:leader="dot" w:pos="9496"/>
            </w:tabs>
            <w:rPr>
              <w:noProof/>
            </w:rPr>
          </w:pPr>
          <w:hyperlink w:anchor="_Toc235558026" w:history="1">
            <w:r w:rsidRPr="00CE2DEB">
              <w:rPr>
                <w:rStyle w:val="Hyperlink"/>
                <w:b/>
                <w:bCs/>
                <w:noProof/>
              </w:rPr>
              <w:t>Outcome Check</w:t>
            </w:r>
            <w:r>
              <w:rPr>
                <w:noProof/>
              </w:rPr>
              <w:tab/>
            </w:r>
            <w:r>
              <w:rPr>
                <w:noProof/>
              </w:rPr>
              <w:fldChar w:fldCharType="begin"/>
            </w:r>
            <w:r>
              <w:rPr>
                <w:noProof/>
              </w:rPr>
              <w:instrText xml:space="preserve"> PAGEREF _Toc235558026 \h </w:instrText>
            </w:r>
            <w:r>
              <w:rPr>
                <w:noProof/>
              </w:rPr>
            </w:r>
            <w:r>
              <w:rPr>
                <w:noProof/>
              </w:rPr>
              <w:fldChar w:fldCharType="separate"/>
            </w:r>
            <w:r>
              <w:rPr>
                <w:noProof/>
              </w:rPr>
              <w:t>9</w:t>
            </w:r>
            <w:r>
              <w:rPr>
                <w:noProof/>
              </w:rPr>
              <w:fldChar w:fldCharType="end"/>
            </w:r>
          </w:hyperlink>
        </w:p>
        <w:p w:rsidR="00CF0450" w:rsidRDefault="00CF0450">
          <w:pPr>
            <w:pStyle w:val="TOC1"/>
            <w:tabs>
              <w:tab w:val="right" w:leader="dot" w:pos="9496"/>
            </w:tabs>
            <w:rPr>
              <w:noProof/>
            </w:rPr>
          </w:pPr>
          <w:hyperlink w:anchor="_Toc235558027" w:history="1">
            <w:r w:rsidRPr="00CE2DEB">
              <w:rPr>
                <w:rStyle w:val="Hyperlink"/>
                <w:b/>
                <w:bCs/>
                <w:noProof/>
              </w:rPr>
              <w:t>5. Year 2 — Technical Foundation &amp; Stream Discovery</w:t>
            </w:r>
            <w:r>
              <w:rPr>
                <w:noProof/>
              </w:rPr>
              <w:tab/>
            </w:r>
            <w:r>
              <w:rPr>
                <w:noProof/>
              </w:rPr>
              <w:fldChar w:fldCharType="begin"/>
            </w:r>
            <w:r>
              <w:rPr>
                <w:noProof/>
              </w:rPr>
              <w:instrText xml:space="preserve"> PAGEREF _Toc235558027 \h </w:instrText>
            </w:r>
            <w:r>
              <w:rPr>
                <w:noProof/>
              </w:rPr>
            </w:r>
            <w:r>
              <w:rPr>
                <w:noProof/>
              </w:rPr>
              <w:fldChar w:fldCharType="separate"/>
            </w:r>
            <w:r>
              <w:rPr>
                <w:noProof/>
              </w:rPr>
              <w:t>10</w:t>
            </w:r>
            <w:r>
              <w:rPr>
                <w:noProof/>
              </w:rPr>
              <w:fldChar w:fldCharType="end"/>
            </w:r>
          </w:hyperlink>
        </w:p>
        <w:p w:rsidR="00CF0450" w:rsidRDefault="00CF0450">
          <w:pPr>
            <w:pStyle w:val="TOC3"/>
            <w:tabs>
              <w:tab w:val="right" w:leader="dot" w:pos="9496"/>
            </w:tabs>
            <w:rPr>
              <w:noProof/>
            </w:rPr>
          </w:pPr>
          <w:hyperlink w:anchor="_Toc235558028" w:history="1">
            <w:r w:rsidRPr="00CE2DEB">
              <w:rPr>
                <w:rStyle w:val="Hyperlink"/>
                <w:b/>
                <w:bCs/>
                <w:noProof/>
              </w:rPr>
              <w:t>Outcome Check</w:t>
            </w:r>
            <w:r>
              <w:rPr>
                <w:noProof/>
              </w:rPr>
              <w:tab/>
            </w:r>
            <w:r>
              <w:rPr>
                <w:noProof/>
              </w:rPr>
              <w:fldChar w:fldCharType="begin"/>
            </w:r>
            <w:r>
              <w:rPr>
                <w:noProof/>
              </w:rPr>
              <w:instrText xml:space="preserve"> PAGEREF _Toc235558028 \h </w:instrText>
            </w:r>
            <w:r>
              <w:rPr>
                <w:noProof/>
              </w:rPr>
            </w:r>
            <w:r>
              <w:rPr>
                <w:noProof/>
              </w:rPr>
              <w:fldChar w:fldCharType="separate"/>
            </w:r>
            <w:r>
              <w:rPr>
                <w:noProof/>
              </w:rPr>
              <w:t>10</w:t>
            </w:r>
            <w:r>
              <w:rPr>
                <w:noProof/>
              </w:rPr>
              <w:fldChar w:fldCharType="end"/>
            </w:r>
          </w:hyperlink>
        </w:p>
        <w:p w:rsidR="00CF0450" w:rsidRDefault="00CF0450">
          <w:pPr>
            <w:pStyle w:val="TOC1"/>
            <w:tabs>
              <w:tab w:val="right" w:leader="dot" w:pos="9496"/>
            </w:tabs>
            <w:rPr>
              <w:noProof/>
            </w:rPr>
          </w:pPr>
          <w:hyperlink w:anchor="_Toc235558029" w:history="1">
            <w:r w:rsidRPr="00CE2DEB">
              <w:rPr>
                <w:rStyle w:val="Hyperlink"/>
                <w:b/>
                <w:bCs/>
                <w:noProof/>
              </w:rPr>
              <w:t>6. Year 3 — Placement Readiness &amp; Stream Specialisation</w:t>
            </w:r>
            <w:r>
              <w:rPr>
                <w:noProof/>
              </w:rPr>
              <w:tab/>
            </w:r>
            <w:r>
              <w:rPr>
                <w:noProof/>
              </w:rPr>
              <w:fldChar w:fldCharType="begin"/>
            </w:r>
            <w:r>
              <w:rPr>
                <w:noProof/>
              </w:rPr>
              <w:instrText xml:space="preserve"> PAGEREF _Toc235558029 \h </w:instrText>
            </w:r>
            <w:r>
              <w:rPr>
                <w:noProof/>
              </w:rPr>
            </w:r>
            <w:r>
              <w:rPr>
                <w:noProof/>
              </w:rPr>
              <w:fldChar w:fldCharType="separate"/>
            </w:r>
            <w:r>
              <w:rPr>
                <w:noProof/>
              </w:rPr>
              <w:t>11</w:t>
            </w:r>
            <w:r>
              <w:rPr>
                <w:noProof/>
              </w:rPr>
              <w:fldChar w:fldCharType="end"/>
            </w:r>
          </w:hyperlink>
        </w:p>
        <w:p w:rsidR="00CF0450" w:rsidRDefault="00CF0450">
          <w:pPr>
            <w:pStyle w:val="TOC3"/>
            <w:tabs>
              <w:tab w:val="right" w:leader="dot" w:pos="9496"/>
            </w:tabs>
            <w:rPr>
              <w:noProof/>
            </w:rPr>
          </w:pPr>
          <w:hyperlink w:anchor="_Toc235558030" w:history="1">
            <w:r w:rsidRPr="00CE2DEB">
              <w:rPr>
                <w:rStyle w:val="Hyperlink"/>
                <w:b/>
                <w:bCs/>
                <w:noProof/>
              </w:rPr>
              <w:t>Outcome Check</w:t>
            </w:r>
            <w:r>
              <w:rPr>
                <w:noProof/>
              </w:rPr>
              <w:tab/>
            </w:r>
            <w:r>
              <w:rPr>
                <w:noProof/>
              </w:rPr>
              <w:fldChar w:fldCharType="begin"/>
            </w:r>
            <w:r>
              <w:rPr>
                <w:noProof/>
              </w:rPr>
              <w:instrText xml:space="preserve"> PAGEREF _Toc235558030 \h </w:instrText>
            </w:r>
            <w:r>
              <w:rPr>
                <w:noProof/>
              </w:rPr>
            </w:r>
            <w:r>
              <w:rPr>
                <w:noProof/>
              </w:rPr>
              <w:fldChar w:fldCharType="separate"/>
            </w:r>
            <w:r>
              <w:rPr>
                <w:noProof/>
              </w:rPr>
              <w:t>11</w:t>
            </w:r>
            <w:r>
              <w:rPr>
                <w:noProof/>
              </w:rPr>
              <w:fldChar w:fldCharType="end"/>
            </w:r>
          </w:hyperlink>
        </w:p>
        <w:p w:rsidR="00CF0450" w:rsidRDefault="00CF0450">
          <w:pPr>
            <w:pStyle w:val="TOC1"/>
            <w:tabs>
              <w:tab w:val="right" w:leader="dot" w:pos="9496"/>
            </w:tabs>
            <w:rPr>
              <w:noProof/>
            </w:rPr>
          </w:pPr>
          <w:hyperlink w:anchor="_Toc235558031" w:history="1">
            <w:r w:rsidRPr="00CE2DEB">
              <w:rPr>
                <w:rStyle w:val="Hyperlink"/>
                <w:b/>
                <w:bCs/>
                <w:noProof/>
              </w:rPr>
              <w:t>7. Year 4 — Industry Readiness &amp; Capstone Projects</w:t>
            </w:r>
            <w:r>
              <w:rPr>
                <w:noProof/>
              </w:rPr>
              <w:tab/>
            </w:r>
            <w:r>
              <w:rPr>
                <w:noProof/>
              </w:rPr>
              <w:fldChar w:fldCharType="begin"/>
            </w:r>
            <w:r>
              <w:rPr>
                <w:noProof/>
              </w:rPr>
              <w:instrText xml:space="preserve"> PAGEREF _Toc235558031 \h </w:instrText>
            </w:r>
            <w:r>
              <w:rPr>
                <w:noProof/>
              </w:rPr>
            </w:r>
            <w:r>
              <w:rPr>
                <w:noProof/>
              </w:rPr>
              <w:fldChar w:fldCharType="separate"/>
            </w:r>
            <w:r>
              <w:rPr>
                <w:noProof/>
              </w:rPr>
              <w:t>12</w:t>
            </w:r>
            <w:r>
              <w:rPr>
                <w:noProof/>
              </w:rPr>
              <w:fldChar w:fldCharType="end"/>
            </w:r>
          </w:hyperlink>
        </w:p>
        <w:p w:rsidR="00CF0450" w:rsidRDefault="00CF0450">
          <w:pPr>
            <w:pStyle w:val="TOC3"/>
            <w:tabs>
              <w:tab w:val="right" w:leader="dot" w:pos="9496"/>
            </w:tabs>
            <w:rPr>
              <w:noProof/>
            </w:rPr>
          </w:pPr>
          <w:hyperlink w:anchor="_Toc235558032" w:history="1">
            <w:r w:rsidRPr="00CE2DEB">
              <w:rPr>
                <w:rStyle w:val="Hyperlink"/>
                <w:b/>
                <w:bCs/>
                <w:noProof/>
              </w:rPr>
              <w:t>Outcome Check</w:t>
            </w:r>
            <w:r>
              <w:rPr>
                <w:noProof/>
              </w:rPr>
              <w:tab/>
            </w:r>
            <w:r>
              <w:rPr>
                <w:noProof/>
              </w:rPr>
              <w:fldChar w:fldCharType="begin"/>
            </w:r>
            <w:r>
              <w:rPr>
                <w:noProof/>
              </w:rPr>
              <w:instrText xml:space="preserve"> PAGEREF _Toc235558032 \h </w:instrText>
            </w:r>
            <w:r>
              <w:rPr>
                <w:noProof/>
              </w:rPr>
            </w:r>
            <w:r>
              <w:rPr>
                <w:noProof/>
              </w:rPr>
              <w:fldChar w:fldCharType="separate"/>
            </w:r>
            <w:r>
              <w:rPr>
                <w:noProof/>
              </w:rPr>
              <w:t>12</w:t>
            </w:r>
            <w:r>
              <w:rPr>
                <w:noProof/>
              </w:rPr>
              <w:fldChar w:fldCharType="end"/>
            </w:r>
          </w:hyperlink>
        </w:p>
        <w:p w:rsidR="00CF0450" w:rsidRDefault="00CF0450">
          <w:pPr>
            <w:pStyle w:val="TOC1"/>
            <w:tabs>
              <w:tab w:val="right" w:leader="dot" w:pos="9496"/>
            </w:tabs>
            <w:rPr>
              <w:noProof/>
            </w:rPr>
          </w:pPr>
          <w:hyperlink w:anchor="_Toc235558033" w:history="1">
            <w:r w:rsidRPr="00CE2DEB">
              <w:rPr>
                <w:rStyle w:val="Hyperlink"/>
                <w:b/>
                <w:bCs/>
                <w:noProof/>
              </w:rPr>
              <w:t>8. Placement Partners &amp; Internship/PPO Pipeline</w:t>
            </w:r>
            <w:r>
              <w:rPr>
                <w:noProof/>
              </w:rPr>
              <w:tab/>
            </w:r>
            <w:r>
              <w:rPr>
                <w:noProof/>
              </w:rPr>
              <w:fldChar w:fldCharType="begin"/>
            </w:r>
            <w:r>
              <w:rPr>
                <w:noProof/>
              </w:rPr>
              <w:instrText xml:space="preserve"> PAGEREF _Toc235558033 \h </w:instrText>
            </w:r>
            <w:r>
              <w:rPr>
                <w:noProof/>
              </w:rPr>
            </w:r>
            <w:r>
              <w:rPr>
                <w:noProof/>
              </w:rPr>
              <w:fldChar w:fldCharType="separate"/>
            </w:r>
            <w:r>
              <w:rPr>
                <w:noProof/>
              </w:rPr>
              <w:t>13</w:t>
            </w:r>
            <w:r>
              <w:rPr>
                <w:noProof/>
              </w:rPr>
              <w:fldChar w:fldCharType="end"/>
            </w:r>
          </w:hyperlink>
        </w:p>
        <w:p w:rsidR="00CF0450" w:rsidRDefault="00CF0450">
          <w:pPr>
            <w:pStyle w:val="TOC2"/>
            <w:tabs>
              <w:tab w:val="right" w:leader="dot" w:pos="9496"/>
            </w:tabs>
            <w:rPr>
              <w:noProof/>
            </w:rPr>
          </w:pPr>
          <w:hyperlink w:anchor="_Toc235558034" w:history="1">
            <w:r w:rsidRPr="00CE2DEB">
              <w:rPr>
                <w:rStyle w:val="Hyperlink"/>
                <w:b/>
                <w:bCs/>
                <w:noProof/>
              </w:rPr>
              <w:t>Placement Partners</w:t>
            </w:r>
            <w:r>
              <w:rPr>
                <w:noProof/>
              </w:rPr>
              <w:tab/>
            </w:r>
            <w:r>
              <w:rPr>
                <w:noProof/>
              </w:rPr>
              <w:fldChar w:fldCharType="begin"/>
            </w:r>
            <w:r>
              <w:rPr>
                <w:noProof/>
              </w:rPr>
              <w:instrText xml:space="preserve"> PAGEREF _Toc235558034 \h </w:instrText>
            </w:r>
            <w:r>
              <w:rPr>
                <w:noProof/>
              </w:rPr>
            </w:r>
            <w:r>
              <w:rPr>
                <w:noProof/>
              </w:rPr>
              <w:fldChar w:fldCharType="separate"/>
            </w:r>
            <w:r>
              <w:rPr>
                <w:noProof/>
              </w:rPr>
              <w:t>13</w:t>
            </w:r>
            <w:r>
              <w:rPr>
                <w:noProof/>
              </w:rPr>
              <w:fldChar w:fldCharType="end"/>
            </w:r>
          </w:hyperlink>
        </w:p>
        <w:p w:rsidR="00CF0450" w:rsidRDefault="00CF0450">
          <w:pPr>
            <w:pStyle w:val="TOC2"/>
            <w:tabs>
              <w:tab w:val="right" w:leader="dot" w:pos="9496"/>
            </w:tabs>
            <w:rPr>
              <w:noProof/>
            </w:rPr>
          </w:pPr>
          <w:hyperlink w:anchor="_Toc235558035" w:history="1">
            <w:r w:rsidRPr="00CE2DEB">
              <w:rPr>
                <w:rStyle w:val="Hyperlink"/>
                <w:b/>
                <w:bCs/>
                <w:noProof/>
              </w:rPr>
              <w:t>Internship / PPO Pipeline — Lare Consulting and Technologies Pvt. Ltd.</w:t>
            </w:r>
            <w:r>
              <w:rPr>
                <w:noProof/>
              </w:rPr>
              <w:tab/>
            </w:r>
            <w:r>
              <w:rPr>
                <w:noProof/>
              </w:rPr>
              <w:fldChar w:fldCharType="begin"/>
            </w:r>
            <w:r>
              <w:rPr>
                <w:noProof/>
              </w:rPr>
              <w:instrText xml:space="preserve"> PAGEREF _Toc235558035 \h </w:instrText>
            </w:r>
            <w:r>
              <w:rPr>
                <w:noProof/>
              </w:rPr>
            </w:r>
            <w:r>
              <w:rPr>
                <w:noProof/>
              </w:rPr>
              <w:fldChar w:fldCharType="separate"/>
            </w:r>
            <w:r>
              <w:rPr>
                <w:noProof/>
              </w:rPr>
              <w:t>13</w:t>
            </w:r>
            <w:r>
              <w:rPr>
                <w:noProof/>
              </w:rPr>
              <w:fldChar w:fldCharType="end"/>
            </w:r>
          </w:hyperlink>
        </w:p>
        <w:p w:rsidR="00CF0450" w:rsidRDefault="00CF0450">
          <w:pPr>
            <w:pStyle w:val="TOC1"/>
            <w:tabs>
              <w:tab w:val="right" w:leader="dot" w:pos="9496"/>
            </w:tabs>
            <w:rPr>
              <w:noProof/>
            </w:rPr>
          </w:pPr>
          <w:hyperlink w:anchor="_Toc235558036" w:history="1">
            <w:r w:rsidRPr="00CE2DEB">
              <w:rPr>
                <w:rStyle w:val="Hyperlink"/>
                <w:b/>
                <w:bCs/>
                <w:noProof/>
              </w:rPr>
              <w:t>9. Tracking Mechanism &amp; Assessment/Certification Criteria</w:t>
            </w:r>
            <w:r>
              <w:rPr>
                <w:noProof/>
              </w:rPr>
              <w:tab/>
            </w:r>
            <w:r>
              <w:rPr>
                <w:noProof/>
              </w:rPr>
              <w:fldChar w:fldCharType="begin"/>
            </w:r>
            <w:r>
              <w:rPr>
                <w:noProof/>
              </w:rPr>
              <w:instrText xml:space="preserve"> PAGEREF _Toc235558036 \h </w:instrText>
            </w:r>
            <w:r>
              <w:rPr>
                <w:noProof/>
              </w:rPr>
            </w:r>
            <w:r>
              <w:rPr>
                <w:noProof/>
              </w:rPr>
              <w:fldChar w:fldCharType="separate"/>
            </w:r>
            <w:r>
              <w:rPr>
                <w:noProof/>
              </w:rPr>
              <w:t>14</w:t>
            </w:r>
            <w:r>
              <w:rPr>
                <w:noProof/>
              </w:rPr>
              <w:fldChar w:fldCharType="end"/>
            </w:r>
          </w:hyperlink>
        </w:p>
        <w:p w:rsidR="00CF0450" w:rsidRDefault="00CF0450">
          <w:pPr>
            <w:pStyle w:val="TOC2"/>
            <w:tabs>
              <w:tab w:val="right" w:leader="dot" w:pos="9496"/>
            </w:tabs>
            <w:rPr>
              <w:noProof/>
            </w:rPr>
          </w:pPr>
          <w:hyperlink w:anchor="_Toc235558037" w:history="1">
            <w:r w:rsidRPr="00CE2DEB">
              <w:rPr>
                <w:rStyle w:val="Hyperlink"/>
                <w:b/>
                <w:bCs/>
                <w:noProof/>
              </w:rPr>
              <w:t>Learning Management System (LMS) Tracking</w:t>
            </w:r>
            <w:r>
              <w:rPr>
                <w:noProof/>
              </w:rPr>
              <w:tab/>
            </w:r>
            <w:r>
              <w:rPr>
                <w:noProof/>
              </w:rPr>
              <w:fldChar w:fldCharType="begin"/>
            </w:r>
            <w:r>
              <w:rPr>
                <w:noProof/>
              </w:rPr>
              <w:instrText xml:space="preserve"> PAGEREF _Toc235558037 \h </w:instrText>
            </w:r>
            <w:r>
              <w:rPr>
                <w:noProof/>
              </w:rPr>
            </w:r>
            <w:r>
              <w:rPr>
                <w:noProof/>
              </w:rPr>
              <w:fldChar w:fldCharType="separate"/>
            </w:r>
            <w:r>
              <w:rPr>
                <w:noProof/>
              </w:rPr>
              <w:t>14</w:t>
            </w:r>
            <w:r>
              <w:rPr>
                <w:noProof/>
              </w:rPr>
              <w:fldChar w:fldCharType="end"/>
            </w:r>
          </w:hyperlink>
        </w:p>
        <w:p w:rsidR="00CF0450" w:rsidRDefault="00CF0450">
          <w:pPr>
            <w:pStyle w:val="TOC2"/>
            <w:tabs>
              <w:tab w:val="right" w:leader="dot" w:pos="9496"/>
            </w:tabs>
            <w:rPr>
              <w:noProof/>
            </w:rPr>
          </w:pPr>
          <w:hyperlink w:anchor="_Toc235558038" w:history="1">
            <w:r w:rsidRPr="00CE2DEB">
              <w:rPr>
                <w:rStyle w:val="Hyperlink"/>
                <w:b/>
                <w:bCs/>
                <w:noProof/>
              </w:rPr>
              <w:t>Assessment &amp; Certification Criteria (Year-wise)</w:t>
            </w:r>
            <w:r>
              <w:rPr>
                <w:noProof/>
              </w:rPr>
              <w:tab/>
            </w:r>
            <w:r>
              <w:rPr>
                <w:noProof/>
              </w:rPr>
              <w:fldChar w:fldCharType="begin"/>
            </w:r>
            <w:r>
              <w:rPr>
                <w:noProof/>
              </w:rPr>
              <w:instrText xml:space="preserve"> PAGEREF _Toc235558038 \h </w:instrText>
            </w:r>
            <w:r>
              <w:rPr>
                <w:noProof/>
              </w:rPr>
            </w:r>
            <w:r>
              <w:rPr>
                <w:noProof/>
              </w:rPr>
              <w:fldChar w:fldCharType="separate"/>
            </w:r>
            <w:r>
              <w:rPr>
                <w:noProof/>
              </w:rPr>
              <w:t>14</w:t>
            </w:r>
            <w:r>
              <w:rPr>
                <w:noProof/>
              </w:rPr>
              <w:fldChar w:fldCharType="end"/>
            </w:r>
          </w:hyperlink>
        </w:p>
        <w:p w:rsidR="00CF0450" w:rsidRDefault="00CF0450">
          <w:pPr>
            <w:pStyle w:val="TOC1"/>
            <w:tabs>
              <w:tab w:val="right" w:leader="dot" w:pos="9496"/>
            </w:tabs>
            <w:rPr>
              <w:noProof/>
            </w:rPr>
          </w:pPr>
          <w:hyperlink w:anchor="_Toc235558039" w:history="1">
            <w:r w:rsidRPr="00CE2DEB">
              <w:rPr>
                <w:rStyle w:val="Hyperlink"/>
                <w:b/>
                <w:bCs/>
                <w:noProof/>
              </w:rPr>
              <w:t>10. Benefits to Students</w:t>
            </w:r>
            <w:r>
              <w:rPr>
                <w:noProof/>
              </w:rPr>
              <w:tab/>
            </w:r>
            <w:r>
              <w:rPr>
                <w:noProof/>
              </w:rPr>
              <w:fldChar w:fldCharType="begin"/>
            </w:r>
            <w:r>
              <w:rPr>
                <w:noProof/>
              </w:rPr>
              <w:instrText xml:space="preserve"> PAGEREF _Toc235558039 \h </w:instrText>
            </w:r>
            <w:r>
              <w:rPr>
                <w:noProof/>
              </w:rPr>
            </w:r>
            <w:r>
              <w:rPr>
                <w:noProof/>
              </w:rPr>
              <w:fldChar w:fldCharType="separate"/>
            </w:r>
            <w:r>
              <w:rPr>
                <w:noProof/>
              </w:rPr>
              <w:t>15</w:t>
            </w:r>
            <w:r>
              <w:rPr>
                <w:noProof/>
              </w:rPr>
              <w:fldChar w:fldCharType="end"/>
            </w:r>
          </w:hyperlink>
        </w:p>
        <w:p w:rsidR="00CF0450" w:rsidRDefault="00CF0450">
          <w:pPr>
            <w:pStyle w:val="TOC1"/>
            <w:tabs>
              <w:tab w:val="right" w:leader="dot" w:pos="9496"/>
            </w:tabs>
            <w:rPr>
              <w:noProof/>
            </w:rPr>
          </w:pPr>
          <w:hyperlink w:anchor="_Toc235558040" w:history="1">
            <w:r w:rsidRPr="00CE2DEB">
              <w:rPr>
                <w:rStyle w:val="Hyperlink"/>
                <w:b/>
                <w:bCs/>
                <w:noProof/>
              </w:rPr>
              <w:t>11. Benefits to Aditya College of Engineering</w:t>
            </w:r>
            <w:r>
              <w:rPr>
                <w:noProof/>
              </w:rPr>
              <w:tab/>
            </w:r>
            <w:r>
              <w:rPr>
                <w:noProof/>
              </w:rPr>
              <w:fldChar w:fldCharType="begin"/>
            </w:r>
            <w:r>
              <w:rPr>
                <w:noProof/>
              </w:rPr>
              <w:instrText xml:space="preserve"> PAGEREF _Toc235558040 \h </w:instrText>
            </w:r>
            <w:r>
              <w:rPr>
                <w:noProof/>
              </w:rPr>
            </w:r>
            <w:r>
              <w:rPr>
                <w:noProof/>
              </w:rPr>
              <w:fldChar w:fldCharType="separate"/>
            </w:r>
            <w:r>
              <w:rPr>
                <w:noProof/>
              </w:rPr>
              <w:t>15</w:t>
            </w:r>
            <w:r>
              <w:rPr>
                <w:noProof/>
              </w:rPr>
              <w:fldChar w:fldCharType="end"/>
            </w:r>
          </w:hyperlink>
        </w:p>
        <w:p w:rsidR="00CF0450" w:rsidRDefault="00CF0450">
          <w:pPr>
            <w:pStyle w:val="TOC1"/>
            <w:tabs>
              <w:tab w:val="right" w:leader="dot" w:pos="9496"/>
            </w:tabs>
            <w:rPr>
              <w:noProof/>
            </w:rPr>
          </w:pPr>
          <w:hyperlink w:anchor="_Toc235558041" w:history="1">
            <w:r w:rsidRPr="00CE2DEB">
              <w:rPr>
                <w:rStyle w:val="Hyperlink"/>
                <w:b/>
                <w:bCs/>
                <w:noProof/>
              </w:rPr>
              <w:t>12. Roles &amp; Responsibilities</w:t>
            </w:r>
            <w:r>
              <w:rPr>
                <w:noProof/>
              </w:rPr>
              <w:tab/>
            </w:r>
            <w:r>
              <w:rPr>
                <w:noProof/>
              </w:rPr>
              <w:fldChar w:fldCharType="begin"/>
            </w:r>
            <w:r>
              <w:rPr>
                <w:noProof/>
              </w:rPr>
              <w:instrText xml:space="preserve"> PAGEREF _Toc235558041 \h </w:instrText>
            </w:r>
            <w:r>
              <w:rPr>
                <w:noProof/>
              </w:rPr>
            </w:r>
            <w:r>
              <w:rPr>
                <w:noProof/>
              </w:rPr>
              <w:fldChar w:fldCharType="separate"/>
            </w:r>
            <w:r>
              <w:rPr>
                <w:noProof/>
              </w:rPr>
              <w:t>16</w:t>
            </w:r>
            <w:r>
              <w:rPr>
                <w:noProof/>
              </w:rPr>
              <w:fldChar w:fldCharType="end"/>
            </w:r>
          </w:hyperlink>
        </w:p>
        <w:p w:rsidR="00CF0450" w:rsidRDefault="00CF0450">
          <w:pPr>
            <w:pStyle w:val="TOC2"/>
            <w:tabs>
              <w:tab w:val="right" w:leader="dot" w:pos="9496"/>
            </w:tabs>
            <w:rPr>
              <w:noProof/>
            </w:rPr>
          </w:pPr>
          <w:hyperlink w:anchor="_Toc235558042" w:history="1">
            <w:r w:rsidRPr="00CE2DEB">
              <w:rPr>
                <w:rStyle w:val="Hyperlink"/>
                <w:b/>
                <w:bCs/>
                <w:noProof/>
              </w:rPr>
              <w:t>LARE IT Cloud Solutions Will:</w:t>
            </w:r>
            <w:r>
              <w:rPr>
                <w:noProof/>
              </w:rPr>
              <w:tab/>
            </w:r>
            <w:r>
              <w:rPr>
                <w:noProof/>
              </w:rPr>
              <w:fldChar w:fldCharType="begin"/>
            </w:r>
            <w:r>
              <w:rPr>
                <w:noProof/>
              </w:rPr>
              <w:instrText xml:space="preserve"> PAGEREF _Toc235558042 \h </w:instrText>
            </w:r>
            <w:r>
              <w:rPr>
                <w:noProof/>
              </w:rPr>
            </w:r>
            <w:r>
              <w:rPr>
                <w:noProof/>
              </w:rPr>
              <w:fldChar w:fldCharType="separate"/>
            </w:r>
            <w:r>
              <w:rPr>
                <w:noProof/>
              </w:rPr>
              <w:t>16</w:t>
            </w:r>
            <w:r>
              <w:rPr>
                <w:noProof/>
              </w:rPr>
              <w:fldChar w:fldCharType="end"/>
            </w:r>
          </w:hyperlink>
        </w:p>
        <w:p w:rsidR="00CF0450" w:rsidRDefault="00CF0450">
          <w:pPr>
            <w:pStyle w:val="TOC2"/>
            <w:tabs>
              <w:tab w:val="right" w:leader="dot" w:pos="9496"/>
            </w:tabs>
            <w:rPr>
              <w:noProof/>
            </w:rPr>
          </w:pPr>
          <w:hyperlink w:anchor="_Toc235558043" w:history="1">
            <w:r w:rsidRPr="00CE2DEB">
              <w:rPr>
                <w:rStyle w:val="Hyperlink"/>
                <w:b/>
                <w:bCs/>
                <w:noProof/>
              </w:rPr>
              <w:t>Aditya College of Engineering Will:</w:t>
            </w:r>
            <w:r>
              <w:rPr>
                <w:noProof/>
              </w:rPr>
              <w:tab/>
            </w:r>
            <w:r>
              <w:rPr>
                <w:noProof/>
              </w:rPr>
              <w:fldChar w:fldCharType="begin"/>
            </w:r>
            <w:r>
              <w:rPr>
                <w:noProof/>
              </w:rPr>
              <w:instrText xml:space="preserve"> PAGEREF _Toc235558043 \h </w:instrText>
            </w:r>
            <w:r>
              <w:rPr>
                <w:noProof/>
              </w:rPr>
            </w:r>
            <w:r>
              <w:rPr>
                <w:noProof/>
              </w:rPr>
              <w:fldChar w:fldCharType="separate"/>
            </w:r>
            <w:r>
              <w:rPr>
                <w:noProof/>
              </w:rPr>
              <w:t>16</w:t>
            </w:r>
            <w:r>
              <w:rPr>
                <w:noProof/>
              </w:rPr>
              <w:fldChar w:fldCharType="end"/>
            </w:r>
          </w:hyperlink>
        </w:p>
        <w:p w:rsidR="00CF0450" w:rsidRDefault="00CF0450">
          <w:pPr>
            <w:pStyle w:val="TOC2"/>
            <w:tabs>
              <w:tab w:val="right" w:leader="dot" w:pos="9496"/>
            </w:tabs>
            <w:rPr>
              <w:noProof/>
            </w:rPr>
          </w:pPr>
          <w:hyperlink w:anchor="_Toc235558044" w:history="1">
            <w:r w:rsidRPr="00CE2DEB">
              <w:rPr>
                <w:rStyle w:val="Hyperlink"/>
                <w:b/>
                <w:bCs/>
                <w:noProof/>
              </w:rPr>
              <w:t>Joint Responsibilities</w:t>
            </w:r>
            <w:r>
              <w:rPr>
                <w:noProof/>
              </w:rPr>
              <w:tab/>
            </w:r>
            <w:r>
              <w:rPr>
                <w:noProof/>
              </w:rPr>
              <w:fldChar w:fldCharType="begin"/>
            </w:r>
            <w:r>
              <w:rPr>
                <w:noProof/>
              </w:rPr>
              <w:instrText xml:space="preserve"> PAGEREF _Toc235558044 \h </w:instrText>
            </w:r>
            <w:r>
              <w:rPr>
                <w:noProof/>
              </w:rPr>
            </w:r>
            <w:r>
              <w:rPr>
                <w:noProof/>
              </w:rPr>
              <w:fldChar w:fldCharType="separate"/>
            </w:r>
            <w:r>
              <w:rPr>
                <w:noProof/>
              </w:rPr>
              <w:t>16</w:t>
            </w:r>
            <w:r>
              <w:rPr>
                <w:noProof/>
              </w:rPr>
              <w:fldChar w:fldCharType="end"/>
            </w:r>
          </w:hyperlink>
        </w:p>
        <w:p w:rsidR="00CF0450" w:rsidRDefault="00CF0450">
          <w:pPr>
            <w:pStyle w:val="TOC1"/>
            <w:tabs>
              <w:tab w:val="right" w:leader="dot" w:pos="9496"/>
            </w:tabs>
            <w:rPr>
              <w:noProof/>
            </w:rPr>
          </w:pPr>
          <w:hyperlink w:anchor="_Toc235558045" w:history="1">
            <w:r w:rsidRPr="00CE2DEB">
              <w:rPr>
                <w:rStyle w:val="Hyperlink"/>
                <w:b/>
                <w:bCs/>
                <w:noProof/>
              </w:rPr>
              <w:t>13. Commercial Terms</w:t>
            </w:r>
            <w:r>
              <w:rPr>
                <w:noProof/>
              </w:rPr>
              <w:tab/>
            </w:r>
            <w:r>
              <w:rPr>
                <w:noProof/>
              </w:rPr>
              <w:fldChar w:fldCharType="begin"/>
            </w:r>
            <w:r>
              <w:rPr>
                <w:noProof/>
              </w:rPr>
              <w:instrText xml:space="preserve"> PAGEREF _Toc235558045 \h </w:instrText>
            </w:r>
            <w:r>
              <w:rPr>
                <w:noProof/>
              </w:rPr>
            </w:r>
            <w:r>
              <w:rPr>
                <w:noProof/>
              </w:rPr>
              <w:fldChar w:fldCharType="separate"/>
            </w:r>
            <w:r>
              <w:rPr>
                <w:noProof/>
              </w:rPr>
              <w:t>17</w:t>
            </w:r>
            <w:r>
              <w:rPr>
                <w:noProof/>
              </w:rPr>
              <w:fldChar w:fldCharType="end"/>
            </w:r>
          </w:hyperlink>
        </w:p>
        <w:p w:rsidR="00CF0450" w:rsidRDefault="00CF0450">
          <w:pPr>
            <w:pStyle w:val="TOC2"/>
            <w:tabs>
              <w:tab w:val="right" w:leader="dot" w:pos="9496"/>
            </w:tabs>
            <w:rPr>
              <w:noProof/>
            </w:rPr>
          </w:pPr>
          <w:hyperlink w:anchor="_Toc235558046" w:history="1">
            <w:r w:rsidRPr="00CE2DEB">
              <w:rPr>
                <w:rStyle w:val="Hyperlink"/>
                <w:b/>
                <w:bCs/>
                <w:noProof/>
              </w:rPr>
              <w:t>Programme Fee</w:t>
            </w:r>
            <w:r>
              <w:rPr>
                <w:noProof/>
              </w:rPr>
              <w:tab/>
            </w:r>
            <w:r>
              <w:rPr>
                <w:noProof/>
              </w:rPr>
              <w:fldChar w:fldCharType="begin"/>
            </w:r>
            <w:r>
              <w:rPr>
                <w:noProof/>
              </w:rPr>
              <w:instrText xml:space="preserve"> PAGEREF _Toc235558046 \h </w:instrText>
            </w:r>
            <w:r>
              <w:rPr>
                <w:noProof/>
              </w:rPr>
            </w:r>
            <w:r>
              <w:rPr>
                <w:noProof/>
              </w:rPr>
              <w:fldChar w:fldCharType="separate"/>
            </w:r>
            <w:r>
              <w:rPr>
                <w:noProof/>
              </w:rPr>
              <w:t>17</w:t>
            </w:r>
            <w:r>
              <w:rPr>
                <w:noProof/>
              </w:rPr>
              <w:fldChar w:fldCharType="end"/>
            </w:r>
          </w:hyperlink>
        </w:p>
        <w:p w:rsidR="00CF0450" w:rsidRDefault="00CF0450">
          <w:pPr>
            <w:pStyle w:val="TOC1"/>
            <w:tabs>
              <w:tab w:val="right" w:leader="dot" w:pos="9496"/>
            </w:tabs>
            <w:rPr>
              <w:noProof/>
            </w:rPr>
          </w:pPr>
          <w:hyperlink w:anchor="_Toc235558047" w:history="1">
            <w:r w:rsidRPr="00CE2DEB">
              <w:rPr>
                <w:rStyle w:val="Hyperlink"/>
                <w:b/>
                <w:bCs/>
                <w:noProof/>
              </w:rPr>
              <w:t>14. Implementation Roadmap &amp; Governance</w:t>
            </w:r>
            <w:r>
              <w:rPr>
                <w:noProof/>
              </w:rPr>
              <w:tab/>
            </w:r>
            <w:r>
              <w:rPr>
                <w:noProof/>
              </w:rPr>
              <w:fldChar w:fldCharType="begin"/>
            </w:r>
            <w:r>
              <w:rPr>
                <w:noProof/>
              </w:rPr>
              <w:instrText xml:space="preserve"> PAGEREF _Toc235558047 \h </w:instrText>
            </w:r>
            <w:r>
              <w:rPr>
                <w:noProof/>
              </w:rPr>
            </w:r>
            <w:r>
              <w:rPr>
                <w:noProof/>
              </w:rPr>
              <w:fldChar w:fldCharType="separate"/>
            </w:r>
            <w:r>
              <w:rPr>
                <w:noProof/>
              </w:rPr>
              <w:t>17</w:t>
            </w:r>
            <w:r>
              <w:rPr>
                <w:noProof/>
              </w:rPr>
              <w:fldChar w:fldCharType="end"/>
            </w:r>
          </w:hyperlink>
        </w:p>
        <w:p w:rsidR="00CF0450" w:rsidRDefault="00CF0450">
          <w:pPr>
            <w:pStyle w:val="TOC2"/>
            <w:tabs>
              <w:tab w:val="right" w:leader="dot" w:pos="9496"/>
            </w:tabs>
            <w:rPr>
              <w:noProof/>
            </w:rPr>
          </w:pPr>
          <w:hyperlink w:anchor="_Toc235558048" w:history="1">
            <w:r w:rsidRPr="00CE2DEB">
              <w:rPr>
                <w:rStyle w:val="Hyperlink"/>
                <w:b/>
                <w:bCs/>
                <w:noProof/>
              </w:rPr>
              <w:t>Governance &amp; Review Mechanism</w:t>
            </w:r>
            <w:r>
              <w:rPr>
                <w:noProof/>
              </w:rPr>
              <w:tab/>
            </w:r>
            <w:r>
              <w:rPr>
                <w:noProof/>
              </w:rPr>
              <w:fldChar w:fldCharType="begin"/>
            </w:r>
            <w:r>
              <w:rPr>
                <w:noProof/>
              </w:rPr>
              <w:instrText xml:space="preserve"> PAGEREF _Toc235558048 \h </w:instrText>
            </w:r>
            <w:r>
              <w:rPr>
                <w:noProof/>
              </w:rPr>
            </w:r>
            <w:r>
              <w:rPr>
                <w:noProof/>
              </w:rPr>
              <w:fldChar w:fldCharType="separate"/>
            </w:r>
            <w:r>
              <w:rPr>
                <w:noProof/>
              </w:rPr>
              <w:t>17</w:t>
            </w:r>
            <w:r>
              <w:rPr>
                <w:noProof/>
              </w:rPr>
              <w:fldChar w:fldCharType="end"/>
            </w:r>
          </w:hyperlink>
        </w:p>
        <w:p w:rsidR="00CF0450" w:rsidRDefault="00CF0450">
          <w:pPr>
            <w:pStyle w:val="TOC1"/>
            <w:tabs>
              <w:tab w:val="right" w:leader="dot" w:pos="9496"/>
            </w:tabs>
            <w:rPr>
              <w:noProof/>
            </w:rPr>
          </w:pPr>
          <w:hyperlink w:anchor="_Toc235558049" w:history="1">
            <w:r w:rsidRPr="00CE2DEB">
              <w:rPr>
                <w:rStyle w:val="Hyperlink"/>
                <w:b/>
                <w:bCs/>
                <w:noProof/>
              </w:rPr>
              <w:t>15. Memorandum of Understanding</w:t>
            </w:r>
            <w:r>
              <w:rPr>
                <w:noProof/>
              </w:rPr>
              <w:tab/>
            </w:r>
            <w:r>
              <w:rPr>
                <w:noProof/>
              </w:rPr>
              <w:fldChar w:fldCharType="begin"/>
            </w:r>
            <w:r>
              <w:rPr>
                <w:noProof/>
              </w:rPr>
              <w:instrText xml:space="preserve"> PAGEREF _Toc235558049 \h </w:instrText>
            </w:r>
            <w:r>
              <w:rPr>
                <w:noProof/>
              </w:rPr>
            </w:r>
            <w:r>
              <w:rPr>
                <w:noProof/>
              </w:rPr>
              <w:fldChar w:fldCharType="separate"/>
            </w:r>
            <w:r>
              <w:rPr>
                <w:noProof/>
              </w:rPr>
              <w:t>19</w:t>
            </w:r>
            <w:r>
              <w:rPr>
                <w:noProof/>
              </w:rPr>
              <w:fldChar w:fldCharType="end"/>
            </w:r>
          </w:hyperlink>
        </w:p>
        <w:p w:rsidR="00CF0450" w:rsidRDefault="00CF0450">
          <w:pPr>
            <w:pStyle w:val="TOC2"/>
            <w:tabs>
              <w:tab w:val="right" w:leader="dot" w:pos="9496"/>
            </w:tabs>
            <w:rPr>
              <w:noProof/>
            </w:rPr>
          </w:pPr>
          <w:hyperlink w:anchor="_Toc235558050" w:history="1">
            <w:r w:rsidRPr="00CE2DEB">
              <w:rPr>
                <w:rStyle w:val="Hyperlink"/>
                <w:b/>
                <w:bCs/>
                <w:noProof/>
              </w:rPr>
              <w:t>1. Purpose</w:t>
            </w:r>
            <w:r>
              <w:rPr>
                <w:noProof/>
              </w:rPr>
              <w:tab/>
            </w:r>
            <w:r>
              <w:rPr>
                <w:noProof/>
              </w:rPr>
              <w:fldChar w:fldCharType="begin"/>
            </w:r>
            <w:r>
              <w:rPr>
                <w:noProof/>
              </w:rPr>
              <w:instrText xml:space="preserve"> PAGEREF _Toc235558050 \h </w:instrText>
            </w:r>
            <w:r>
              <w:rPr>
                <w:noProof/>
              </w:rPr>
            </w:r>
            <w:r>
              <w:rPr>
                <w:noProof/>
              </w:rPr>
              <w:fldChar w:fldCharType="separate"/>
            </w:r>
            <w:r>
              <w:rPr>
                <w:noProof/>
              </w:rPr>
              <w:t>19</w:t>
            </w:r>
            <w:r>
              <w:rPr>
                <w:noProof/>
              </w:rPr>
              <w:fldChar w:fldCharType="end"/>
            </w:r>
          </w:hyperlink>
        </w:p>
        <w:p w:rsidR="00CF0450" w:rsidRDefault="00CF0450">
          <w:pPr>
            <w:pStyle w:val="TOC2"/>
            <w:tabs>
              <w:tab w:val="right" w:leader="dot" w:pos="9496"/>
            </w:tabs>
            <w:rPr>
              <w:noProof/>
            </w:rPr>
          </w:pPr>
          <w:hyperlink w:anchor="_Toc235558051" w:history="1">
            <w:r w:rsidRPr="00CE2DEB">
              <w:rPr>
                <w:rStyle w:val="Hyperlink"/>
                <w:b/>
                <w:bCs/>
                <w:noProof/>
              </w:rPr>
              <w:t>2. Scope of Collaboration</w:t>
            </w:r>
            <w:r>
              <w:rPr>
                <w:noProof/>
              </w:rPr>
              <w:tab/>
            </w:r>
            <w:r>
              <w:rPr>
                <w:noProof/>
              </w:rPr>
              <w:fldChar w:fldCharType="begin"/>
            </w:r>
            <w:r>
              <w:rPr>
                <w:noProof/>
              </w:rPr>
              <w:instrText xml:space="preserve"> PAGEREF _Toc235558051 \h </w:instrText>
            </w:r>
            <w:r>
              <w:rPr>
                <w:noProof/>
              </w:rPr>
            </w:r>
            <w:r>
              <w:rPr>
                <w:noProof/>
              </w:rPr>
              <w:fldChar w:fldCharType="separate"/>
            </w:r>
            <w:r>
              <w:rPr>
                <w:noProof/>
              </w:rPr>
              <w:t>19</w:t>
            </w:r>
            <w:r>
              <w:rPr>
                <w:noProof/>
              </w:rPr>
              <w:fldChar w:fldCharType="end"/>
            </w:r>
          </w:hyperlink>
        </w:p>
        <w:p w:rsidR="00CF0450" w:rsidRDefault="00CF0450">
          <w:pPr>
            <w:pStyle w:val="TOC2"/>
            <w:tabs>
              <w:tab w:val="right" w:leader="dot" w:pos="9496"/>
            </w:tabs>
            <w:rPr>
              <w:noProof/>
            </w:rPr>
          </w:pPr>
          <w:hyperlink w:anchor="_Toc235558052" w:history="1">
            <w:r w:rsidRPr="00CE2DEB">
              <w:rPr>
                <w:rStyle w:val="Hyperlink"/>
                <w:b/>
                <w:bCs/>
                <w:noProof/>
              </w:rPr>
              <w:t>3. Definitions</w:t>
            </w:r>
            <w:r>
              <w:rPr>
                <w:noProof/>
              </w:rPr>
              <w:tab/>
            </w:r>
            <w:r>
              <w:rPr>
                <w:noProof/>
              </w:rPr>
              <w:fldChar w:fldCharType="begin"/>
            </w:r>
            <w:r>
              <w:rPr>
                <w:noProof/>
              </w:rPr>
              <w:instrText xml:space="preserve"> PAGEREF _Toc235558052 \h </w:instrText>
            </w:r>
            <w:r>
              <w:rPr>
                <w:noProof/>
              </w:rPr>
            </w:r>
            <w:r>
              <w:rPr>
                <w:noProof/>
              </w:rPr>
              <w:fldChar w:fldCharType="separate"/>
            </w:r>
            <w:r>
              <w:rPr>
                <w:noProof/>
              </w:rPr>
              <w:t>19</w:t>
            </w:r>
            <w:r>
              <w:rPr>
                <w:noProof/>
              </w:rPr>
              <w:fldChar w:fldCharType="end"/>
            </w:r>
          </w:hyperlink>
        </w:p>
        <w:p w:rsidR="00CF0450" w:rsidRDefault="00CF0450">
          <w:pPr>
            <w:pStyle w:val="TOC2"/>
            <w:tabs>
              <w:tab w:val="right" w:leader="dot" w:pos="9496"/>
            </w:tabs>
            <w:rPr>
              <w:noProof/>
            </w:rPr>
          </w:pPr>
          <w:hyperlink w:anchor="_Toc235558053" w:history="1">
            <w:r w:rsidRPr="00CE2DEB">
              <w:rPr>
                <w:rStyle w:val="Hyperlink"/>
                <w:b/>
                <w:bCs/>
                <w:noProof/>
              </w:rPr>
              <w:t>4. Responsibilities of the Industry Partner</w:t>
            </w:r>
            <w:r>
              <w:rPr>
                <w:noProof/>
              </w:rPr>
              <w:tab/>
            </w:r>
            <w:r>
              <w:rPr>
                <w:noProof/>
              </w:rPr>
              <w:fldChar w:fldCharType="begin"/>
            </w:r>
            <w:r>
              <w:rPr>
                <w:noProof/>
              </w:rPr>
              <w:instrText xml:space="preserve"> PAGEREF _Toc235558053 \h </w:instrText>
            </w:r>
            <w:r>
              <w:rPr>
                <w:noProof/>
              </w:rPr>
            </w:r>
            <w:r>
              <w:rPr>
                <w:noProof/>
              </w:rPr>
              <w:fldChar w:fldCharType="separate"/>
            </w:r>
            <w:r>
              <w:rPr>
                <w:noProof/>
              </w:rPr>
              <w:t>19</w:t>
            </w:r>
            <w:r>
              <w:rPr>
                <w:noProof/>
              </w:rPr>
              <w:fldChar w:fldCharType="end"/>
            </w:r>
          </w:hyperlink>
        </w:p>
        <w:p w:rsidR="00CF0450" w:rsidRDefault="00CF0450">
          <w:pPr>
            <w:pStyle w:val="TOC2"/>
            <w:tabs>
              <w:tab w:val="right" w:leader="dot" w:pos="9496"/>
            </w:tabs>
            <w:rPr>
              <w:noProof/>
            </w:rPr>
          </w:pPr>
          <w:hyperlink w:anchor="_Toc235558054" w:history="1">
            <w:r w:rsidRPr="00CE2DEB">
              <w:rPr>
                <w:rStyle w:val="Hyperlink"/>
                <w:b/>
                <w:bCs/>
                <w:noProof/>
              </w:rPr>
              <w:t>5. Responsibilities of the Institution</w:t>
            </w:r>
            <w:r>
              <w:rPr>
                <w:noProof/>
              </w:rPr>
              <w:tab/>
            </w:r>
            <w:r>
              <w:rPr>
                <w:noProof/>
              </w:rPr>
              <w:fldChar w:fldCharType="begin"/>
            </w:r>
            <w:r>
              <w:rPr>
                <w:noProof/>
              </w:rPr>
              <w:instrText xml:space="preserve"> PAGEREF _Toc235558054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55" w:history="1">
            <w:r w:rsidRPr="00CE2DEB">
              <w:rPr>
                <w:rStyle w:val="Hyperlink"/>
                <w:b/>
                <w:bCs/>
                <w:noProof/>
              </w:rPr>
              <w:t>6. Commercial Terms</w:t>
            </w:r>
            <w:r>
              <w:rPr>
                <w:noProof/>
              </w:rPr>
              <w:tab/>
            </w:r>
            <w:r>
              <w:rPr>
                <w:noProof/>
              </w:rPr>
              <w:fldChar w:fldCharType="begin"/>
            </w:r>
            <w:r>
              <w:rPr>
                <w:noProof/>
              </w:rPr>
              <w:instrText xml:space="preserve"> PAGEREF _Toc235558055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56" w:history="1">
            <w:r w:rsidRPr="00CE2DEB">
              <w:rPr>
                <w:rStyle w:val="Hyperlink"/>
                <w:b/>
                <w:bCs/>
                <w:noProof/>
              </w:rPr>
              <w:t>7. Intellectual Property</w:t>
            </w:r>
            <w:r>
              <w:rPr>
                <w:noProof/>
              </w:rPr>
              <w:tab/>
            </w:r>
            <w:r>
              <w:rPr>
                <w:noProof/>
              </w:rPr>
              <w:fldChar w:fldCharType="begin"/>
            </w:r>
            <w:r>
              <w:rPr>
                <w:noProof/>
              </w:rPr>
              <w:instrText xml:space="preserve"> PAGEREF _Toc235558056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57" w:history="1">
            <w:r w:rsidRPr="00CE2DEB">
              <w:rPr>
                <w:rStyle w:val="Hyperlink"/>
                <w:b/>
                <w:bCs/>
                <w:noProof/>
              </w:rPr>
              <w:t>8. Confidentiality</w:t>
            </w:r>
            <w:r>
              <w:rPr>
                <w:noProof/>
              </w:rPr>
              <w:tab/>
            </w:r>
            <w:r>
              <w:rPr>
                <w:noProof/>
              </w:rPr>
              <w:fldChar w:fldCharType="begin"/>
            </w:r>
            <w:r>
              <w:rPr>
                <w:noProof/>
              </w:rPr>
              <w:instrText xml:space="preserve"> PAGEREF _Toc235558057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58" w:history="1">
            <w:r w:rsidRPr="00CE2DEB">
              <w:rPr>
                <w:rStyle w:val="Hyperlink"/>
                <w:b/>
                <w:bCs/>
                <w:noProof/>
              </w:rPr>
              <w:t>9. Data Protection &amp; Student Welfare</w:t>
            </w:r>
            <w:r>
              <w:rPr>
                <w:noProof/>
              </w:rPr>
              <w:tab/>
            </w:r>
            <w:r>
              <w:rPr>
                <w:noProof/>
              </w:rPr>
              <w:fldChar w:fldCharType="begin"/>
            </w:r>
            <w:r>
              <w:rPr>
                <w:noProof/>
              </w:rPr>
              <w:instrText xml:space="preserve"> PAGEREF _Toc235558058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59" w:history="1">
            <w:r w:rsidRPr="00CE2DEB">
              <w:rPr>
                <w:rStyle w:val="Hyperlink"/>
                <w:b/>
                <w:bCs/>
                <w:noProof/>
              </w:rPr>
              <w:t>10. Term &amp; Renewal</w:t>
            </w:r>
            <w:r>
              <w:rPr>
                <w:noProof/>
              </w:rPr>
              <w:tab/>
            </w:r>
            <w:r>
              <w:rPr>
                <w:noProof/>
              </w:rPr>
              <w:fldChar w:fldCharType="begin"/>
            </w:r>
            <w:r>
              <w:rPr>
                <w:noProof/>
              </w:rPr>
              <w:instrText xml:space="preserve"> PAGEREF _Toc235558059 \h </w:instrText>
            </w:r>
            <w:r>
              <w:rPr>
                <w:noProof/>
              </w:rPr>
            </w:r>
            <w:r>
              <w:rPr>
                <w:noProof/>
              </w:rPr>
              <w:fldChar w:fldCharType="separate"/>
            </w:r>
            <w:r>
              <w:rPr>
                <w:noProof/>
              </w:rPr>
              <w:t>20</w:t>
            </w:r>
            <w:r>
              <w:rPr>
                <w:noProof/>
              </w:rPr>
              <w:fldChar w:fldCharType="end"/>
            </w:r>
          </w:hyperlink>
        </w:p>
        <w:p w:rsidR="00CF0450" w:rsidRDefault="00CF0450">
          <w:pPr>
            <w:pStyle w:val="TOC2"/>
            <w:tabs>
              <w:tab w:val="right" w:leader="dot" w:pos="9496"/>
            </w:tabs>
            <w:rPr>
              <w:noProof/>
            </w:rPr>
          </w:pPr>
          <w:hyperlink w:anchor="_Toc235558060" w:history="1">
            <w:r w:rsidRPr="00CE2DEB">
              <w:rPr>
                <w:rStyle w:val="Hyperlink"/>
                <w:b/>
                <w:bCs/>
                <w:noProof/>
              </w:rPr>
              <w:t>11. Termination</w:t>
            </w:r>
            <w:r>
              <w:rPr>
                <w:noProof/>
              </w:rPr>
              <w:tab/>
            </w:r>
            <w:r>
              <w:rPr>
                <w:noProof/>
              </w:rPr>
              <w:fldChar w:fldCharType="begin"/>
            </w:r>
            <w:r>
              <w:rPr>
                <w:noProof/>
              </w:rPr>
              <w:instrText xml:space="preserve"> PAGEREF _Toc235558060 \h </w:instrText>
            </w:r>
            <w:r>
              <w:rPr>
                <w:noProof/>
              </w:rPr>
            </w:r>
            <w:r>
              <w:rPr>
                <w:noProof/>
              </w:rPr>
              <w:fldChar w:fldCharType="separate"/>
            </w:r>
            <w:r>
              <w:rPr>
                <w:noProof/>
              </w:rPr>
              <w:t>21</w:t>
            </w:r>
            <w:r>
              <w:rPr>
                <w:noProof/>
              </w:rPr>
              <w:fldChar w:fldCharType="end"/>
            </w:r>
          </w:hyperlink>
        </w:p>
        <w:p w:rsidR="00CF0450" w:rsidRDefault="00CF0450">
          <w:pPr>
            <w:pStyle w:val="TOC2"/>
            <w:tabs>
              <w:tab w:val="right" w:leader="dot" w:pos="9496"/>
            </w:tabs>
            <w:rPr>
              <w:noProof/>
            </w:rPr>
          </w:pPr>
          <w:hyperlink w:anchor="_Toc235558061" w:history="1">
            <w:r w:rsidRPr="00CE2DEB">
              <w:rPr>
                <w:rStyle w:val="Hyperlink"/>
                <w:b/>
                <w:bCs/>
                <w:noProof/>
              </w:rPr>
              <w:t>12. Dispute Resolution</w:t>
            </w:r>
            <w:r>
              <w:rPr>
                <w:noProof/>
              </w:rPr>
              <w:tab/>
            </w:r>
            <w:r>
              <w:rPr>
                <w:noProof/>
              </w:rPr>
              <w:fldChar w:fldCharType="begin"/>
            </w:r>
            <w:r>
              <w:rPr>
                <w:noProof/>
              </w:rPr>
              <w:instrText xml:space="preserve"> PAGEREF _Toc235558061 \h </w:instrText>
            </w:r>
            <w:r>
              <w:rPr>
                <w:noProof/>
              </w:rPr>
            </w:r>
            <w:r>
              <w:rPr>
                <w:noProof/>
              </w:rPr>
              <w:fldChar w:fldCharType="separate"/>
            </w:r>
            <w:r>
              <w:rPr>
                <w:noProof/>
              </w:rPr>
              <w:t>21</w:t>
            </w:r>
            <w:r>
              <w:rPr>
                <w:noProof/>
              </w:rPr>
              <w:fldChar w:fldCharType="end"/>
            </w:r>
          </w:hyperlink>
        </w:p>
        <w:p w:rsidR="00CF0450" w:rsidRDefault="00CF0450">
          <w:pPr>
            <w:pStyle w:val="TOC2"/>
            <w:tabs>
              <w:tab w:val="right" w:leader="dot" w:pos="9496"/>
            </w:tabs>
            <w:rPr>
              <w:noProof/>
            </w:rPr>
          </w:pPr>
          <w:hyperlink w:anchor="_Toc235558062" w:history="1">
            <w:r w:rsidRPr="00CE2DEB">
              <w:rPr>
                <w:rStyle w:val="Hyperlink"/>
                <w:b/>
                <w:bCs/>
                <w:noProof/>
              </w:rPr>
              <w:t>13. Force Majeure</w:t>
            </w:r>
            <w:r>
              <w:rPr>
                <w:noProof/>
              </w:rPr>
              <w:tab/>
            </w:r>
            <w:r>
              <w:rPr>
                <w:noProof/>
              </w:rPr>
              <w:fldChar w:fldCharType="begin"/>
            </w:r>
            <w:r>
              <w:rPr>
                <w:noProof/>
              </w:rPr>
              <w:instrText xml:space="preserve"> PAGEREF _Toc235558062 \h </w:instrText>
            </w:r>
            <w:r>
              <w:rPr>
                <w:noProof/>
              </w:rPr>
            </w:r>
            <w:r>
              <w:rPr>
                <w:noProof/>
              </w:rPr>
              <w:fldChar w:fldCharType="separate"/>
            </w:r>
            <w:r>
              <w:rPr>
                <w:noProof/>
              </w:rPr>
              <w:t>21</w:t>
            </w:r>
            <w:r>
              <w:rPr>
                <w:noProof/>
              </w:rPr>
              <w:fldChar w:fldCharType="end"/>
            </w:r>
          </w:hyperlink>
        </w:p>
        <w:p w:rsidR="00CF0450" w:rsidRDefault="00CF0450">
          <w:pPr>
            <w:pStyle w:val="TOC2"/>
            <w:tabs>
              <w:tab w:val="right" w:leader="dot" w:pos="9496"/>
            </w:tabs>
            <w:rPr>
              <w:noProof/>
            </w:rPr>
          </w:pPr>
          <w:hyperlink w:anchor="_Toc235558063" w:history="1">
            <w:r w:rsidRPr="00CE2DEB">
              <w:rPr>
                <w:rStyle w:val="Hyperlink"/>
                <w:b/>
                <w:bCs/>
                <w:noProof/>
              </w:rPr>
              <w:t>14. Governing Law</w:t>
            </w:r>
            <w:r>
              <w:rPr>
                <w:noProof/>
              </w:rPr>
              <w:tab/>
            </w:r>
            <w:r>
              <w:rPr>
                <w:noProof/>
              </w:rPr>
              <w:fldChar w:fldCharType="begin"/>
            </w:r>
            <w:r>
              <w:rPr>
                <w:noProof/>
              </w:rPr>
              <w:instrText xml:space="preserve"> PAGEREF _Toc235558063 \h </w:instrText>
            </w:r>
            <w:r>
              <w:rPr>
                <w:noProof/>
              </w:rPr>
            </w:r>
            <w:r>
              <w:rPr>
                <w:noProof/>
              </w:rPr>
              <w:fldChar w:fldCharType="separate"/>
            </w:r>
            <w:r>
              <w:rPr>
                <w:noProof/>
              </w:rPr>
              <w:t>21</w:t>
            </w:r>
            <w:r>
              <w:rPr>
                <w:noProof/>
              </w:rPr>
              <w:fldChar w:fldCharType="end"/>
            </w:r>
          </w:hyperlink>
        </w:p>
        <w:p w:rsidR="00CF0450" w:rsidRDefault="00CF0450">
          <w:pPr>
            <w:pStyle w:val="TOC2"/>
            <w:tabs>
              <w:tab w:val="right" w:leader="dot" w:pos="9496"/>
            </w:tabs>
            <w:rPr>
              <w:noProof/>
            </w:rPr>
          </w:pPr>
          <w:hyperlink w:anchor="_Toc235558064" w:history="1">
            <w:r w:rsidRPr="00CE2DEB">
              <w:rPr>
                <w:rStyle w:val="Hyperlink"/>
                <w:b/>
                <w:bCs/>
                <w:noProof/>
              </w:rPr>
              <w:t>15. Review Meetings &amp; Amendments</w:t>
            </w:r>
            <w:r>
              <w:rPr>
                <w:noProof/>
              </w:rPr>
              <w:tab/>
            </w:r>
            <w:r>
              <w:rPr>
                <w:noProof/>
              </w:rPr>
              <w:fldChar w:fldCharType="begin"/>
            </w:r>
            <w:r>
              <w:rPr>
                <w:noProof/>
              </w:rPr>
              <w:instrText xml:space="preserve"> PAGEREF _Toc235558064 \h </w:instrText>
            </w:r>
            <w:r>
              <w:rPr>
                <w:noProof/>
              </w:rPr>
            </w:r>
            <w:r>
              <w:rPr>
                <w:noProof/>
              </w:rPr>
              <w:fldChar w:fldCharType="separate"/>
            </w:r>
            <w:r>
              <w:rPr>
                <w:noProof/>
              </w:rPr>
              <w:t>21</w:t>
            </w:r>
            <w:r>
              <w:rPr>
                <w:noProof/>
              </w:rPr>
              <w:fldChar w:fldCharType="end"/>
            </w:r>
          </w:hyperlink>
        </w:p>
        <w:p w:rsidR="00CF0450" w:rsidRDefault="00CF0450">
          <w:pPr>
            <w:pStyle w:val="TOC2"/>
            <w:tabs>
              <w:tab w:val="right" w:leader="dot" w:pos="9496"/>
            </w:tabs>
            <w:rPr>
              <w:noProof/>
            </w:rPr>
          </w:pPr>
          <w:hyperlink w:anchor="_Toc235558065" w:history="1">
            <w:r w:rsidRPr="00CE2DEB">
              <w:rPr>
                <w:rStyle w:val="Hyperlink"/>
                <w:b/>
                <w:bCs/>
                <w:noProof/>
              </w:rPr>
              <w:t>16. Entire Agreement</w:t>
            </w:r>
            <w:r>
              <w:rPr>
                <w:noProof/>
              </w:rPr>
              <w:tab/>
            </w:r>
            <w:r>
              <w:rPr>
                <w:noProof/>
              </w:rPr>
              <w:fldChar w:fldCharType="begin"/>
            </w:r>
            <w:r>
              <w:rPr>
                <w:noProof/>
              </w:rPr>
              <w:instrText xml:space="preserve"> PAGEREF _Toc235558065 \h </w:instrText>
            </w:r>
            <w:r>
              <w:rPr>
                <w:noProof/>
              </w:rPr>
            </w:r>
            <w:r>
              <w:rPr>
                <w:noProof/>
              </w:rPr>
              <w:fldChar w:fldCharType="separate"/>
            </w:r>
            <w:r>
              <w:rPr>
                <w:noProof/>
              </w:rPr>
              <w:t>21</w:t>
            </w:r>
            <w:r>
              <w:rPr>
                <w:noProof/>
              </w:rPr>
              <w:fldChar w:fldCharType="end"/>
            </w:r>
          </w:hyperlink>
        </w:p>
        <w:p w:rsidR="00CF0450" w:rsidRDefault="00CF0450">
          <w:pPr>
            <w:pStyle w:val="TOC1"/>
            <w:tabs>
              <w:tab w:val="right" w:leader="dot" w:pos="9496"/>
            </w:tabs>
            <w:rPr>
              <w:noProof/>
            </w:rPr>
          </w:pPr>
          <w:hyperlink w:anchor="_Toc235558066" w:history="1">
            <w:r w:rsidRPr="00CE2DEB">
              <w:rPr>
                <w:rStyle w:val="Hyperlink"/>
                <w:b/>
                <w:bCs/>
                <w:noProof/>
              </w:rPr>
              <w:t>Signatures</w:t>
            </w:r>
            <w:r>
              <w:rPr>
                <w:noProof/>
              </w:rPr>
              <w:tab/>
            </w:r>
            <w:r>
              <w:rPr>
                <w:noProof/>
              </w:rPr>
              <w:fldChar w:fldCharType="begin"/>
            </w:r>
            <w:r>
              <w:rPr>
                <w:noProof/>
              </w:rPr>
              <w:instrText xml:space="preserve"> PAGEREF _Toc235558066 \h </w:instrText>
            </w:r>
            <w:r>
              <w:rPr>
                <w:noProof/>
              </w:rPr>
            </w:r>
            <w:r>
              <w:rPr>
                <w:noProof/>
              </w:rPr>
              <w:fldChar w:fldCharType="separate"/>
            </w:r>
            <w:r>
              <w:rPr>
                <w:noProof/>
              </w:rPr>
              <w:t>22</w:t>
            </w:r>
            <w:r>
              <w:rPr>
                <w:noProof/>
              </w:rPr>
              <w:fldChar w:fldCharType="end"/>
            </w:r>
          </w:hyperlink>
        </w:p>
        <w:p w:rsidR="00CF0450" w:rsidRDefault="00CF0450">
          <w:pPr>
            <w:pStyle w:val="TOC2"/>
            <w:tabs>
              <w:tab w:val="right" w:leader="dot" w:pos="9496"/>
            </w:tabs>
            <w:rPr>
              <w:noProof/>
            </w:rPr>
          </w:pPr>
          <w:hyperlink w:anchor="_Toc235558067" w:history="1">
            <w:r w:rsidRPr="00CE2DEB">
              <w:rPr>
                <w:rStyle w:val="Hyperlink"/>
                <w:b/>
                <w:bCs/>
                <w:noProof/>
              </w:rPr>
              <w:t>For LARE IT Cloud Solutions</w:t>
            </w:r>
            <w:r>
              <w:rPr>
                <w:noProof/>
              </w:rPr>
              <w:tab/>
            </w:r>
            <w:r>
              <w:rPr>
                <w:noProof/>
              </w:rPr>
              <w:fldChar w:fldCharType="begin"/>
            </w:r>
            <w:r>
              <w:rPr>
                <w:noProof/>
              </w:rPr>
              <w:instrText xml:space="preserve"> PAGEREF _Toc235558067 \h </w:instrText>
            </w:r>
            <w:r>
              <w:rPr>
                <w:noProof/>
              </w:rPr>
            </w:r>
            <w:r>
              <w:rPr>
                <w:noProof/>
              </w:rPr>
              <w:fldChar w:fldCharType="separate"/>
            </w:r>
            <w:r>
              <w:rPr>
                <w:noProof/>
              </w:rPr>
              <w:t>22</w:t>
            </w:r>
            <w:r>
              <w:rPr>
                <w:noProof/>
              </w:rPr>
              <w:fldChar w:fldCharType="end"/>
            </w:r>
          </w:hyperlink>
        </w:p>
        <w:p w:rsidR="00CF0450" w:rsidRDefault="00CF0450">
          <w:pPr>
            <w:pStyle w:val="TOC2"/>
            <w:tabs>
              <w:tab w:val="right" w:leader="dot" w:pos="9496"/>
            </w:tabs>
            <w:rPr>
              <w:noProof/>
            </w:rPr>
          </w:pPr>
          <w:hyperlink w:anchor="_Toc235558068" w:history="1">
            <w:r w:rsidRPr="00CE2DEB">
              <w:rPr>
                <w:rStyle w:val="Hyperlink"/>
                <w:b/>
                <w:bCs/>
                <w:noProof/>
              </w:rPr>
              <w:t>For Aditya College of Engineering</w:t>
            </w:r>
            <w:r>
              <w:rPr>
                <w:noProof/>
              </w:rPr>
              <w:tab/>
            </w:r>
            <w:r>
              <w:rPr>
                <w:noProof/>
              </w:rPr>
              <w:fldChar w:fldCharType="begin"/>
            </w:r>
            <w:r>
              <w:rPr>
                <w:noProof/>
              </w:rPr>
              <w:instrText xml:space="preserve"> PAGEREF _Toc235558068 \h </w:instrText>
            </w:r>
            <w:r>
              <w:rPr>
                <w:noProof/>
              </w:rPr>
            </w:r>
            <w:r>
              <w:rPr>
                <w:noProof/>
              </w:rPr>
              <w:fldChar w:fldCharType="separate"/>
            </w:r>
            <w:r>
              <w:rPr>
                <w:noProof/>
              </w:rPr>
              <w:t>22</w:t>
            </w:r>
            <w:r>
              <w:rPr>
                <w:noProof/>
              </w:rPr>
              <w:fldChar w:fldCharType="end"/>
            </w:r>
          </w:hyperlink>
        </w:p>
        <w:p w:rsidR="00CF0450" w:rsidRDefault="00CF0450">
          <w:pPr>
            <w:pStyle w:val="TOC2"/>
            <w:tabs>
              <w:tab w:val="right" w:leader="dot" w:pos="9496"/>
            </w:tabs>
            <w:rPr>
              <w:noProof/>
            </w:rPr>
          </w:pPr>
          <w:hyperlink w:anchor="_Toc235558069" w:history="1">
            <w:r w:rsidRPr="00CE2DEB">
              <w:rPr>
                <w:rStyle w:val="Hyperlink"/>
                <w:b/>
                <w:bCs/>
                <w:noProof/>
              </w:rPr>
              <w:t>Witnesses</w:t>
            </w:r>
            <w:r>
              <w:rPr>
                <w:noProof/>
              </w:rPr>
              <w:tab/>
            </w:r>
            <w:r>
              <w:rPr>
                <w:noProof/>
              </w:rPr>
              <w:fldChar w:fldCharType="begin"/>
            </w:r>
            <w:r>
              <w:rPr>
                <w:noProof/>
              </w:rPr>
              <w:instrText xml:space="preserve"> PAGEREF _Toc235558069 \h </w:instrText>
            </w:r>
            <w:r>
              <w:rPr>
                <w:noProof/>
              </w:rPr>
            </w:r>
            <w:r>
              <w:rPr>
                <w:noProof/>
              </w:rPr>
              <w:fldChar w:fldCharType="separate"/>
            </w:r>
            <w:r>
              <w:rPr>
                <w:noProof/>
              </w:rPr>
              <w:t>22</w:t>
            </w:r>
            <w:r>
              <w:rPr>
                <w:noProof/>
              </w:rPr>
              <w:fldChar w:fldCharType="end"/>
            </w:r>
          </w:hyperlink>
        </w:p>
        <w:p w:rsidR="00CF0450" w:rsidRDefault="00CF0450">
          <w:pPr>
            <w:pStyle w:val="TOC1"/>
            <w:tabs>
              <w:tab w:val="right" w:leader="dot" w:pos="9496"/>
            </w:tabs>
            <w:rPr>
              <w:noProof/>
            </w:rPr>
          </w:pPr>
          <w:hyperlink w:anchor="_Toc235558070" w:history="1">
            <w:r w:rsidRPr="00CE2DEB">
              <w:rPr>
                <w:rStyle w:val="Hyperlink"/>
                <w:b/>
                <w:bCs/>
                <w:noProof/>
              </w:rPr>
              <w:t>Annexures</w:t>
            </w:r>
            <w:r>
              <w:rPr>
                <w:noProof/>
              </w:rPr>
              <w:tab/>
            </w:r>
            <w:r>
              <w:rPr>
                <w:noProof/>
              </w:rPr>
              <w:fldChar w:fldCharType="begin"/>
            </w:r>
            <w:r>
              <w:rPr>
                <w:noProof/>
              </w:rPr>
              <w:instrText xml:space="preserve"> PAGEREF _Toc235558070 \h </w:instrText>
            </w:r>
            <w:r>
              <w:rPr>
                <w:noProof/>
              </w:rPr>
            </w:r>
            <w:r>
              <w:rPr>
                <w:noProof/>
              </w:rPr>
              <w:fldChar w:fldCharType="separate"/>
            </w:r>
            <w:r>
              <w:rPr>
                <w:noProof/>
              </w:rPr>
              <w:t>23</w:t>
            </w:r>
            <w:r>
              <w:rPr>
                <w:noProof/>
              </w:rPr>
              <w:fldChar w:fldCharType="end"/>
            </w:r>
          </w:hyperlink>
        </w:p>
        <w:p w:rsidR="00CF0450" w:rsidRDefault="00CF0450">
          <w:pPr>
            <w:pStyle w:val="TOC2"/>
            <w:tabs>
              <w:tab w:val="right" w:leader="dot" w:pos="9496"/>
            </w:tabs>
            <w:rPr>
              <w:noProof/>
            </w:rPr>
          </w:pPr>
          <w:hyperlink w:anchor="_Toc235558071" w:history="1">
            <w:r w:rsidRPr="00CE2DEB">
              <w:rPr>
                <w:rStyle w:val="Hyperlink"/>
                <w:b/>
                <w:bCs/>
                <w:noProof/>
              </w:rPr>
              <w:t>Annexure A — Year-wise Curriculum Handbook</w:t>
            </w:r>
            <w:r>
              <w:rPr>
                <w:noProof/>
              </w:rPr>
              <w:tab/>
            </w:r>
            <w:r>
              <w:rPr>
                <w:noProof/>
              </w:rPr>
              <w:fldChar w:fldCharType="begin"/>
            </w:r>
            <w:r>
              <w:rPr>
                <w:noProof/>
              </w:rPr>
              <w:instrText xml:space="preserve"> PAGEREF _Toc235558071 \h </w:instrText>
            </w:r>
            <w:r>
              <w:rPr>
                <w:noProof/>
              </w:rPr>
            </w:r>
            <w:r>
              <w:rPr>
                <w:noProof/>
              </w:rPr>
              <w:fldChar w:fldCharType="separate"/>
            </w:r>
            <w:r>
              <w:rPr>
                <w:noProof/>
              </w:rPr>
              <w:t>23</w:t>
            </w:r>
            <w:r>
              <w:rPr>
                <w:noProof/>
              </w:rPr>
              <w:fldChar w:fldCharType="end"/>
            </w:r>
          </w:hyperlink>
        </w:p>
        <w:p w:rsidR="00CF0450" w:rsidRDefault="00CF0450">
          <w:pPr>
            <w:pStyle w:val="TOC2"/>
            <w:tabs>
              <w:tab w:val="right" w:leader="dot" w:pos="9496"/>
            </w:tabs>
            <w:rPr>
              <w:noProof/>
            </w:rPr>
          </w:pPr>
          <w:hyperlink w:anchor="_Toc235558072" w:history="1">
            <w:r w:rsidRPr="00CE2DEB">
              <w:rPr>
                <w:rStyle w:val="Hyperlink"/>
                <w:b/>
                <w:bCs/>
                <w:noProof/>
              </w:rPr>
              <w:t>Annexure B — LMS Scorecard &amp; Certification Format</w:t>
            </w:r>
            <w:r>
              <w:rPr>
                <w:noProof/>
              </w:rPr>
              <w:tab/>
            </w:r>
            <w:r>
              <w:rPr>
                <w:noProof/>
              </w:rPr>
              <w:fldChar w:fldCharType="begin"/>
            </w:r>
            <w:r>
              <w:rPr>
                <w:noProof/>
              </w:rPr>
              <w:instrText xml:space="preserve"> PAGEREF _Toc235558072 \h </w:instrText>
            </w:r>
            <w:r>
              <w:rPr>
                <w:noProof/>
              </w:rPr>
            </w:r>
            <w:r>
              <w:rPr>
                <w:noProof/>
              </w:rPr>
              <w:fldChar w:fldCharType="separate"/>
            </w:r>
            <w:r>
              <w:rPr>
                <w:noProof/>
              </w:rPr>
              <w:t>23</w:t>
            </w:r>
            <w:r>
              <w:rPr>
                <w:noProof/>
              </w:rPr>
              <w:fldChar w:fldCharType="end"/>
            </w:r>
          </w:hyperlink>
        </w:p>
        <w:p w:rsidR="00CF0450" w:rsidRDefault="00CF0450">
          <w:pPr>
            <w:pStyle w:val="TOC2"/>
            <w:tabs>
              <w:tab w:val="right" w:leader="dot" w:pos="9496"/>
            </w:tabs>
            <w:rPr>
              <w:noProof/>
            </w:rPr>
          </w:pPr>
          <w:hyperlink w:anchor="_Toc235558073" w:history="1">
            <w:r w:rsidRPr="00CE2DEB">
              <w:rPr>
                <w:rStyle w:val="Hyperlink"/>
                <w:b/>
                <w:bCs/>
                <w:noProof/>
              </w:rPr>
              <w:t>Annexure C — Internship/PPO Pipeline Terms</w:t>
            </w:r>
            <w:r>
              <w:rPr>
                <w:noProof/>
              </w:rPr>
              <w:tab/>
            </w:r>
            <w:r>
              <w:rPr>
                <w:noProof/>
              </w:rPr>
              <w:fldChar w:fldCharType="begin"/>
            </w:r>
            <w:r>
              <w:rPr>
                <w:noProof/>
              </w:rPr>
              <w:instrText xml:space="preserve"> PAGEREF _Toc235558073 \h </w:instrText>
            </w:r>
            <w:r>
              <w:rPr>
                <w:noProof/>
              </w:rPr>
            </w:r>
            <w:r>
              <w:rPr>
                <w:noProof/>
              </w:rPr>
              <w:fldChar w:fldCharType="separate"/>
            </w:r>
            <w:r>
              <w:rPr>
                <w:noProof/>
              </w:rPr>
              <w:t>23</w:t>
            </w:r>
            <w:r>
              <w:rPr>
                <w:noProof/>
              </w:rPr>
              <w:fldChar w:fldCharType="end"/>
            </w:r>
          </w:hyperlink>
        </w:p>
        <w:p w:rsidR="00CF0450" w:rsidRDefault="00CF0450">
          <w:pPr>
            <w:pStyle w:val="TOC2"/>
            <w:tabs>
              <w:tab w:val="right" w:leader="dot" w:pos="9496"/>
            </w:tabs>
            <w:rPr>
              <w:noProof/>
            </w:rPr>
          </w:pPr>
          <w:hyperlink w:anchor="_Toc235558074" w:history="1">
            <w:r w:rsidRPr="00CE2DEB">
              <w:rPr>
                <w:rStyle w:val="Hyperlink"/>
                <w:b/>
                <w:bCs/>
                <w:noProof/>
              </w:rPr>
              <w:t>Annexure D — Commercial Schedule</w:t>
            </w:r>
            <w:r>
              <w:rPr>
                <w:noProof/>
              </w:rPr>
              <w:tab/>
            </w:r>
            <w:r>
              <w:rPr>
                <w:noProof/>
              </w:rPr>
              <w:fldChar w:fldCharType="begin"/>
            </w:r>
            <w:r>
              <w:rPr>
                <w:noProof/>
              </w:rPr>
              <w:instrText xml:space="preserve"> PAGEREF _Toc235558074 \h </w:instrText>
            </w:r>
            <w:r>
              <w:rPr>
                <w:noProof/>
              </w:rPr>
            </w:r>
            <w:r>
              <w:rPr>
                <w:noProof/>
              </w:rPr>
              <w:fldChar w:fldCharType="separate"/>
            </w:r>
            <w:r>
              <w:rPr>
                <w:noProof/>
              </w:rPr>
              <w:t>23</w:t>
            </w:r>
            <w:r>
              <w:rPr>
                <w:noProof/>
              </w:rPr>
              <w:fldChar w:fldCharType="end"/>
            </w:r>
          </w:hyperlink>
        </w:p>
        <w:p w:rsidR="00CF0450" w:rsidRDefault="00CF0450">
          <w:pPr>
            <w:pStyle w:val="TOC2"/>
            <w:tabs>
              <w:tab w:val="right" w:leader="dot" w:pos="9496"/>
            </w:tabs>
            <w:rPr>
              <w:noProof/>
            </w:rPr>
          </w:pPr>
          <w:hyperlink w:anchor="_Toc235558075" w:history="1">
            <w:r w:rsidRPr="00CE2DEB">
              <w:rPr>
                <w:rStyle w:val="Hyperlink"/>
                <w:b/>
                <w:bCs/>
                <w:noProof/>
              </w:rPr>
              <w:t>Annexure E — Points of Contact</w:t>
            </w:r>
            <w:r>
              <w:rPr>
                <w:noProof/>
              </w:rPr>
              <w:tab/>
            </w:r>
            <w:r>
              <w:rPr>
                <w:noProof/>
              </w:rPr>
              <w:fldChar w:fldCharType="begin"/>
            </w:r>
            <w:r>
              <w:rPr>
                <w:noProof/>
              </w:rPr>
              <w:instrText xml:space="preserve"> PAGEREF _Toc235558075 \h </w:instrText>
            </w:r>
            <w:r>
              <w:rPr>
                <w:noProof/>
              </w:rPr>
            </w:r>
            <w:r>
              <w:rPr>
                <w:noProof/>
              </w:rPr>
              <w:fldChar w:fldCharType="separate"/>
            </w:r>
            <w:r>
              <w:rPr>
                <w:noProof/>
              </w:rPr>
              <w:t>23</w:t>
            </w:r>
            <w:r>
              <w:rPr>
                <w:noProof/>
              </w:rPr>
              <w:fldChar w:fldCharType="end"/>
            </w:r>
          </w:hyperlink>
        </w:p>
        <w:p w:rsidR="00EE5634" w:rsidRDefault="0044690F">
          <w:r>
            <w:fldChar w:fldCharType="end"/>
          </w:r>
        </w:p>
      </w:sdtContent>
    </w:sdt>
    <w:p w:rsidR="00EE5634" w:rsidRDefault="00EE5634">
      <w:pPr>
        <w:sectPr w:rsidR="00EE5634">
          <w:headerReference w:type="default" r:id="rId10"/>
          <w:footerReference w:type="default" r:id="rId11"/>
          <w:pgSz w:w="11906" w:h="16838"/>
          <w:pgMar w:top="1400" w:right="1200" w:bottom="1200" w:left="1200" w:header="708" w:footer="708" w:gutter="0"/>
          <w:cols w:space="720"/>
          <w:docGrid w:linePitch="360"/>
        </w:sectPr>
      </w:pPr>
    </w:p>
    <w:p w:rsidR="00EE5634" w:rsidRDefault="0044690F">
      <w:pPr>
        <w:pStyle w:val="Heading1"/>
        <w:pBdr>
          <w:bottom w:val="single" w:sz="8" w:space="6" w:color="1B4F8C"/>
        </w:pBdr>
        <w:spacing w:before="400" w:after="200"/>
      </w:pPr>
      <w:bookmarkStart w:id="6" w:name="_Toc235558019"/>
      <w:r>
        <w:rPr>
          <w:b/>
          <w:bCs/>
          <w:color w:val="12305C"/>
          <w:sz w:val="30"/>
          <w:szCs w:val="30"/>
        </w:rPr>
        <w:lastRenderedPageBreak/>
        <w:t>1. Letter from the Directors</w:t>
      </w:r>
      <w:bookmarkEnd w:id="6"/>
    </w:p>
    <w:p w:rsidR="00EE5634" w:rsidRDefault="0044690F">
      <w:pPr>
        <w:spacing w:after="160" w:line="300" w:lineRule="auto"/>
        <w:jc w:val="both"/>
      </w:pPr>
      <w:r>
        <w:rPr>
          <w:color w:val="222222"/>
        </w:rPr>
        <w:t>Date: __________________</w:t>
      </w:r>
    </w:p>
    <w:p w:rsidR="00EE5634" w:rsidRDefault="00EE5634">
      <w:pPr>
        <w:spacing w:after="100"/>
      </w:pPr>
    </w:p>
    <w:p w:rsidR="00EE5634" w:rsidRDefault="0044690F">
      <w:pPr>
        <w:spacing w:after="160" w:line="300" w:lineRule="auto"/>
        <w:jc w:val="both"/>
      </w:pPr>
      <w:r>
        <w:rPr>
          <w:color w:val="222222"/>
        </w:rPr>
        <w:t>To</w:t>
      </w:r>
    </w:p>
    <w:p w:rsidR="00EE5634" w:rsidRDefault="0044690F">
      <w:pPr>
        <w:spacing w:after="20"/>
        <w:jc w:val="both"/>
      </w:pPr>
      <w:r>
        <w:rPr>
          <w:color w:val="222222"/>
        </w:rPr>
        <w:t>Dr. S. Ramalinga Reddy, Ph.D., D.Sc., M.I.S.T.E., M.I.E.</w:t>
      </w:r>
    </w:p>
    <w:p w:rsidR="00EE5634" w:rsidRDefault="0044690F">
      <w:pPr>
        <w:spacing w:after="20"/>
        <w:jc w:val="both"/>
      </w:pPr>
      <w:r>
        <w:rPr>
          <w:color w:val="222222"/>
        </w:rPr>
        <w:t>Director</w:t>
      </w:r>
    </w:p>
    <w:p w:rsidR="00EE5634" w:rsidRDefault="0044690F">
      <w:pPr>
        <w:spacing w:after="20"/>
        <w:jc w:val="both"/>
      </w:pPr>
      <w:r>
        <w:rPr>
          <w:color w:val="222222"/>
        </w:rPr>
        <w:t>Aditya College of Engineering</w:t>
      </w:r>
    </w:p>
    <w:p w:rsidR="00EE5634" w:rsidRDefault="0044690F">
      <w:pPr>
        <w:spacing w:after="200"/>
        <w:jc w:val="both"/>
      </w:pPr>
      <w:r>
        <w:rPr>
          <w:color w:val="222222"/>
        </w:rPr>
        <w:t>Valasapalle (P.O.), Madanapalle – 517325</w:t>
      </w:r>
    </w:p>
    <w:p w:rsidR="00EE5634" w:rsidRDefault="0044690F">
      <w:pPr>
        <w:spacing w:after="160" w:line="300" w:lineRule="auto"/>
        <w:jc w:val="both"/>
      </w:pPr>
      <w:r>
        <w:rPr>
          <w:color w:val="222222"/>
        </w:rPr>
        <w:t>Subject: Proposal for a 4-Year Structured Training &amp; Placemen</w:t>
      </w:r>
      <w:r>
        <w:rPr>
          <w:color w:val="222222"/>
        </w:rPr>
        <w:t>t Programme under a Memorandum of Understanding (MoU)</w:t>
      </w:r>
    </w:p>
    <w:p w:rsidR="00EE5634" w:rsidRDefault="0044690F">
      <w:pPr>
        <w:spacing w:after="160" w:line="300" w:lineRule="auto"/>
        <w:jc w:val="both"/>
      </w:pPr>
      <w:r>
        <w:rPr>
          <w:color w:val="222222"/>
        </w:rPr>
        <w:t>Respected Sir,</w:t>
      </w:r>
    </w:p>
    <w:p w:rsidR="00EE5634" w:rsidRDefault="0044690F">
      <w:pPr>
        <w:spacing w:after="160" w:line="300" w:lineRule="auto"/>
        <w:jc w:val="both"/>
      </w:pPr>
      <w:r>
        <w:rPr>
          <w:color w:val="222222"/>
        </w:rPr>
        <w:t>Greetings from LARE IT Cloud Solutions.</w:t>
      </w:r>
    </w:p>
    <w:p w:rsidR="00EE5634" w:rsidRDefault="0044690F">
      <w:pPr>
        <w:spacing w:after="160" w:line="300" w:lineRule="auto"/>
        <w:jc w:val="both"/>
      </w:pPr>
      <w:r>
        <w:rPr>
          <w:color w:val="222222"/>
        </w:rPr>
        <w:t>It is our privilege to present this proposal for a 4-Year Structured Training &amp; Placement Programme in partnership with Aditya College of Engineeri</w:t>
      </w:r>
      <w:r>
        <w:rPr>
          <w:color w:val="222222"/>
        </w:rPr>
        <w:t>ng — a sustained, year-on-year engagement that runs alongside your academic calendar from the first year through to final placement, across every branch.</w:t>
      </w:r>
    </w:p>
    <w:p w:rsidR="00EE5634" w:rsidRDefault="0044690F">
      <w:pPr>
        <w:spacing w:after="160" w:line="300" w:lineRule="auto"/>
        <w:jc w:val="both"/>
      </w:pPr>
      <w:r>
        <w:rPr>
          <w:color w:val="222222"/>
        </w:rPr>
        <w:t xml:space="preserve">While mandatory internships address a specific curriculum requirement, we have observed that students </w:t>
      </w:r>
      <w:r>
        <w:rPr>
          <w:color w:val="222222"/>
        </w:rPr>
        <w:t>benefit far more when personality development, technical grounding, placement readiness, and industry exposure are built progressively over four years rather than compressed into a single internship window. This programme is designed on that principle.</w:t>
      </w:r>
    </w:p>
    <w:p w:rsidR="00EE5634" w:rsidRDefault="0044690F">
      <w:pPr>
        <w:spacing w:after="160" w:line="300" w:lineRule="auto"/>
        <w:jc w:val="both"/>
      </w:pPr>
      <w:r>
        <w:rPr>
          <w:color w:val="222222"/>
        </w:rPr>
        <w:t>The</w:t>
      </w:r>
      <w:r>
        <w:rPr>
          <w:color w:val="222222"/>
        </w:rPr>
        <w:t xml:space="preserve"> programme is structured branch-wise and semester-wise — CSE and allied branches in the odd semester, core branches in the even semester — with content calibrated to each branch's starting point, and a common thread of aptitude, communication, and placemen</w:t>
      </w:r>
      <w:r>
        <w:rPr>
          <w:color w:val="222222"/>
        </w:rPr>
        <w:t>t preparation running through all four years.</w:t>
      </w:r>
    </w:p>
    <w:p w:rsidR="00EE5634" w:rsidRDefault="0044690F">
      <w:pPr>
        <w:spacing w:after="160" w:line="300" w:lineRule="auto"/>
        <w:jc w:val="both"/>
      </w:pPr>
      <w:r>
        <w:rPr>
          <w:color w:val="222222"/>
        </w:rPr>
        <w:t>A defining feature of this programme is its placement pipeline: outstanding students are considered for a structured internship and Pre-Placement Offer track with our placement partner, Lare Consulting and Tech</w:t>
      </w:r>
      <w:r>
        <w:rPr>
          <w:color w:val="222222"/>
        </w:rPr>
        <w:t>nologies Pvt. Ltd., in addition to placement-oriented training aligned with leading IT services recruiters.</w:t>
      </w:r>
    </w:p>
    <w:p w:rsidR="00EE5634" w:rsidRDefault="0044690F">
      <w:pPr>
        <w:spacing w:after="160" w:line="300" w:lineRule="auto"/>
        <w:jc w:val="both"/>
      </w:pPr>
      <w:r>
        <w:rPr>
          <w:color w:val="222222"/>
        </w:rPr>
        <w:t>We would be glad to walk your team through the complete year-wise structure, the tracking and certification mechanism, and the placement pipeline in</w:t>
      </w:r>
      <w:r>
        <w:rPr>
          <w:color w:val="222222"/>
        </w:rPr>
        <w:t xml:space="preserve"> person, and to work with you to finalise a programme that fits Aditya College of Engineering's academic calendar and student profile.</w:t>
      </w:r>
    </w:p>
    <w:p w:rsidR="00EE5634" w:rsidRDefault="0044690F">
      <w:pPr>
        <w:spacing w:after="160" w:line="300" w:lineRule="auto"/>
        <w:jc w:val="both"/>
      </w:pPr>
      <w:r>
        <w:rPr>
          <w:color w:val="222222"/>
        </w:rPr>
        <w:t>We sincerely appreciate your consideration and look forward to building a long-term partnership with Aditya College of En</w:t>
      </w:r>
      <w:r>
        <w:rPr>
          <w:color w:val="222222"/>
        </w:rPr>
        <w:t>gineering.</w:t>
      </w:r>
    </w:p>
    <w:p w:rsidR="00EE5634" w:rsidRDefault="00EE5634">
      <w:pPr>
        <w:spacing w:after="150"/>
      </w:pPr>
    </w:p>
    <w:p w:rsidR="00EE5634" w:rsidRDefault="0044690F">
      <w:pPr>
        <w:spacing w:after="160" w:line="300" w:lineRule="auto"/>
        <w:jc w:val="both"/>
      </w:pPr>
      <w:r>
        <w:rPr>
          <w:color w:val="222222"/>
        </w:rPr>
        <w:t>Yours sincerely,</w:t>
      </w:r>
    </w:p>
    <w:p w:rsidR="00EE5634" w:rsidRDefault="00EE5634">
      <w:pPr>
        <w:spacing w:after="300"/>
      </w:pPr>
    </w:p>
    <w:p w:rsidR="00EE5634" w:rsidRDefault="0044690F">
      <w:pPr>
        <w:spacing w:after="20"/>
        <w:jc w:val="both"/>
      </w:pPr>
      <w:r>
        <w:rPr>
          <w:color w:val="222222"/>
        </w:rPr>
        <w:t>Sameer Shaik</w:t>
      </w:r>
    </w:p>
    <w:p w:rsidR="00EE5634" w:rsidRDefault="0044690F">
      <w:pPr>
        <w:spacing w:after="20"/>
        <w:jc w:val="both"/>
      </w:pPr>
      <w:r>
        <w:rPr>
          <w:color w:val="222222"/>
        </w:rPr>
        <w:t>Director of AI Strategy &amp; Technology</w:t>
      </w:r>
    </w:p>
    <w:p w:rsidR="00EE5634" w:rsidRDefault="0044690F">
      <w:pPr>
        <w:spacing w:after="200"/>
        <w:jc w:val="both"/>
      </w:pPr>
      <w:r>
        <w:rPr>
          <w:color w:val="222222"/>
        </w:rPr>
        <w:lastRenderedPageBreak/>
        <w:t>Mobile: +91 9652879470 | Email: shaik.sameer@lareitcloudsolutions.com</w:t>
      </w:r>
    </w:p>
    <w:p w:rsidR="00EE5634" w:rsidRDefault="0044690F">
      <w:pPr>
        <w:spacing w:after="20"/>
        <w:jc w:val="both"/>
      </w:pPr>
      <w:r>
        <w:rPr>
          <w:color w:val="222222"/>
        </w:rPr>
        <w:t>Babu Kottacheruvu</w:t>
      </w:r>
    </w:p>
    <w:p w:rsidR="00EE5634" w:rsidRDefault="0044690F">
      <w:pPr>
        <w:spacing w:after="20"/>
        <w:jc w:val="both"/>
      </w:pPr>
      <w:r>
        <w:rPr>
          <w:color w:val="222222"/>
        </w:rPr>
        <w:t>Director – Software Engineering, Operations &amp; Business Development</w:t>
      </w:r>
    </w:p>
    <w:p w:rsidR="00EE5634" w:rsidRDefault="0044690F">
      <w:pPr>
        <w:spacing w:after="20"/>
        <w:jc w:val="both"/>
      </w:pPr>
      <w:r>
        <w:rPr>
          <w:color w:val="222222"/>
        </w:rPr>
        <w:t>Mobile: +91 90144 87604 | Email: shaik.kbabu@lareitcloudsolutions.com</w:t>
      </w:r>
    </w:p>
    <w:p w:rsidR="00EE5634" w:rsidRDefault="0044690F">
      <w:pPr>
        <w:spacing w:after="160" w:line="300" w:lineRule="auto"/>
        <w:jc w:val="both"/>
      </w:pPr>
      <w:r>
        <w:rPr>
          <w:color w:val="222222"/>
        </w:rPr>
        <w:t>LARE IT Cloud Solutions</w:t>
      </w:r>
    </w:p>
    <w:p w:rsidR="00EE5634" w:rsidRDefault="0044690F">
      <w:r>
        <w:br w:type="page"/>
      </w:r>
    </w:p>
    <w:p w:rsidR="00EE5634" w:rsidRDefault="0044690F">
      <w:pPr>
        <w:pStyle w:val="Heading1"/>
        <w:pBdr>
          <w:bottom w:val="single" w:sz="8" w:space="6" w:color="1B4F8C"/>
        </w:pBdr>
        <w:spacing w:before="400" w:after="200"/>
      </w:pPr>
      <w:bookmarkStart w:id="7" w:name="_Toc235558020"/>
      <w:r>
        <w:rPr>
          <w:b/>
          <w:bCs/>
          <w:color w:val="12305C"/>
          <w:sz w:val="30"/>
          <w:szCs w:val="30"/>
        </w:rPr>
        <w:lastRenderedPageBreak/>
        <w:t>2. Executive Summary</w:t>
      </w:r>
      <w:bookmarkEnd w:id="7"/>
    </w:p>
    <w:p w:rsidR="00EE5634" w:rsidRDefault="0044690F">
      <w:pPr>
        <w:spacing w:after="160" w:line="300" w:lineRule="auto"/>
        <w:jc w:val="both"/>
      </w:pPr>
      <w:r>
        <w:rPr>
          <w:color w:val="222222"/>
        </w:rPr>
        <w:t>Curricula, however well designed, rarely keep pace with the tools, frameworks, and workplace expectations of a fast-moving technology indus</w:t>
      </w:r>
      <w:r>
        <w:rPr>
          <w:color w:val="222222"/>
        </w:rPr>
        <w:t>try. Employers consistently value practical project experience, communication ability, and placement readiness at least as highly as academic performance.</w:t>
      </w:r>
    </w:p>
    <w:p w:rsidR="00EE5634" w:rsidRDefault="0044690F">
      <w:pPr>
        <w:spacing w:after="160" w:line="300" w:lineRule="auto"/>
        <w:jc w:val="both"/>
      </w:pPr>
      <w:r>
        <w:rPr>
          <w:color w:val="222222"/>
        </w:rPr>
        <w:t>LARE IT Cloud Solutions proposes a 4-Year Structured Training &amp; Placement Programme that builds stude</w:t>
      </w:r>
      <w:r>
        <w:rPr>
          <w:color w:val="222222"/>
        </w:rPr>
        <w:t>nts holistically across their entire engineering journey — from personality and communication foundations in Year 1, through technical grounding and stream discovery in Year 2, placement readiness and specialisation in Year 3, to industry-grade capstone pr</w:t>
      </w:r>
      <w:r>
        <w:rPr>
          <w:color w:val="222222"/>
        </w:rPr>
        <w:t>ojects and placement conversion in Year 4.</w:t>
      </w:r>
    </w:p>
    <w:p w:rsidR="00EE5634" w:rsidRDefault="0044690F">
      <w:pPr>
        <w:spacing w:after="160" w:line="300" w:lineRule="auto"/>
        <w:jc w:val="both"/>
      </w:pPr>
      <w:r>
        <w:rPr>
          <w:color w:val="222222"/>
        </w:rPr>
        <w:t>Training is delivered on a rotational, branch-wise basis aligned to the academic calendar — CSE and allied branches in the odd semester, core branches (ECE, EEE, Civil, Mechanical, and others) in the even semester</w:t>
      </w:r>
      <w:r>
        <w:rPr>
          <w:color w:val="222222"/>
        </w:rPr>
        <w:t>, with domain-relevant tracks for each. Progress is tracked through a Learning Management System (LMS), with year-wise certification tied to defined assessment criteria.</w:t>
      </w:r>
    </w:p>
    <w:p w:rsidR="00EE5634" w:rsidRDefault="0044690F">
      <w:pPr>
        <w:spacing w:after="160" w:line="300" w:lineRule="auto"/>
        <w:jc w:val="both"/>
      </w:pPr>
      <w:r>
        <w:rPr>
          <w:color w:val="222222"/>
        </w:rPr>
        <w:t xml:space="preserve">The programme culminates in a genuine placement pipeline: top-performing students are </w:t>
      </w:r>
      <w:r>
        <w:rPr>
          <w:color w:val="222222"/>
        </w:rPr>
        <w:t>considered for a structured internship and Pre-Placement Offer track with our placement partner, Lare Consulting and Technologies Pvt. Ltd., alongside placement-oriented training aligned with TCS, Infosys, Wipro, Cognizant, and Accenture recruitment patter</w:t>
      </w:r>
      <w:r>
        <w:rPr>
          <w:color w:val="222222"/>
        </w:rPr>
        <w:t>ns.</w:t>
      </w:r>
    </w:p>
    <w:p w:rsidR="00EE5634" w:rsidRDefault="0044690F">
      <w:pPr>
        <w:pStyle w:val="Heading2"/>
        <w:spacing w:before="300" w:after="150"/>
      </w:pPr>
      <w:bookmarkStart w:id="8" w:name="_Toc235558021"/>
      <w:r>
        <w:rPr>
          <w:b/>
          <w:bCs/>
          <w:color w:val="1B4F8C"/>
          <w:sz w:val="24"/>
          <w:szCs w:val="24"/>
        </w:rPr>
        <w:t>At a Glance</w:t>
      </w:r>
      <w:bookmarkEnd w:id="8"/>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40"/>
      </w:tblGrid>
      <w:tr w:rsidR="00EE5634">
        <w:tblPrEx>
          <w:tblCellMar>
            <w:top w:w="0" w:type="dxa"/>
            <w:bottom w:w="0" w:type="dxa"/>
          </w:tblCellMar>
        </w:tblPrEx>
        <w:trPr>
          <w:tblHeader/>
        </w:trPr>
        <w:tc>
          <w:tcPr>
            <w:tcW w:w="30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Parameter</w:t>
            </w:r>
          </w:p>
        </w:tc>
        <w:tc>
          <w:tcPr>
            <w:tcW w:w="644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Details</w:t>
            </w:r>
          </w:p>
        </w:tc>
      </w:tr>
      <w:tr w:rsidR="00EE5634">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EE5634" w:rsidRDefault="0044690F">
            <w:r>
              <w:rPr>
                <w:color w:val="222222"/>
                <w:sz w:val="20"/>
                <w:szCs w:val="20"/>
              </w:rPr>
              <w:t>Programme Name</w:t>
            </w:r>
          </w:p>
        </w:tc>
        <w:tc>
          <w:tcPr>
            <w:tcW w:w="6440" w:type="dxa"/>
            <w:shd w:val="clear" w:color="auto" w:fill="F2F2F2"/>
            <w:tcMar>
              <w:top w:w="100" w:type="dxa"/>
              <w:left w:w="120" w:type="dxa"/>
              <w:bottom w:w="100" w:type="dxa"/>
              <w:right w:w="120" w:type="dxa"/>
            </w:tcMar>
            <w:vAlign w:val="center"/>
          </w:tcPr>
          <w:p w:rsidR="00EE5634" w:rsidRDefault="0044690F">
            <w:r>
              <w:rPr>
                <w:color w:val="222222"/>
                <w:sz w:val="20"/>
                <w:szCs w:val="20"/>
              </w:rPr>
              <w:t>4-Year Structured Training &amp; Placement Programme</w:t>
            </w:r>
          </w:p>
        </w:tc>
      </w:tr>
      <w:tr w:rsidR="00EE5634">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rsidR="00EE5634" w:rsidRDefault="0044690F">
            <w:r>
              <w:rPr>
                <w:color w:val="222222"/>
                <w:sz w:val="20"/>
                <w:szCs w:val="20"/>
              </w:rPr>
              <w:t>Partner Institution</w:t>
            </w:r>
          </w:p>
        </w:tc>
        <w:tc>
          <w:tcPr>
            <w:tcW w:w="6440" w:type="dxa"/>
            <w:shd w:val="clear" w:color="auto" w:fill="FFFFFF"/>
            <w:tcMar>
              <w:top w:w="100" w:type="dxa"/>
              <w:left w:w="120" w:type="dxa"/>
              <w:bottom w:w="100" w:type="dxa"/>
              <w:right w:w="120" w:type="dxa"/>
            </w:tcMar>
            <w:vAlign w:val="center"/>
          </w:tcPr>
          <w:p w:rsidR="00EE5634" w:rsidRDefault="0044690F">
            <w:r>
              <w:rPr>
                <w:color w:val="222222"/>
                <w:sz w:val="20"/>
                <w:szCs w:val="20"/>
              </w:rPr>
              <w:t>Aditya College of Engineering, Madanapalle</w:t>
            </w:r>
          </w:p>
        </w:tc>
      </w:tr>
      <w:tr w:rsidR="00EE5634">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EE5634" w:rsidRDefault="0044690F">
            <w:r>
              <w:rPr>
                <w:color w:val="222222"/>
                <w:sz w:val="20"/>
                <w:szCs w:val="20"/>
              </w:rPr>
              <w:t>Coverage</w:t>
            </w:r>
          </w:p>
        </w:tc>
        <w:tc>
          <w:tcPr>
            <w:tcW w:w="6440" w:type="dxa"/>
            <w:shd w:val="clear" w:color="auto" w:fill="F2F2F2"/>
            <w:tcMar>
              <w:top w:w="100" w:type="dxa"/>
              <w:left w:w="120" w:type="dxa"/>
              <w:bottom w:w="100" w:type="dxa"/>
              <w:right w:w="120" w:type="dxa"/>
            </w:tcMar>
            <w:vAlign w:val="center"/>
          </w:tcPr>
          <w:p w:rsidR="00EE5634" w:rsidRDefault="0044690F">
            <w:r>
              <w:rPr>
                <w:color w:val="222222"/>
                <w:sz w:val="20"/>
                <w:szCs w:val="20"/>
              </w:rPr>
              <w:t>All branches, all four academic years</w:t>
            </w:r>
          </w:p>
        </w:tc>
      </w:tr>
      <w:tr w:rsidR="00EE5634">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rsidR="00EE5634" w:rsidRDefault="0044690F">
            <w:r>
              <w:rPr>
                <w:color w:val="222222"/>
                <w:sz w:val="20"/>
                <w:szCs w:val="20"/>
              </w:rPr>
              <w:t>Scheduling</w:t>
            </w:r>
          </w:p>
        </w:tc>
        <w:tc>
          <w:tcPr>
            <w:tcW w:w="6440" w:type="dxa"/>
            <w:shd w:val="clear" w:color="auto" w:fill="FFFFFF"/>
            <w:tcMar>
              <w:top w:w="100" w:type="dxa"/>
              <w:left w:w="120" w:type="dxa"/>
              <w:bottom w:w="100" w:type="dxa"/>
              <w:right w:w="120" w:type="dxa"/>
            </w:tcMar>
            <w:vAlign w:val="center"/>
          </w:tcPr>
          <w:p w:rsidR="00EE5634" w:rsidRDefault="0044690F">
            <w:r>
              <w:rPr>
                <w:color w:val="222222"/>
                <w:sz w:val="20"/>
                <w:szCs w:val="20"/>
              </w:rPr>
              <w:t>Odd Semester — CSE &amp; Allied; Even Semester — Core Branches (1 week/branch, rotational)</w:t>
            </w:r>
          </w:p>
        </w:tc>
      </w:tr>
      <w:tr w:rsidR="00EE5634">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EE5634" w:rsidRDefault="0044690F">
            <w:r>
              <w:rPr>
                <w:color w:val="222222"/>
                <w:sz w:val="20"/>
                <w:szCs w:val="20"/>
              </w:rPr>
              <w:t>Tracking</w:t>
            </w:r>
          </w:p>
        </w:tc>
        <w:tc>
          <w:tcPr>
            <w:tcW w:w="6440" w:type="dxa"/>
            <w:shd w:val="clear" w:color="auto" w:fill="F2F2F2"/>
            <w:tcMar>
              <w:top w:w="100" w:type="dxa"/>
              <w:left w:w="120" w:type="dxa"/>
              <w:bottom w:w="100" w:type="dxa"/>
              <w:right w:w="120" w:type="dxa"/>
            </w:tcMar>
            <w:vAlign w:val="center"/>
          </w:tcPr>
          <w:p w:rsidR="00EE5634" w:rsidRDefault="0044690F">
            <w:r>
              <w:rPr>
                <w:color w:val="222222"/>
                <w:sz w:val="20"/>
                <w:szCs w:val="20"/>
              </w:rPr>
              <w:t>LMS-based attendance, assessment, and skill scorecard, year-wise certification</w:t>
            </w:r>
          </w:p>
        </w:tc>
      </w:tr>
      <w:tr w:rsidR="00EE5634">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rsidR="00EE5634" w:rsidRDefault="0044690F">
            <w:r>
              <w:rPr>
                <w:color w:val="222222"/>
                <w:sz w:val="20"/>
                <w:szCs w:val="20"/>
              </w:rPr>
              <w:t>Placement Pipeline</w:t>
            </w:r>
          </w:p>
        </w:tc>
        <w:tc>
          <w:tcPr>
            <w:tcW w:w="6440" w:type="dxa"/>
            <w:shd w:val="clear" w:color="auto" w:fill="FFFFFF"/>
            <w:tcMar>
              <w:top w:w="100" w:type="dxa"/>
              <w:left w:w="120" w:type="dxa"/>
              <w:bottom w:w="100" w:type="dxa"/>
              <w:right w:w="120" w:type="dxa"/>
            </w:tcMar>
            <w:vAlign w:val="center"/>
          </w:tcPr>
          <w:p w:rsidR="00EE5634" w:rsidRDefault="0044690F">
            <w:r>
              <w:rPr>
                <w:color w:val="222222"/>
                <w:sz w:val="20"/>
                <w:szCs w:val="20"/>
              </w:rPr>
              <w:t>Structured internship/PPO track with Lare Consulting and Technologies Pvt. Ltd.</w:t>
            </w:r>
          </w:p>
        </w:tc>
      </w:tr>
      <w:tr w:rsidR="00EE5634">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rsidR="00EE5634" w:rsidRDefault="0044690F">
            <w:r>
              <w:rPr>
                <w:color w:val="222222"/>
                <w:sz w:val="20"/>
                <w:szCs w:val="20"/>
              </w:rPr>
              <w:t>Programme Fee</w:t>
            </w:r>
          </w:p>
        </w:tc>
        <w:tc>
          <w:tcPr>
            <w:tcW w:w="6440" w:type="dxa"/>
            <w:shd w:val="clear" w:color="auto" w:fill="F2F2F2"/>
            <w:tcMar>
              <w:top w:w="100" w:type="dxa"/>
              <w:left w:w="120" w:type="dxa"/>
              <w:bottom w:w="100" w:type="dxa"/>
              <w:right w:w="120" w:type="dxa"/>
            </w:tcMar>
            <w:vAlign w:val="center"/>
          </w:tcPr>
          <w:p w:rsidR="00EE5634" w:rsidRDefault="0044690F">
            <w:r>
              <w:rPr>
                <w:color w:val="222222"/>
                <w:sz w:val="20"/>
                <w:szCs w:val="20"/>
              </w:rPr>
              <w:t>₹</w:t>
            </w:r>
            <w:r>
              <w:rPr>
                <w:color w:val="222222"/>
                <w:sz w:val="20"/>
                <w:szCs w:val="20"/>
              </w:rPr>
              <w:t>1,750 per student, per academic year (charged separately for each of the four one-year sections)</w:t>
            </w:r>
          </w:p>
        </w:tc>
      </w:tr>
    </w:tbl>
    <w:p w:rsidR="00EE5634" w:rsidRDefault="0044690F">
      <w:r>
        <w:br w:type="page"/>
      </w:r>
    </w:p>
    <w:p w:rsidR="00EE5634" w:rsidRDefault="0044690F">
      <w:pPr>
        <w:pStyle w:val="Heading1"/>
        <w:pBdr>
          <w:bottom w:val="single" w:sz="8" w:space="6" w:color="1B4F8C"/>
        </w:pBdr>
        <w:spacing w:before="400" w:after="200"/>
      </w:pPr>
      <w:bookmarkStart w:id="9" w:name="_Toc235558022"/>
      <w:r>
        <w:rPr>
          <w:b/>
          <w:bCs/>
          <w:color w:val="12305C"/>
          <w:sz w:val="30"/>
          <w:szCs w:val="30"/>
        </w:rPr>
        <w:lastRenderedPageBreak/>
        <w:t>3. Programme Overview &amp; Branch-wise Scheduling</w:t>
      </w:r>
      <w:bookmarkEnd w:id="9"/>
    </w:p>
    <w:p w:rsidR="00EE5634" w:rsidRDefault="0044690F">
      <w:pPr>
        <w:spacing w:after="160" w:line="300" w:lineRule="auto"/>
        <w:jc w:val="both"/>
      </w:pPr>
      <w:r>
        <w:rPr>
          <w:color w:val="222222"/>
        </w:rPr>
        <w:t>This programme runs alongside the regular academic calendar for all branches, from the first year through to final placement, and is designed to build the student holistically — personality, technical depth, placement readiness, and industry exposure — yea</w:t>
      </w:r>
      <w:r>
        <w:rPr>
          <w:color w:val="222222"/>
        </w:rPr>
        <w:t>r on year.</w:t>
      </w:r>
    </w:p>
    <w:p w:rsidR="00EE5634" w:rsidRDefault="0044690F">
      <w:pPr>
        <w:pStyle w:val="Heading2"/>
        <w:spacing w:before="300" w:after="150"/>
      </w:pPr>
      <w:bookmarkStart w:id="10" w:name="_Toc235558023"/>
      <w:r>
        <w:rPr>
          <w:b/>
          <w:bCs/>
          <w:color w:val="1B4F8C"/>
          <w:sz w:val="24"/>
          <w:szCs w:val="24"/>
        </w:rPr>
        <w:t>Branch-wise Scheduling</w:t>
      </w:r>
      <w:bookmarkEnd w:id="10"/>
    </w:p>
    <w:p w:rsidR="00EE5634" w:rsidRDefault="0044690F">
      <w:pPr>
        <w:spacing w:after="160" w:line="300" w:lineRule="auto"/>
        <w:jc w:val="both"/>
      </w:pPr>
      <w:r>
        <w:rPr>
          <w:color w:val="222222"/>
        </w:rPr>
        <w:t>Training is delivered on a rotational, one-week-per-branch basis, scheduled to align with the odd and even semesters so that no single semester is overloaded:</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940"/>
      </w:tblGrid>
      <w:tr w:rsidR="00EE5634">
        <w:tblPrEx>
          <w:tblCellMar>
            <w:top w:w="0" w:type="dxa"/>
            <w:bottom w:w="0" w:type="dxa"/>
          </w:tblCellMar>
        </w:tblPrEx>
        <w:trPr>
          <w:tblHeader/>
        </w:trPr>
        <w:tc>
          <w:tcPr>
            <w:tcW w:w="18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Semester</w:t>
            </w:r>
          </w:p>
        </w:tc>
        <w:tc>
          <w:tcPr>
            <w:tcW w:w="34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Branches Covered</w:t>
            </w:r>
          </w:p>
        </w:tc>
        <w:tc>
          <w:tcPr>
            <w:tcW w:w="394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Scheduling Approach</w:t>
            </w:r>
          </w:p>
        </w:tc>
      </w:tr>
      <w:tr w:rsidR="00EE5634">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rsidR="00EE5634" w:rsidRDefault="0044690F">
            <w:r>
              <w:rPr>
                <w:color w:val="222222"/>
                <w:sz w:val="20"/>
                <w:szCs w:val="20"/>
              </w:rPr>
              <w:t>Odd Semester</w:t>
            </w:r>
          </w:p>
        </w:tc>
        <w:tc>
          <w:tcPr>
            <w:tcW w:w="3400" w:type="dxa"/>
            <w:shd w:val="clear" w:color="auto" w:fill="F2F2F2"/>
            <w:tcMar>
              <w:top w:w="100" w:type="dxa"/>
              <w:left w:w="120" w:type="dxa"/>
              <w:bottom w:w="100" w:type="dxa"/>
              <w:right w:w="120" w:type="dxa"/>
            </w:tcMar>
            <w:vAlign w:val="center"/>
          </w:tcPr>
          <w:p w:rsidR="00EE5634" w:rsidRDefault="0044690F">
            <w:r>
              <w:rPr>
                <w:color w:val="222222"/>
                <w:sz w:val="20"/>
                <w:szCs w:val="20"/>
              </w:rPr>
              <w:t>CSE &amp; Allied Branches (CSE, CSE-AI, CSE-AIML, CSE-AIDS/AIMD)</w:t>
            </w:r>
          </w:p>
        </w:tc>
        <w:tc>
          <w:tcPr>
            <w:tcW w:w="3940" w:type="dxa"/>
            <w:shd w:val="clear" w:color="auto" w:fill="F2F2F2"/>
            <w:tcMar>
              <w:top w:w="100" w:type="dxa"/>
              <w:left w:w="120" w:type="dxa"/>
              <w:bottom w:w="100" w:type="dxa"/>
              <w:right w:w="120" w:type="dxa"/>
            </w:tcMar>
            <w:vAlign w:val="center"/>
          </w:tcPr>
          <w:p w:rsidR="00EE5634" w:rsidRDefault="0044690F">
            <w:r>
              <w:rPr>
                <w:color w:val="222222"/>
                <w:sz w:val="20"/>
                <w:szCs w:val="20"/>
              </w:rPr>
              <w:t>1 week per branch, rotational. Content can lean more technical even in Year 1, since these branches already have coding exposure.</w:t>
            </w:r>
          </w:p>
        </w:tc>
      </w:tr>
      <w:tr w:rsidR="00EE5634">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EE5634" w:rsidRDefault="0044690F">
            <w:r>
              <w:rPr>
                <w:color w:val="222222"/>
                <w:sz w:val="20"/>
                <w:szCs w:val="20"/>
              </w:rPr>
              <w:t>Even Semester</w:t>
            </w:r>
          </w:p>
        </w:tc>
        <w:tc>
          <w:tcPr>
            <w:tcW w:w="3400" w:type="dxa"/>
            <w:shd w:val="clear" w:color="auto" w:fill="FFFFFF"/>
            <w:tcMar>
              <w:top w:w="100" w:type="dxa"/>
              <w:left w:w="120" w:type="dxa"/>
              <w:bottom w:w="100" w:type="dxa"/>
              <w:right w:w="120" w:type="dxa"/>
            </w:tcMar>
            <w:vAlign w:val="center"/>
          </w:tcPr>
          <w:p w:rsidR="00EE5634" w:rsidRDefault="0044690F">
            <w:r>
              <w:rPr>
                <w:color w:val="222222"/>
                <w:sz w:val="20"/>
                <w:szCs w:val="20"/>
              </w:rPr>
              <w:t>Core Branches (ECE, EEE, Civil, Mechanical, etc.)</w:t>
            </w:r>
          </w:p>
        </w:tc>
        <w:tc>
          <w:tcPr>
            <w:tcW w:w="3940" w:type="dxa"/>
            <w:shd w:val="clear" w:color="auto" w:fill="FFFFFF"/>
            <w:tcMar>
              <w:top w:w="100" w:type="dxa"/>
              <w:left w:w="120" w:type="dxa"/>
              <w:bottom w:w="100" w:type="dxa"/>
              <w:right w:w="120" w:type="dxa"/>
            </w:tcMar>
            <w:vAlign w:val="center"/>
          </w:tcPr>
          <w:p w:rsidR="00EE5634" w:rsidRDefault="0044690F">
            <w:r>
              <w:rPr>
                <w:color w:val="222222"/>
                <w:sz w:val="20"/>
                <w:szCs w:val="20"/>
              </w:rPr>
              <w:t>1 week per branch, rotational. Domain-relevant tracks replace pure CS tracks.</w:t>
            </w:r>
          </w:p>
        </w:tc>
      </w:tr>
    </w:tbl>
    <w:p w:rsidR="00EE5634" w:rsidRDefault="0044690F">
      <w:pPr>
        <w:pStyle w:val="Heading2"/>
        <w:spacing w:before="300" w:after="150"/>
      </w:pPr>
      <w:bookmarkStart w:id="11" w:name="_Toc235558024"/>
      <w:r>
        <w:rPr>
          <w:b/>
          <w:bCs/>
          <w:color w:val="1B4F8C"/>
          <w:sz w:val="24"/>
          <w:szCs w:val="24"/>
        </w:rPr>
        <w:t>Domain-Relevant Tracks for Core Branches</w:t>
      </w:r>
      <w:bookmarkEnd w:id="11"/>
    </w:p>
    <w:p w:rsidR="00EE5634" w:rsidRDefault="0044690F">
      <w:pPr>
        <w:pStyle w:val="ListParagraph"/>
        <w:numPr>
          <w:ilvl w:val="0"/>
          <w:numId w:val="2"/>
        </w:numPr>
        <w:spacing w:after="90" w:line="280" w:lineRule="auto"/>
      </w:pPr>
      <w:r>
        <w:rPr>
          <w:color w:val="222222"/>
        </w:rPr>
        <w:t>ECE / EEE — Embedded systems, IoT, basic Python for automation, VLSI-adjacent software tools</w:t>
      </w:r>
    </w:p>
    <w:p w:rsidR="00EE5634" w:rsidRDefault="0044690F">
      <w:pPr>
        <w:pStyle w:val="ListParagraph"/>
        <w:numPr>
          <w:ilvl w:val="0"/>
          <w:numId w:val="2"/>
        </w:numPr>
        <w:spacing w:after="90" w:line="280" w:lineRule="auto"/>
      </w:pPr>
      <w:r>
        <w:rPr>
          <w:color w:val="222222"/>
        </w:rPr>
        <w:t>Civil / Mechanical — CAD-adjacent software, basic data analysis (Excel/Python for engineers), project management tools</w:t>
      </w:r>
    </w:p>
    <w:p w:rsidR="00EE5634" w:rsidRDefault="0044690F">
      <w:pPr>
        <w:pStyle w:val="ListParagraph"/>
        <w:numPr>
          <w:ilvl w:val="0"/>
          <w:numId w:val="2"/>
        </w:numPr>
        <w:spacing w:after="90" w:line="280" w:lineRule="auto"/>
      </w:pPr>
      <w:r>
        <w:rPr>
          <w:color w:val="222222"/>
        </w:rPr>
        <w:t>Common to all branches — Aptitude and competitive exam preparation (TCS NQT and similar), resume building, and LinkedIn optimisation modu</w:t>
      </w:r>
      <w:r>
        <w:rPr>
          <w:color w:val="222222"/>
        </w:rPr>
        <w:t>les</w:t>
      </w:r>
    </w:p>
    <w:p w:rsidR="00EE5634" w:rsidRDefault="0044690F">
      <w:r>
        <w:br w:type="page"/>
      </w:r>
    </w:p>
    <w:p w:rsidR="00EE5634" w:rsidRDefault="0044690F">
      <w:pPr>
        <w:pStyle w:val="Heading1"/>
        <w:pBdr>
          <w:bottom w:val="single" w:sz="8" w:space="6" w:color="1B4F8C"/>
        </w:pBdr>
        <w:spacing w:before="400" w:after="200"/>
      </w:pPr>
      <w:bookmarkStart w:id="12" w:name="_Toc235558025"/>
      <w:r>
        <w:rPr>
          <w:b/>
          <w:bCs/>
          <w:color w:val="12305C"/>
          <w:sz w:val="30"/>
          <w:szCs w:val="30"/>
        </w:rPr>
        <w:lastRenderedPageBreak/>
        <w:t>4. Year 1 — Foundation &amp; Personality Building</w:t>
      </w:r>
      <w:bookmarkEnd w:id="12"/>
    </w:p>
    <w:p w:rsidR="00EE5634" w:rsidRDefault="0044690F">
      <w:pPr>
        <w:spacing w:after="160" w:line="300" w:lineRule="auto"/>
        <w:jc w:val="both"/>
      </w:pPr>
      <w:r>
        <w:rPr>
          <w:color w:val="222222"/>
        </w:rPr>
        <w:t>Goal: Build confidence, communication, and value systems before the technical workload begins.</w:t>
      </w:r>
    </w:p>
    <w:p w:rsidR="00EE5634" w:rsidRDefault="0044690F">
      <w:pPr>
        <w:pStyle w:val="ListParagraph"/>
        <w:numPr>
          <w:ilvl w:val="0"/>
          <w:numId w:val="2"/>
        </w:numPr>
        <w:spacing w:after="90" w:line="280" w:lineRule="auto"/>
      </w:pPr>
      <w:r>
        <w:rPr>
          <w:color w:val="222222"/>
        </w:rPr>
        <w:t>Personality Development — self-awareness, goal setting, time management, emotional intelligence</w:t>
      </w:r>
    </w:p>
    <w:p w:rsidR="00EE5634" w:rsidRDefault="0044690F">
      <w:pPr>
        <w:pStyle w:val="ListParagraph"/>
        <w:numPr>
          <w:ilvl w:val="0"/>
          <w:numId w:val="2"/>
        </w:numPr>
        <w:spacing w:after="90" w:line="280" w:lineRule="auto"/>
      </w:pPr>
      <w:r>
        <w:rPr>
          <w:color w:val="222222"/>
        </w:rPr>
        <w:t>Universal Hum</w:t>
      </w:r>
      <w:r>
        <w:rPr>
          <w:color w:val="222222"/>
        </w:rPr>
        <w:t>an Values (UHV) — ethics, self-exploration, harmony with self, family, society, and nature</w:t>
      </w:r>
    </w:p>
    <w:p w:rsidR="00EE5634" w:rsidRDefault="0044690F">
      <w:pPr>
        <w:pStyle w:val="ListParagraph"/>
        <w:numPr>
          <w:ilvl w:val="0"/>
          <w:numId w:val="2"/>
        </w:numPr>
        <w:spacing w:after="90" w:line="280" w:lineRule="auto"/>
      </w:pPr>
      <w:r>
        <w:rPr>
          <w:color w:val="222222"/>
        </w:rPr>
        <w:t>Communication Skills — verbal and non-verbal communication, active listening, business email and writing basics</w:t>
      </w:r>
    </w:p>
    <w:p w:rsidR="00EE5634" w:rsidRDefault="0044690F">
      <w:pPr>
        <w:pStyle w:val="ListParagraph"/>
        <w:numPr>
          <w:ilvl w:val="0"/>
          <w:numId w:val="2"/>
        </w:numPr>
        <w:spacing w:after="90" w:line="280" w:lineRule="auto"/>
      </w:pPr>
      <w:r>
        <w:rPr>
          <w:color w:val="222222"/>
        </w:rPr>
        <w:t>Stage Exposure &amp; Confidence Building — JAM sessions, extempore, storytelling, public speaking</w:t>
      </w:r>
    </w:p>
    <w:p w:rsidR="00EE5634" w:rsidRDefault="0044690F">
      <w:pPr>
        <w:pStyle w:val="ListParagraph"/>
        <w:numPr>
          <w:ilvl w:val="0"/>
          <w:numId w:val="2"/>
        </w:numPr>
        <w:spacing w:after="90" w:line="280" w:lineRule="auto"/>
      </w:pPr>
      <w:r>
        <w:rPr>
          <w:color w:val="222222"/>
        </w:rPr>
        <w:t>Leadership &amp; Teamwork — group discussions, event coordination, peer mentoring roles</w:t>
      </w:r>
    </w:p>
    <w:p w:rsidR="00EE5634" w:rsidRDefault="0044690F">
      <w:pPr>
        <w:pStyle w:val="ListParagraph"/>
        <w:numPr>
          <w:ilvl w:val="0"/>
          <w:numId w:val="2"/>
        </w:numPr>
        <w:spacing w:after="90" w:line="280" w:lineRule="auto"/>
      </w:pPr>
      <w:r>
        <w:rPr>
          <w:color w:val="222222"/>
        </w:rPr>
        <w:t>Digital &amp; Academic Literacy — computer literacy, MS Office/Google Workspace, n</w:t>
      </w:r>
      <w:r>
        <w:rPr>
          <w:color w:val="222222"/>
        </w:rPr>
        <w:t>ote-taking, exam strategy</w:t>
      </w:r>
    </w:p>
    <w:p w:rsidR="00EE5634" w:rsidRDefault="0044690F">
      <w:pPr>
        <w:pStyle w:val="ListParagraph"/>
        <w:numPr>
          <w:ilvl w:val="0"/>
          <w:numId w:val="2"/>
        </w:numPr>
        <w:spacing w:after="90" w:line="280" w:lineRule="auto"/>
      </w:pPr>
      <w:r>
        <w:rPr>
          <w:color w:val="222222"/>
        </w:rPr>
        <w:t>A light introduction to logical thinking — puzzles and reasoning games</w:t>
      </w:r>
    </w:p>
    <w:p w:rsidR="00EE5634" w:rsidRDefault="0044690F">
      <w:pPr>
        <w:pStyle w:val="Heading3"/>
        <w:spacing w:before="200" w:after="100"/>
      </w:pPr>
      <w:bookmarkStart w:id="13" w:name="_Toc235558026"/>
      <w:r>
        <w:rPr>
          <w:b/>
          <w:bCs/>
          <w:color w:val="12305C"/>
          <w:sz w:val="21"/>
          <w:szCs w:val="21"/>
        </w:rPr>
        <w:t>Outcome Check</w:t>
      </w:r>
      <w:bookmarkEnd w:id="13"/>
    </w:p>
    <w:p w:rsidR="00EE5634" w:rsidRDefault="0044690F">
      <w:pPr>
        <w:spacing w:after="160" w:line="300" w:lineRule="auto"/>
        <w:jc w:val="both"/>
      </w:pPr>
      <w:r>
        <w:rPr>
          <w:color w:val="222222"/>
        </w:rPr>
        <w:t>Every student can introduce themselves confidently, speak for two minutes unprepared, and work effectively within a team.</w:t>
      </w:r>
    </w:p>
    <w:p w:rsidR="00EE5634" w:rsidRDefault="0044690F">
      <w:r>
        <w:br w:type="page"/>
      </w:r>
    </w:p>
    <w:p w:rsidR="00EE5634" w:rsidRDefault="0044690F">
      <w:pPr>
        <w:pStyle w:val="Heading1"/>
        <w:pBdr>
          <w:bottom w:val="single" w:sz="8" w:space="6" w:color="1B4F8C"/>
        </w:pBdr>
        <w:spacing w:before="400" w:after="200"/>
      </w:pPr>
      <w:bookmarkStart w:id="14" w:name="_Toc235558027"/>
      <w:r>
        <w:rPr>
          <w:b/>
          <w:bCs/>
          <w:color w:val="12305C"/>
          <w:sz w:val="30"/>
          <w:szCs w:val="30"/>
        </w:rPr>
        <w:lastRenderedPageBreak/>
        <w:t>5. Year 2 — Technical</w:t>
      </w:r>
      <w:r>
        <w:rPr>
          <w:b/>
          <w:bCs/>
          <w:color w:val="12305C"/>
          <w:sz w:val="30"/>
          <w:szCs w:val="30"/>
        </w:rPr>
        <w:t xml:space="preserve"> Foundation &amp; Stream Discovery</w:t>
      </w:r>
      <w:bookmarkEnd w:id="14"/>
    </w:p>
    <w:p w:rsidR="00EE5634" w:rsidRDefault="0044690F">
      <w:pPr>
        <w:spacing w:after="160" w:line="300" w:lineRule="auto"/>
        <w:jc w:val="both"/>
      </w:pPr>
      <w:r>
        <w:rPr>
          <w:color w:val="222222"/>
        </w:rPr>
        <w:t>Goal: Build core programming and problem-solving muscle, then guide an informed stream choice.</w:t>
      </w:r>
    </w:p>
    <w:p w:rsidR="00EE5634" w:rsidRDefault="0044690F">
      <w:pPr>
        <w:pStyle w:val="ListParagraph"/>
        <w:numPr>
          <w:ilvl w:val="0"/>
          <w:numId w:val="3"/>
        </w:numPr>
        <w:spacing w:after="90" w:line="280" w:lineRule="auto"/>
      </w:pPr>
      <w:r>
        <w:t>One core programming language (Python or Java/C) — fundamentals first</w:t>
      </w:r>
    </w:p>
    <w:p w:rsidR="00EE5634" w:rsidRDefault="0044690F">
      <w:pPr>
        <w:pStyle w:val="ListParagraph"/>
        <w:numPr>
          <w:ilvl w:val="0"/>
          <w:numId w:val="3"/>
        </w:numPr>
        <w:spacing w:after="90" w:line="280" w:lineRule="auto"/>
      </w:pPr>
      <w:r>
        <w:t>Logic building &amp; DSA basics — arrays, strings, recursion, ba</w:t>
      </w:r>
      <w:r>
        <w:t>sic data structures</w:t>
      </w:r>
    </w:p>
    <w:p w:rsidR="00EE5634" w:rsidRDefault="0044690F">
      <w:pPr>
        <w:pStyle w:val="ListParagraph"/>
        <w:numPr>
          <w:ilvl w:val="0"/>
          <w:numId w:val="3"/>
        </w:numPr>
        <w:spacing w:after="90" w:line="280" w:lineRule="auto"/>
      </w:pPr>
      <w:r>
        <w:t>Competitive Programming / Aptitude — quantitative, logical, and verbal reasoning, plus coding platforms</w:t>
      </w:r>
    </w:p>
    <w:p w:rsidR="00EE5634" w:rsidRDefault="0044690F">
      <w:pPr>
        <w:pStyle w:val="ListParagraph"/>
        <w:numPr>
          <w:ilvl w:val="0"/>
          <w:numId w:val="3"/>
        </w:numPr>
        <w:spacing w:after="90" w:line="280" w:lineRule="auto"/>
      </w:pPr>
      <w:r>
        <w:t>Database fundamentals — SQL, normalisation, basic DBMS concepts</w:t>
      </w:r>
    </w:p>
    <w:p w:rsidR="00EE5634" w:rsidRDefault="0044690F">
      <w:pPr>
        <w:pStyle w:val="ListParagraph"/>
        <w:numPr>
          <w:ilvl w:val="0"/>
          <w:numId w:val="3"/>
        </w:numPr>
        <w:spacing w:after="90" w:line="280" w:lineRule="auto"/>
      </w:pPr>
      <w:r>
        <w:t>Git/GitHub basics</w:t>
      </w:r>
    </w:p>
    <w:p w:rsidR="00EE5634" w:rsidRDefault="0044690F">
      <w:pPr>
        <w:pStyle w:val="ListParagraph"/>
        <w:numPr>
          <w:ilvl w:val="0"/>
          <w:numId w:val="3"/>
        </w:numPr>
        <w:spacing w:after="90" w:line="280" w:lineRule="auto"/>
      </w:pPr>
      <w:r>
        <w:t>Stream exposure through short modules — AI/ML, Dat</w:t>
      </w:r>
      <w:r>
        <w:t>a Science, Web Development, Cybersecurity, Cloud</w:t>
      </w:r>
    </w:p>
    <w:p w:rsidR="00EE5634" w:rsidRDefault="0044690F">
      <w:pPr>
        <w:pStyle w:val="ListParagraph"/>
        <w:numPr>
          <w:ilvl w:val="0"/>
          <w:numId w:val="3"/>
        </w:numPr>
        <w:spacing w:after="90" w:line="280" w:lineRule="auto"/>
      </w:pPr>
      <w:r>
        <w:t>Stream selection — via aptitude assessment, interest survey, and mentor counselling at the end of Year 2</w:t>
      </w:r>
    </w:p>
    <w:p w:rsidR="00EE5634" w:rsidRDefault="0044690F">
      <w:pPr>
        <w:pStyle w:val="Heading3"/>
        <w:spacing w:before="200" w:after="100"/>
      </w:pPr>
      <w:bookmarkStart w:id="15" w:name="_Toc235558028"/>
      <w:r>
        <w:rPr>
          <w:b/>
          <w:bCs/>
          <w:color w:val="12305C"/>
          <w:sz w:val="21"/>
          <w:szCs w:val="21"/>
        </w:rPr>
        <w:t>Outcome Check</w:t>
      </w:r>
      <w:bookmarkEnd w:id="15"/>
    </w:p>
    <w:p w:rsidR="00EE5634" w:rsidRDefault="0044690F">
      <w:pPr>
        <w:spacing w:after="160" w:line="300" w:lineRule="auto"/>
        <w:jc w:val="both"/>
      </w:pPr>
      <w:r>
        <w:rPr>
          <w:color w:val="222222"/>
        </w:rPr>
        <w:t>Every student exits Year 2 with a solid grounding in DSA, proficiency in one programming language, and an informed, counselled choice of specialisation stream.</w:t>
      </w:r>
    </w:p>
    <w:p w:rsidR="00EE5634" w:rsidRDefault="0044690F">
      <w:r>
        <w:br w:type="page"/>
      </w:r>
    </w:p>
    <w:p w:rsidR="00EE5634" w:rsidRDefault="0044690F">
      <w:pPr>
        <w:pStyle w:val="Heading1"/>
        <w:pBdr>
          <w:bottom w:val="single" w:sz="8" w:space="6" w:color="1B4F8C"/>
        </w:pBdr>
        <w:spacing w:before="400" w:after="200"/>
      </w:pPr>
      <w:bookmarkStart w:id="16" w:name="_Toc235558029"/>
      <w:r>
        <w:rPr>
          <w:b/>
          <w:bCs/>
          <w:color w:val="12305C"/>
          <w:sz w:val="30"/>
          <w:szCs w:val="30"/>
        </w:rPr>
        <w:lastRenderedPageBreak/>
        <w:t>6. Year 3 — Placement Readiness &amp; Stream Specialisation</w:t>
      </w:r>
      <w:bookmarkEnd w:id="16"/>
    </w:p>
    <w:p w:rsidR="00EE5634" w:rsidRDefault="0044690F">
      <w:pPr>
        <w:spacing w:after="160" w:line="300" w:lineRule="auto"/>
        <w:jc w:val="both"/>
      </w:pPr>
      <w:r>
        <w:rPr>
          <w:color w:val="222222"/>
        </w:rPr>
        <w:t>Goal: Build depth in the chosen stream</w:t>
      </w:r>
      <w:r>
        <w:rPr>
          <w:color w:val="222222"/>
        </w:rPr>
        <w:t xml:space="preserve"> alongside real exam and interview readiness.</w:t>
      </w:r>
    </w:p>
    <w:p w:rsidR="00EE5634" w:rsidRDefault="0044690F">
      <w:pPr>
        <w:pStyle w:val="ListParagraph"/>
        <w:numPr>
          <w:ilvl w:val="0"/>
          <w:numId w:val="2"/>
        </w:numPr>
        <w:spacing w:after="90" w:line="280" w:lineRule="auto"/>
      </w:pPr>
      <w:r>
        <w:rPr>
          <w:color w:val="222222"/>
        </w:rPr>
        <w:t>Company-specific exam patterns — TCS NQT, Infosys, Wipro, Cognizant, Accenture, and relevant product-based company OA patterns</w:t>
      </w:r>
    </w:p>
    <w:p w:rsidR="00EE5634" w:rsidRDefault="0044690F">
      <w:pPr>
        <w:pStyle w:val="ListParagraph"/>
        <w:numPr>
          <w:ilvl w:val="0"/>
          <w:numId w:val="2"/>
        </w:numPr>
        <w:spacing w:after="90" w:line="280" w:lineRule="auto"/>
      </w:pPr>
      <w:r>
        <w:rPr>
          <w:color w:val="222222"/>
        </w:rPr>
        <w:t>Advanced stream training, based on the Year 2 stream selection — deeper AI/ML, Data</w:t>
      </w:r>
      <w:r>
        <w:rPr>
          <w:color w:val="222222"/>
        </w:rPr>
        <w:t xml:space="preserve"> Science, Web Development, and related tracks</w:t>
      </w:r>
    </w:p>
    <w:p w:rsidR="00EE5634" w:rsidRDefault="0044690F">
      <w:pPr>
        <w:pStyle w:val="ListParagraph"/>
        <w:numPr>
          <w:ilvl w:val="0"/>
          <w:numId w:val="2"/>
        </w:numPr>
        <w:spacing w:after="90" w:line="280" w:lineRule="auto"/>
      </w:pPr>
      <w:r>
        <w:rPr>
          <w:color w:val="222222"/>
        </w:rPr>
        <w:t>Mock technical interviews — one-on-one and panel style, with structured feedback loops</w:t>
      </w:r>
    </w:p>
    <w:p w:rsidR="00EE5634" w:rsidRDefault="0044690F">
      <w:pPr>
        <w:pStyle w:val="ListParagraph"/>
        <w:numPr>
          <w:ilvl w:val="0"/>
          <w:numId w:val="2"/>
        </w:numPr>
        <w:spacing w:after="90" w:line="280" w:lineRule="auto"/>
      </w:pPr>
      <w:r>
        <w:rPr>
          <w:color w:val="222222"/>
        </w:rPr>
        <w:t>HR interview preparation — behavioural questions and the STAR method</w:t>
      </w:r>
    </w:p>
    <w:p w:rsidR="00EE5634" w:rsidRDefault="0044690F">
      <w:pPr>
        <w:pStyle w:val="ListParagraph"/>
        <w:numPr>
          <w:ilvl w:val="0"/>
          <w:numId w:val="2"/>
        </w:numPr>
        <w:spacing w:after="90" w:line="280" w:lineRule="auto"/>
      </w:pPr>
      <w:r>
        <w:rPr>
          <w:color w:val="222222"/>
        </w:rPr>
        <w:t>Resume building — ATS-friendly, stream-specific versions</w:t>
      </w:r>
    </w:p>
    <w:p w:rsidR="00EE5634" w:rsidRDefault="0044690F">
      <w:pPr>
        <w:pStyle w:val="ListParagraph"/>
        <w:numPr>
          <w:ilvl w:val="0"/>
          <w:numId w:val="2"/>
        </w:numPr>
        <w:spacing w:after="90" w:line="280" w:lineRule="auto"/>
      </w:pPr>
      <w:r>
        <w:rPr>
          <w:color w:val="222222"/>
        </w:rPr>
        <w:t>LinkedIn &amp; Naukri optimisation — profile strength, keywords, recommendations</w:t>
      </w:r>
    </w:p>
    <w:p w:rsidR="00EE5634" w:rsidRDefault="0044690F">
      <w:pPr>
        <w:pStyle w:val="ListParagraph"/>
        <w:numPr>
          <w:ilvl w:val="0"/>
          <w:numId w:val="2"/>
        </w:numPr>
        <w:spacing w:after="90" w:line="280" w:lineRule="auto"/>
      </w:pPr>
      <w:r>
        <w:rPr>
          <w:color w:val="222222"/>
        </w:rPr>
        <w:t>Group discussions and case studies</w:t>
      </w:r>
    </w:p>
    <w:p w:rsidR="00EE5634" w:rsidRDefault="0044690F">
      <w:pPr>
        <w:pStyle w:val="ListParagraph"/>
        <w:numPr>
          <w:ilvl w:val="0"/>
          <w:numId w:val="2"/>
        </w:numPr>
        <w:spacing w:after="90" w:line="280" w:lineRule="auto"/>
      </w:pPr>
      <w:r>
        <w:rPr>
          <w:color w:val="222222"/>
        </w:rPr>
        <w:t>Personal branding — GitHub portfolio, LinkedIn posts, participation certificates</w:t>
      </w:r>
    </w:p>
    <w:p w:rsidR="00EE5634" w:rsidRDefault="0044690F">
      <w:pPr>
        <w:pStyle w:val="Heading3"/>
        <w:spacing w:before="200" w:after="100"/>
      </w:pPr>
      <w:bookmarkStart w:id="17" w:name="_Toc235558030"/>
      <w:r>
        <w:rPr>
          <w:b/>
          <w:bCs/>
          <w:color w:val="12305C"/>
          <w:sz w:val="21"/>
          <w:szCs w:val="21"/>
        </w:rPr>
        <w:t>Outcom</w:t>
      </w:r>
      <w:r>
        <w:rPr>
          <w:b/>
          <w:bCs/>
          <w:color w:val="12305C"/>
          <w:sz w:val="21"/>
          <w:szCs w:val="21"/>
        </w:rPr>
        <w:t>e Check</w:t>
      </w:r>
      <w:bookmarkEnd w:id="17"/>
    </w:p>
    <w:p w:rsidR="00EE5634" w:rsidRDefault="0044690F">
      <w:pPr>
        <w:spacing w:after="160" w:line="300" w:lineRule="auto"/>
        <w:jc w:val="both"/>
      </w:pPr>
      <w:r>
        <w:rPr>
          <w:color w:val="222222"/>
        </w:rPr>
        <w:t>Every student exits Year 3 with a job-ready resume, optimised professional profiles, and experience clearing two to three mock interview rounds.</w:t>
      </w:r>
    </w:p>
    <w:p w:rsidR="00EE5634" w:rsidRDefault="0044690F">
      <w:r>
        <w:br w:type="page"/>
      </w:r>
    </w:p>
    <w:p w:rsidR="00EE5634" w:rsidRDefault="0044690F">
      <w:pPr>
        <w:pStyle w:val="Heading1"/>
        <w:pBdr>
          <w:bottom w:val="single" w:sz="8" w:space="6" w:color="1B4F8C"/>
        </w:pBdr>
        <w:spacing w:before="400" w:after="200"/>
      </w:pPr>
      <w:bookmarkStart w:id="18" w:name="_Toc235558031"/>
      <w:r>
        <w:rPr>
          <w:b/>
          <w:bCs/>
          <w:color w:val="12305C"/>
          <w:sz w:val="30"/>
          <w:szCs w:val="30"/>
        </w:rPr>
        <w:lastRenderedPageBreak/>
        <w:t>7. Year 4 — Industry Readiness &amp; Capstone Projects</w:t>
      </w:r>
      <w:bookmarkEnd w:id="18"/>
    </w:p>
    <w:p w:rsidR="00EE5634" w:rsidRDefault="0044690F">
      <w:pPr>
        <w:spacing w:after="160" w:line="300" w:lineRule="auto"/>
        <w:jc w:val="both"/>
      </w:pPr>
      <w:r>
        <w:rPr>
          <w:color w:val="222222"/>
        </w:rPr>
        <w:t xml:space="preserve">Goal: Build real-world development capability and </w:t>
      </w:r>
      <w:r>
        <w:rPr>
          <w:color w:val="222222"/>
        </w:rPr>
        <w:t>drive placement conversion.</w:t>
      </w:r>
    </w:p>
    <w:p w:rsidR="00EE5634" w:rsidRDefault="0044690F">
      <w:pPr>
        <w:pStyle w:val="ListParagraph"/>
        <w:numPr>
          <w:ilvl w:val="0"/>
          <w:numId w:val="2"/>
        </w:numPr>
        <w:spacing w:after="90" w:line="280" w:lineRule="auto"/>
      </w:pPr>
      <w:r>
        <w:rPr>
          <w:color w:val="222222"/>
        </w:rPr>
        <w:t>Full stack exposure — frontend, backend, API design (REST basics), database connectivity</w:t>
      </w:r>
    </w:p>
    <w:p w:rsidR="00EE5634" w:rsidRDefault="0044690F">
      <w:pPr>
        <w:pStyle w:val="ListParagraph"/>
        <w:numPr>
          <w:ilvl w:val="0"/>
          <w:numId w:val="2"/>
        </w:numPr>
        <w:spacing w:after="90" w:line="280" w:lineRule="auto"/>
      </w:pPr>
      <w:r>
        <w:rPr>
          <w:color w:val="222222"/>
        </w:rPr>
        <w:t>An end-to-end capstone project aligned with the student's selected stream</w:t>
      </w:r>
    </w:p>
    <w:p w:rsidR="00EE5634" w:rsidRDefault="0044690F">
      <w:pPr>
        <w:pStyle w:val="ListParagraph"/>
        <w:numPr>
          <w:ilvl w:val="0"/>
          <w:numId w:val="2"/>
        </w:numPr>
        <w:spacing w:after="90" w:line="280" w:lineRule="auto"/>
      </w:pPr>
      <w:r>
        <w:rPr>
          <w:color w:val="222222"/>
        </w:rPr>
        <w:t>Industry practices — Agile/Scrum basics, version-control collabor</w:t>
      </w:r>
      <w:r>
        <w:rPr>
          <w:color w:val="222222"/>
        </w:rPr>
        <w:t>ation, code review culture</w:t>
      </w:r>
    </w:p>
    <w:p w:rsidR="00EE5634" w:rsidRDefault="0044690F">
      <w:pPr>
        <w:pStyle w:val="ListParagraph"/>
        <w:numPr>
          <w:ilvl w:val="0"/>
          <w:numId w:val="2"/>
        </w:numPr>
        <w:spacing w:after="90" w:line="280" w:lineRule="auto"/>
      </w:pPr>
      <w:r>
        <w:rPr>
          <w:color w:val="222222"/>
        </w:rPr>
        <w:t>Deployment basics — hosting, basic cloud platforms (AWS/Azure free tier), CI/CD awareness</w:t>
      </w:r>
    </w:p>
    <w:p w:rsidR="00EE5634" w:rsidRDefault="0044690F">
      <w:pPr>
        <w:pStyle w:val="ListParagraph"/>
        <w:numPr>
          <w:ilvl w:val="0"/>
          <w:numId w:val="2"/>
        </w:numPr>
        <w:spacing w:after="90" w:line="280" w:lineRule="auto"/>
      </w:pPr>
      <w:r>
        <w:rPr>
          <w:color w:val="222222"/>
        </w:rPr>
        <w:t>Hackathons and demo days — students present projects to an industry panel</w:t>
      </w:r>
    </w:p>
    <w:p w:rsidR="00EE5634" w:rsidRDefault="0044690F">
      <w:pPr>
        <w:pStyle w:val="ListParagraph"/>
        <w:numPr>
          <w:ilvl w:val="0"/>
          <w:numId w:val="2"/>
        </w:numPr>
        <w:spacing w:after="90" w:line="280" w:lineRule="auto"/>
      </w:pPr>
      <w:r>
        <w:rPr>
          <w:color w:val="222222"/>
        </w:rPr>
        <w:t>Internships and Pre-Placement Offers — top performers routed to p</w:t>
      </w:r>
      <w:r>
        <w:rPr>
          <w:color w:val="222222"/>
        </w:rPr>
        <w:t>artner companies</w:t>
      </w:r>
    </w:p>
    <w:p w:rsidR="00EE5634" w:rsidRDefault="0044690F">
      <w:pPr>
        <w:pStyle w:val="ListParagraph"/>
        <w:numPr>
          <w:ilvl w:val="0"/>
          <w:numId w:val="2"/>
        </w:numPr>
        <w:spacing w:after="90" w:line="280" w:lineRule="auto"/>
      </w:pPr>
      <w:r>
        <w:rPr>
          <w:color w:val="222222"/>
        </w:rPr>
        <w:t>Industry mentor sessions — guest lectures from working professionals in each stream</w:t>
      </w:r>
    </w:p>
    <w:p w:rsidR="00EE5634" w:rsidRDefault="0044690F">
      <w:pPr>
        <w:pStyle w:val="Heading3"/>
        <w:spacing w:before="200" w:after="100"/>
      </w:pPr>
      <w:bookmarkStart w:id="19" w:name="_Toc235558032"/>
      <w:r>
        <w:rPr>
          <w:b/>
          <w:bCs/>
          <w:color w:val="12305C"/>
          <w:sz w:val="21"/>
          <w:szCs w:val="21"/>
        </w:rPr>
        <w:t>Outcome Check</w:t>
      </w:r>
      <w:bookmarkEnd w:id="19"/>
    </w:p>
    <w:p w:rsidR="00EE5634" w:rsidRDefault="0044690F">
      <w:pPr>
        <w:spacing w:after="160" w:line="300" w:lineRule="auto"/>
        <w:jc w:val="both"/>
      </w:pPr>
      <w:r>
        <w:rPr>
          <w:color w:val="222222"/>
        </w:rPr>
        <w:t>Every student exits Year 4 with a deployable project in their portfolio, and top performers enter a genuine internship/PPO pipeline.</w:t>
      </w:r>
    </w:p>
    <w:p w:rsidR="00EE5634" w:rsidRDefault="0044690F">
      <w:r>
        <w:br w:type="page"/>
      </w:r>
    </w:p>
    <w:p w:rsidR="00EE5634" w:rsidRDefault="0044690F">
      <w:pPr>
        <w:pStyle w:val="Heading1"/>
        <w:pBdr>
          <w:bottom w:val="single" w:sz="8" w:space="6" w:color="1B4F8C"/>
        </w:pBdr>
        <w:spacing w:before="400" w:after="200"/>
      </w:pPr>
      <w:bookmarkStart w:id="20" w:name="_Toc235558033"/>
      <w:r>
        <w:rPr>
          <w:b/>
          <w:bCs/>
          <w:color w:val="12305C"/>
          <w:sz w:val="30"/>
          <w:szCs w:val="30"/>
        </w:rPr>
        <w:lastRenderedPageBreak/>
        <w:t>8. Pla</w:t>
      </w:r>
      <w:r>
        <w:rPr>
          <w:b/>
          <w:bCs/>
          <w:color w:val="12305C"/>
          <w:sz w:val="30"/>
          <w:szCs w:val="30"/>
        </w:rPr>
        <w:t>cement Partners &amp; Internship/PPO Pipeline</w:t>
      </w:r>
      <w:bookmarkEnd w:id="20"/>
    </w:p>
    <w:p w:rsidR="00EE5634" w:rsidRDefault="0044690F">
      <w:pPr>
        <w:pStyle w:val="Heading2"/>
        <w:spacing w:before="300" w:after="150"/>
      </w:pPr>
      <w:bookmarkStart w:id="21" w:name="_Toc235558034"/>
      <w:r>
        <w:rPr>
          <w:b/>
          <w:bCs/>
          <w:color w:val="1B4F8C"/>
          <w:sz w:val="24"/>
          <w:szCs w:val="24"/>
        </w:rPr>
        <w:t>Placement Partners</w:t>
      </w:r>
      <w:bookmarkEnd w:id="21"/>
    </w:p>
    <w:p w:rsidR="00EE5634" w:rsidRDefault="0044690F">
      <w:pPr>
        <w:pStyle w:val="ListParagraph"/>
        <w:numPr>
          <w:ilvl w:val="0"/>
          <w:numId w:val="2"/>
        </w:numPr>
        <w:spacing w:after="90" w:line="280" w:lineRule="auto"/>
      </w:pPr>
      <w:r>
        <w:rPr>
          <w:color w:val="222222"/>
        </w:rPr>
        <w:t>Anchor / Parent Company — Lare Consulting and Technologies Pvt. Ltd., offering a guaranteed internship/PPO pipeline for top-performing students</w:t>
      </w:r>
    </w:p>
    <w:p w:rsidR="00EE5634" w:rsidRDefault="0044690F">
      <w:pPr>
        <w:pStyle w:val="ListParagraph"/>
        <w:numPr>
          <w:ilvl w:val="0"/>
          <w:numId w:val="2"/>
        </w:numPr>
        <w:spacing w:after="90" w:line="280" w:lineRule="auto"/>
      </w:pPr>
      <w:r>
        <w:rPr>
          <w:color w:val="222222"/>
        </w:rPr>
        <w:t>IT Services Tier — placement-oriented training aligned to TCS, Infosys, Wipro, Cognizant, and Accenture recruitment patterns</w:t>
      </w:r>
    </w:p>
    <w:p w:rsidR="00EE5634" w:rsidRDefault="0044690F">
      <w:pPr>
        <w:pStyle w:val="Heading2"/>
        <w:spacing w:before="300" w:after="150"/>
      </w:pPr>
      <w:bookmarkStart w:id="22" w:name="_Toc235558035"/>
      <w:r>
        <w:rPr>
          <w:b/>
          <w:bCs/>
          <w:color w:val="1B4F8C"/>
          <w:sz w:val="24"/>
          <w:szCs w:val="24"/>
        </w:rPr>
        <w:t>Internship / PPO Pipeline — Lare Consulting and Technologies Pvt. Ltd.</w:t>
      </w:r>
      <w:bookmarkEnd w:id="22"/>
    </w:p>
    <w:p w:rsidR="00EE5634" w:rsidRDefault="0044690F">
      <w:pPr>
        <w:pStyle w:val="ListParagraph"/>
        <w:numPr>
          <w:ilvl w:val="0"/>
          <w:numId w:val="2"/>
        </w:numPr>
        <w:spacing w:after="90" w:line="280" w:lineRule="auto"/>
      </w:pPr>
      <w:r>
        <w:rPr>
          <w:color w:val="222222"/>
        </w:rPr>
        <w:t>Eligibility criteria — for example, top 10–15% of students b</w:t>
      </w:r>
      <w:r>
        <w:rPr>
          <w:color w:val="222222"/>
        </w:rPr>
        <w:t>y LMS score, combined with mock interview performance and project quality</w:t>
      </w:r>
    </w:p>
    <w:p w:rsidR="00EE5634" w:rsidRDefault="0044690F">
      <w:pPr>
        <w:pStyle w:val="ListParagraph"/>
        <w:numPr>
          <w:ilvl w:val="0"/>
          <w:numId w:val="2"/>
        </w:numPr>
        <w:spacing w:after="90" w:line="280" w:lineRule="auto"/>
      </w:pPr>
      <w:r>
        <w:rPr>
          <w:color w:val="222222"/>
        </w:rPr>
        <w:t>Selection process — an internal technical round followed by an HR round, both conducted by Lare</w:t>
      </w:r>
    </w:p>
    <w:p w:rsidR="00EE5634" w:rsidRDefault="0044690F">
      <w:pPr>
        <w:pStyle w:val="ListParagraph"/>
        <w:numPr>
          <w:ilvl w:val="0"/>
          <w:numId w:val="2"/>
        </w:numPr>
        <w:spacing w:after="90" w:line="280" w:lineRule="auto"/>
      </w:pPr>
      <w:r>
        <w:rPr>
          <w:color w:val="222222"/>
        </w:rPr>
        <w:t xml:space="preserve">Duration — an indicative 6–8 week internship in Year 4, during the pre-final or final </w:t>
      </w:r>
      <w:r>
        <w:rPr>
          <w:color w:val="222222"/>
        </w:rPr>
        <w:t>semester</w:t>
      </w:r>
    </w:p>
    <w:p w:rsidR="00EE5634" w:rsidRDefault="0044690F">
      <w:pPr>
        <w:pStyle w:val="ListParagraph"/>
        <w:numPr>
          <w:ilvl w:val="0"/>
          <w:numId w:val="2"/>
        </w:numPr>
        <w:spacing w:after="90" w:line="280" w:lineRule="auto"/>
      </w:pPr>
      <w:r>
        <w:rPr>
          <w:color w:val="222222"/>
        </w:rPr>
        <w:t>Conversion criteria — defined internship performance benchmarks that determine conversion to a Pre-Placement Offer</w:t>
      </w:r>
    </w:p>
    <w:p w:rsidR="00EE5634" w:rsidRDefault="0044690F">
      <w:pPr>
        <w:pStyle w:val="ListParagraph"/>
        <w:numPr>
          <w:ilvl w:val="0"/>
          <w:numId w:val="2"/>
        </w:numPr>
        <w:spacing w:after="90" w:line="280" w:lineRule="auto"/>
      </w:pPr>
      <w:r>
        <w:rPr>
          <w:color w:val="222222"/>
        </w:rPr>
        <w:t>Recommended enhancement — a stipend and certificate clause, together with a dedicated company mentor assigned during the internship, which also strengthens NAAC/NBA accreditation documentation</w:t>
      </w:r>
    </w:p>
    <w:p w:rsidR="00EE5634" w:rsidRDefault="0044690F">
      <w:pPr>
        <w:spacing w:after="160" w:line="300" w:lineRule="auto"/>
        <w:jc w:val="both"/>
      </w:pPr>
      <w:r>
        <w:rPr>
          <w:color w:val="222222"/>
        </w:rPr>
        <w:t xml:space="preserve">Exact eligibility percentages, stipend amounts, and conversion </w:t>
      </w:r>
      <w:r>
        <w:rPr>
          <w:color w:val="222222"/>
        </w:rPr>
        <w:t>benchmarks will be finalised jointly with the Institution prior to the first cohort entering Year 4, and recorded in writing as an addendum to this MoU.</w:t>
      </w:r>
    </w:p>
    <w:p w:rsidR="00EE5634" w:rsidRDefault="0044690F">
      <w:r>
        <w:br w:type="page"/>
      </w:r>
    </w:p>
    <w:p w:rsidR="00EE5634" w:rsidRDefault="0044690F">
      <w:pPr>
        <w:pStyle w:val="Heading1"/>
        <w:pBdr>
          <w:bottom w:val="single" w:sz="8" w:space="6" w:color="1B4F8C"/>
        </w:pBdr>
        <w:spacing w:before="400" w:after="200"/>
      </w:pPr>
      <w:bookmarkStart w:id="23" w:name="_Toc235558036"/>
      <w:r>
        <w:rPr>
          <w:b/>
          <w:bCs/>
          <w:color w:val="12305C"/>
          <w:sz w:val="30"/>
          <w:szCs w:val="30"/>
        </w:rPr>
        <w:lastRenderedPageBreak/>
        <w:t>9. Tracking Mechanism &amp; Assessment/Certification Criteria</w:t>
      </w:r>
      <w:bookmarkEnd w:id="23"/>
    </w:p>
    <w:p w:rsidR="00EE5634" w:rsidRDefault="0044690F">
      <w:pPr>
        <w:pStyle w:val="Heading2"/>
        <w:spacing w:before="300" w:after="150"/>
      </w:pPr>
      <w:bookmarkStart w:id="24" w:name="_Toc235558037"/>
      <w:r>
        <w:rPr>
          <w:b/>
          <w:bCs/>
          <w:color w:val="1B4F8C"/>
          <w:sz w:val="24"/>
          <w:szCs w:val="24"/>
        </w:rPr>
        <w:t>Learning Management System (LMS) Tracking</w:t>
      </w:r>
      <w:bookmarkEnd w:id="24"/>
    </w:p>
    <w:p w:rsidR="00EE5634" w:rsidRDefault="0044690F">
      <w:pPr>
        <w:pStyle w:val="ListParagraph"/>
        <w:numPr>
          <w:ilvl w:val="0"/>
          <w:numId w:val="2"/>
        </w:numPr>
        <w:spacing w:after="90" w:line="280" w:lineRule="auto"/>
      </w:pPr>
      <w:r>
        <w:rPr>
          <w:color w:val="222222"/>
        </w:rPr>
        <w:t>A</w:t>
      </w:r>
      <w:r>
        <w:rPr>
          <w:color w:val="222222"/>
        </w:rPr>
        <w:t>ttendance and module completion tracker, maintained per year and per branch</w:t>
      </w:r>
    </w:p>
    <w:p w:rsidR="00EE5634" w:rsidRDefault="0044690F">
      <w:pPr>
        <w:pStyle w:val="ListParagraph"/>
        <w:numPr>
          <w:ilvl w:val="0"/>
          <w:numId w:val="2"/>
        </w:numPr>
        <w:spacing w:after="90" w:line="280" w:lineRule="auto"/>
      </w:pPr>
      <w:r>
        <w:rPr>
          <w:color w:val="222222"/>
        </w:rPr>
        <w:t>Assessment scores — quizzes, mock tests, GD/interview feedback</w:t>
      </w:r>
    </w:p>
    <w:p w:rsidR="00EE5634" w:rsidRDefault="0044690F">
      <w:pPr>
        <w:pStyle w:val="ListParagraph"/>
        <w:numPr>
          <w:ilvl w:val="0"/>
          <w:numId w:val="2"/>
        </w:numPr>
        <w:spacing w:after="90" w:line="280" w:lineRule="auto"/>
      </w:pPr>
      <w:r>
        <w:rPr>
          <w:color w:val="222222"/>
        </w:rPr>
        <w:t>Skill scorecard — a per-student dashboard covering communication, coding, aptitude, and project performance</w:t>
      </w:r>
    </w:p>
    <w:p w:rsidR="00EE5634" w:rsidRDefault="0044690F">
      <w:pPr>
        <w:pStyle w:val="ListParagraph"/>
        <w:numPr>
          <w:ilvl w:val="0"/>
          <w:numId w:val="2"/>
        </w:numPr>
        <w:spacing w:after="90" w:line="280" w:lineRule="auto"/>
      </w:pPr>
      <w:r>
        <w:rPr>
          <w:color w:val="222222"/>
        </w:rPr>
        <w:t>Certifica</w:t>
      </w:r>
      <w:r>
        <w:rPr>
          <w:color w:val="222222"/>
        </w:rPr>
        <w:t>tion issuance — auto-generated certificates upon meeting each year's completion criteria</w:t>
      </w:r>
    </w:p>
    <w:p w:rsidR="00EE5634" w:rsidRDefault="0044690F">
      <w:pPr>
        <w:pStyle w:val="Heading2"/>
        <w:spacing w:before="300" w:after="150"/>
      </w:pPr>
      <w:bookmarkStart w:id="25" w:name="_Toc235558038"/>
      <w:r>
        <w:rPr>
          <w:b/>
          <w:bCs/>
          <w:color w:val="1B4F8C"/>
          <w:sz w:val="24"/>
          <w:szCs w:val="24"/>
        </w:rPr>
        <w:t>Assessment &amp; Certification Criteria (Year-wise)</w:t>
      </w:r>
      <w:bookmarkEnd w:id="25"/>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3940"/>
      </w:tblGrid>
      <w:tr w:rsidR="00EE5634">
        <w:tblPrEx>
          <w:tblCellMar>
            <w:top w:w="0" w:type="dxa"/>
            <w:bottom w:w="0" w:type="dxa"/>
          </w:tblCellMar>
        </w:tblPrEx>
        <w:trPr>
          <w:tblHeader/>
        </w:trPr>
        <w:tc>
          <w:tcPr>
            <w:tcW w:w="9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Year</w:t>
            </w:r>
          </w:p>
        </w:tc>
        <w:tc>
          <w:tcPr>
            <w:tcW w:w="43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Assessment Basis</w:t>
            </w:r>
          </w:p>
        </w:tc>
        <w:tc>
          <w:tcPr>
            <w:tcW w:w="394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Certification Trigger</w:t>
            </w:r>
          </w:p>
        </w:tc>
      </w:tr>
      <w:tr w:rsidR="00EE5634">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EE5634" w:rsidRDefault="0044690F">
            <w:r>
              <w:rPr>
                <w:color w:val="222222"/>
                <w:sz w:val="20"/>
                <w:szCs w:val="20"/>
              </w:rPr>
              <w:t>1</w:t>
            </w:r>
          </w:p>
        </w:tc>
        <w:tc>
          <w:tcPr>
            <w:tcW w:w="4300" w:type="dxa"/>
            <w:shd w:val="clear" w:color="auto" w:fill="F2F2F2"/>
            <w:tcMar>
              <w:top w:w="100" w:type="dxa"/>
              <w:left w:w="120" w:type="dxa"/>
              <w:bottom w:w="100" w:type="dxa"/>
              <w:right w:w="120" w:type="dxa"/>
            </w:tcMar>
            <w:vAlign w:val="center"/>
          </w:tcPr>
          <w:p w:rsidR="00EE5634" w:rsidRDefault="0044690F">
            <w:r>
              <w:rPr>
                <w:color w:val="222222"/>
                <w:sz w:val="20"/>
                <w:szCs w:val="20"/>
              </w:rPr>
              <w:t>Attendance + JAM/extempore scores + UHV quiz</w:t>
            </w:r>
          </w:p>
        </w:tc>
        <w:tc>
          <w:tcPr>
            <w:tcW w:w="3940" w:type="dxa"/>
            <w:shd w:val="clear" w:color="auto" w:fill="F2F2F2"/>
            <w:tcMar>
              <w:top w:w="100" w:type="dxa"/>
              <w:left w:w="120" w:type="dxa"/>
              <w:bottom w:w="100" w:type="dxa"/>
              <w:right w:w="120" w:type="dxa"/>
            </w:tcMar>
            <w:vAlign w:val="center"/>
          </w:tcPr>
          <w:p w:rsidR="00EE5634" w:rsidRDefault="0044690F">
            <w:r>
              <w:rPr>
                <w:color w:val="222222"/>
                <w:sz w:val="20"/>
                <w:szCs w:val="20"/>
              </w:rPr>
              <w:t>"Foundation &amp; Personality Development" certificate</w:t>
            </w:r>
          </w:p>
        </w:tc>
      </w:tr>
      <w:tr w:rsidR="00EE5634">
        <w:tblPrEx>
          <w:tblCellMar>
            <w:top w:w="0" w:type="dxa"/>
            <w:bottom w:w="0" w:type="dxa"/>
          </w:tblCellMar>
        </w:tblPrEx>
        <w:tc>
          <w:tcPr>
            <w:tcW w:w="900" w:type="dxa"/>
            <w:shd w:val="clear" w:color="auto" w:fill="FFFFFF"/>
            <w:tcMar>
              <w:top w:w="100" w:type="dxa"/>
              <w:left w:w="120" w:type="dxa"/>
              <w:bottom w:w="100" w:type="dxa"/>
              <w:right w:w="120" w:type="dxa"/>
            </w:tcMar>
            <w:vAlign w:val="center"/>
          </w:tcPr>
          <w:p w:rsidR="00EE5634" w:rsidRDefault="0044690F">
            <w:r>
              <w:rPr>
                <w:color w:val="222222"/>
                <w:sz w:val="20"/>
                <w:szCs w:val="20"/>
              </w:rPr>
              <w:t>2</w:t>
            </w:r>
          </w:p>
        </w:tc>
        <w:tc>
          <w:tcPr>
            <w:tcW w:w="4300" w:type="dxa"/>
            <w:shd w:val="clear" w:color="auto" w:fill="FFFFFF"/>
            <w:tcMar>
              <w:top w:w="100" w:type="dxa"/>
              <w:left w:w="120" w:type="dxa"/>
              <w:bottom w:w="100" w:type="dxa"/>
              <w:right w:w="120" w:type="dxa"/>
            </w:tcMar>
            <w:vAlign w:val="center"/>
          </w:tcPr>
          <w:p w:rsidR="00EE5634" w:rsidRDefault="0044690F">
            <w:r>
              <w:rPr>
                <w:color w:val="222222"/>
                <w:sz w:val="20"/>
                <w:szCs w:val="20"/>
              </w:rPr>
              <w:t>Coding test + aptitude test score + stream selection assessment</w:t>
            </w:r>
          </w:p>
        </w:tc>
        <w:tc>
          <w:tcPr>
            <w:tcW w:w="3940" w:type="dxa"/>
            <w:shd w:val="clear" w:color="auto" w:fill="FFFFFF"/>
            <w:tcMar>
              <w:top w:w="100" w:type="dxa"/>
              <w:left w:w="120" w:type="dxa"/>
              <w:bottom w:w="100" w:type="dxa"/>
              <w:right w:w="120" w:type="dxa"/>
            </w:tcMar>
            <w:vAlign w:val="center"/>
          </w:tcPr>
          <w:p w:rsidR="00EE5634" w:rsidRDefault="0044690F">
            <w:r>
              <w:rPr>
                <w:color w:val="222222"/>
                <w:sz w:val="20"/>
                <w:szCs w:val="20"/>
              </w:rPr>
              <w:t>"Programming &amp; Stream Readiness" certificate</w:t>
            </w:r>
          </w:p>
        </w:tc>
      </w:tr>
      <w:tr w:rsidR="00EE5634">
        <w:tblPrEx>
          <w:tblCellMar>
            <w:top w:w="0" w:type="dxa"/>
            <w:bottom w:w="0" w:type="dxa"/>
          </w:tblCellMar>
        </w:tblPrEx>
        <w:tc>
          <w:tcPr>
            <w:tcW w:w="900" w:type="dxa"/>
            <w:shd w:val="clear" w:color="auto" w:fill="F2F2F2"/>
            <w:tcMar>
              <w:top w:w="100" w:type="dxa"/>
              <w:left w:w="120" w:type="dxa"/>
              <w:bottom w:w="100" w:type="dxa"/>
              <w:right w:w="120" w:type="dxa"/>
            </w:tcMar>
            <w:vAlign w:val="center"/>
          </w:tcPr>
          <w:p w:rsidR="00EE5634" w:rsidRDefault="0044690F">
            <w:r>
              <w:rPr>
                <w:color w:val="222222"/>
                <w:sz w:val="20"/>
                <w:szCs w:val="20"/>
              </w:rPr>
              <w:t>3</w:t>
            </w:r>
          </w:p>
        </w:tc>
        <w:tc>
          <w:tcPr>
            <w:tcW w:w="4300" w:type="dxa"/>
            <w:shd w:val="clear" w:color="auto" w:fill="F2F2F2"/>
            <w:tcMar>
              <w:top w:w="100" w:type="dxa"/>
              <w:left w:w="120" w:type="dxa"/>
              <w:bottom w:w="100" w:type="dxa"/>
              <w:right w:w="120" w:type="dxa"/>
            </w:tcMar>
            <w:vAlign w:val="center"/>
          </w:tcPr>
          <w:p w:rsidR="00EE5634" w:rsidRDefault="0044690F">
            <w:r>
              <w:rPr>
                <w:color w:val="222222"/>
                <w:sz w:val="20"/>
                <w:szCs w:val="20"/>
              </w:rPr>
              <w:t>Mock interview score + resume/profile audit + NQT-pattern test score</w:t>
            </w:r>
          </w:p>
        </w:tc>
        <w:tc>
          <w:tcPr>
            <w:tcW w:w="3940" w:type="dxa"/>
            <w:shd w:val="clear" w:color="auto" w:fill="F2F2F2"/>
            <w:tcMar>
              <w:top w:w="100" w:type="dxa"/>
              <w:left w:w="120" w:type="dxa"/>
              <w:bottom w:w="100" w:type="dxa"/>
              <w:right w:w="120" w:type="dxa"/>
            </w:tcMar>
            <w:vAlign w:val="center"/>
          </w:tcPr>
          <w:p w:rsidR="00EE5634" w:rsidRDefault="0044690F">
            <w:r>
              <w:rPr>
                <w:color w:val="222222"/>
                <w:sz w:val="20"/>
                <w:szCs w:val="20"/>
              </w:rPr>
              <w:t>"Placement Readiness" certificate</w:t>
            </w:r>
          </w:p>
        </w:tc>
      </w:tr>
      <w:tr w:rsidR="00EE5634">
        <w:tblPrEx>
          <w:tblCellMar>
            <w:top w:w="0" w:type="dxa"/>
            <w:bottom w:w="0" w:type="dxa"/>
          </w:tblCellMar>
        </w:tblPrEx>
        <w:tc>
          <w:tcPr>
            <w:tcW w:w="900" w:type="dxa"/>
            <w:shd w:val="clear" w:color="auto" w:fill="FFFFFF"/>
            <w:tcMar>
              <w:top w:w="100" w:type="dxa"/>
              <w:left w:w="120" w:type="dxa"/>
              <w:bottom w:w="100" w:type="dxa"/>
              <w:right w:w="120" w:type="dxa"/>
            </w:tcMar>
            <w:vAlign w:val="center"/>
          </w:tcPr>
          <w:p w:rsidR="00EE5634" w:rsidRDefault="0044690F">
            <w:r>
              <w:rPr>
                <w:color w:val="222222"/>
                <w:sz w:val="20"/>
                <w:szCs w:val="20"/>
              </w:rPr>
              <w:t>4</w:t>
            </w:r>
          </w:p>
        </w:tc>
        <w:tc>
          <w:tcPr>
            <w:tcW w:w="4300" w:type="dxa"/>
            <w:shd w:val="clear" w:color="auto" w:fill="FFFFFF"/>
            <w:tcMar>
              <w:top w:w="100" w:type="dxa"/>
              <w:left w:w="120" w:type="dxa"/>
              <w:bottom w:w="100" w:type="dxa"/>
              <w:right w:w="120" w:type="dxa"/>
            </w:tcMar>
            <w:vAlign w:val="center"/>
          </w:tcPr>
          <w:p w:rsidR="00EE5634" w:rsidRDefault="0044690F">
            <w:r>
              <w:rPr>
                <w:color w:val="222222"/>
                <w:sz w:val="20"/>
                <w:szCs w:val="20"/>
              </w:rPr>
              <w:t>Capstone project evaluation + hackathon/demo score + internship performance</w:t>
            </w:r>
          </w:p>
        </w:tc>
        <w:tc>
          <w:tcPr>
            <w:tcW w:w="3940" w:type="dxa"/>
            <w:shd w:val="clear" w:color="auto" w:fill="FFFFFF"/>
            <w:tcMar>
              <w:top w:w="100" w:type="dxa"/>
              <w:left w:w="120" w:type="dxa"/>
              <w:bottom w:w="100" w:type="dxa"/>
              <w:right w:w="120" w:type="dxa"/>
            </w:tcMar>
            <w:vAlign w:val="center"/>
          </w:tcPr>
          <w:p w:rsidR="00EE5634" w:rsidRDefault="0044690F">
            <w:r>
              <w:rPr>
                <w:color w:val="222222"/>
                <w:sz w:val="20"/>
                <w:szCs w:val="20"/>
              </w:rPr>
              <w:t>"Industry Readiness" certificate + PPO eligibility tag</w:t>
            </w:r>
          </w:p>
        </w:tc>
      </w:tr>
    </w:tbl>
    <w:p w:rsidR="00EE5634" w:rsidRDefault="0044690F">
      <w:pPr>
        <w:spacing w:after="160" w:line="300" w:lineRule="auto"/>
        <w:jc w:val="both"/>
      </w:pPr>
      <w:r>
        <w:rPr>
          <w:color w:val="222222"/>
        </w:rPr>
        <w:t>A minimum passing threshold per year (for example, 60%) is recommended so that students do not move into placement-preparation stages under-prepared.</w:t>
      </w:r>
    </w:p>
    <w:p w:rsidR="00EE5634" w:rsidRDefault="0044690F">
      <w:r>
        <w:br w:type="page"/>
      </w:r>
    </w:p>
    <w:p w:rsidR="00EE5634" w:rsidRDefault="0044690F">
      <w:pPr>
        <w:pStyle w:val="Heading1"/>
        <w:pBdr>
          <w:bottom w:val="single" w:sz="8" w:space="6" w:color="1B4F8C"/>
        </w:pBdr>
        <w:spacing w:before="400" w:after="200"/>
      </w:pPr>
      <w:bookmarkStart w:id="26" w:name="_Toc235558039"/>
      <w:r>
        <w:rPr>
          <w:b/>
          <w:bCs/>
          <w:color w:val="12305C"/>
          <w:sz w:val="30"/>
          <w:szCs w:val="30"/>
        </w:rPr>
        <w:lastRenderedPageBreak/>
        <w:t>10. Benefits to Students</w:t>
      </w:r>
      <w:bookmarkEnd w:id="26"/>
    </w:p>
    <w:p w:rsidR="00EE5634" w:rsidRDefault="0044690F">
      <w:pPr>
        <w:pStyle w:val="ListParagraph"/>
        <w:numPr>
          <w:ilvl w:val="0"/>
          <w:numId w:val="2"/>
        </w:numPr>
        <w:spacing w:after="90" w:line="280" w:lineRule="auto"/>
      </w:pPr>
      <w:r>
        <w:rPr>
          <w:color w:val="222222"/>
        </w:rPr>
        <w:t xml:space="preserve">A progressive, four-year skill-building journey rather than a single, isolated </w:t>
      </w:r>
      <w:r>
        <w:rPr>
          <w:color w:val="222222"/>
        </w:rPr>
        <w:t>training event</w:t>
      </w:r>
    </w:p>
    <w:p w:rsidR="00EE5634" w:rsidRDefault="0044690F">
      <w:pPr>
        <w:pStyle w:val="ListParagraph"/>
        <w:numPr>
          <w:ilvl w:val="0"/>
          <w:numId w:val="2"/>
        </w:numPr>
        <w:spacing w:after="90" w:line="280" w:lineRule="auto"/>
      </w:pPr>
      <w:r>
        <w:rPr>
          <w:color w:val="222222"/>
        </w:rPr>
        <w:t>Personality, communication, and confidence foundations built early, before technical pressure begins</w:t>
      </w:r>
    </w:p>
    <w:p w:rsidR="00EE5634" w:rsidRDefault="0044690F">
      <w:pPr>
        <w:pStyle w:val="ListParagraph"/>
        <w:numPr>
          <w:ilvl w:val="0"/>
          <w:numId w:val="2"/>
        </w:numPr>
        <w:spacing w:after="90" w:line="280" w:lineRule="auto"/>
      </w:pPr>
      <w:r>
        <w:rPr>
          <w:color w:val="222222"/>
        </w:rPr>
        <w:t>An informed, counselled choice of technical specialisation rather than a guess</w:t>
      </w:r>
    </w:p>
    <w:p w:rsidR="00EE5634" w:rsidRDefault="0044690F">
      <w:pPr>
        <w:pStyle w:val="ListParagraph"/>
        <w:numPr>
          <w:ilvl w:val="0"/>
          <w:numId w:val="2"/>
        </w:numPr>
        <w:spacing w:after="90" w:line="280" w:lineRule="auto"/>
      </w:pPr>
      <w:r>
        <w:rPr>
          <w:color w:val="222222"/>
        </w:rPr>
        <w:t>Company-specific exam and interview preparation aligned to real recruitment patterns</w:t>
      </w:r>
    </w:p>
    <w:p w:rsidR="00EE5634" w:rsidRDefault="0044690F">
      <w:pPr>
        <w:pStyle w:val="ListParagraph"/>
        <w:numPr>
          <w:ilvl w:val="0"/>
          <w:numId w:val="2"/>
        </w:numPr>
        <w:spacing w:after="90" w:line="280" w:lineRule="auto"/>
      </w:pPr>
      <w:r>
        <w:rPr>
          <w:color w:val="222222"/>
        </w:rPr>
        <w:t>A deployable capstone project and portfolio by graduation</w:t>
      </w:r>
    </w:p>
    <w:p w:rsidR="00EE5634" w:rsidRDefault="0044690F">
      <w:pPr>
        <w:pStyle w:val="ListParagraph"/>
        <w:numPr>
          <w:ilvl w:val="0"/>
          <w:numId w:val="2"/>
        </w:numPr>
        <w:spacing w:after="90" w:line="280" w:lineRule="auto"/>
      </w:pPr>
      <w:r>
        <w:rPr>
          <w:color w:val="222222"/>
        </w:rPr>
        <w:t>A genuine, structured pathway to an internship and Pre-Placement Offer</w:t>
      </w:r>
    </w:p>
    <w:p w:rsidR="00EE5634" w:rsidRDefault="0044690F">
      <w:pPr>
        <w:pStyle w:val="ListParagraph"/>
        <w:numPr>
          <w:ilvl w:val="0"/>
          <w:numId w:val="2"/>
        </w:numPr>
        <w:spacing w:after="90" w:line="280" w:lineRule="auto"/>
      </w:pPr>
      <w:r>
        <w:rPr>
          <w:color w:val="222222"/>
        </w:rPr>
        <w:t>Verifiable, year-wise certification tracke</w:t>
      </w:r>
      <w:r>
        <w:rPr>
          <w:color w:val="222222"/>
        </w:rPr>
        <w:t>d through an LMS</w:t>
      </w:r>
    </w:p>
    <w:p w:rsidR="00EE5634" w:rsidRDefault="0044690F">
      <w:pPr>
        <w:pStyle w:val="Heading1"/>
        <w:pBdr>
          <w:bottom w:val="single" w:sz="8" w:space="6" w:color="1B4F8C"/>
        </w:pBdr>
        <w:spacing w:before="400" w:after="200"/>
      </w:pPr>
      <w:bookmarkStart w:id="27" w:name="_Toc235558040"/>
      <w:r>
        <w:rPr>
          <w:b/>
          <w:bCs/>
          <w:color w:val="12305C"/>
          <w:sz w:val="30"/>
          <w:szCs w:val="30"/>
        </w:rPr>
        <w:t>11. Benefits to Aditya College of Engineering</w:t>
      </w:r>
      <w:bookmarkEnd w:id="27"/>
    </w:p>
    <w:p w:rsidR="00EE5634" w:rsidRDefault="0044690F">
      <w:pPr>
        <w:pStyle w:val="ListParagraph"/>
        <w:numPr>
          <w:ilvl w:val="0"/>
          <w:numId w:val="2"/>
        </w:numPr>
        <w:spacing w:after="90" w:line="280" w:lineRule="auto"/>
      </w:pPr>
      <w:r>
        <w:rPr>
          <w:color w:val="222222"/>
        </w:rPr>
        <w:t>A single, coordinated training partner across all four years and all branches, rather than fragmented one-off sessions</w:t>
      </w:r>
    </w:p>
    <w:p w:rsidR="00EE5634" w:rsidRDefault="0044690F">
      <w:pPr>
        <w:pStyle w:val="ListParagraph"/>
        <w:numPr>
          <w:ilvl w:val="0"/>
          <w:numId w:val="2"/>
        </w:numPr>
        <w:spacing w:after="90" w:line="280" w:lineRule="auto"/>
      </w:pPr>
      <w:r>
        <w:rPr>
          <w:color w:val="222222"/>
        </w:rPr>
        <w:t>Measurable, LMS-tracked improvement in student readiness — useful for NAAC/NBA documentation</w:t>
      </w:r>
    </w:p>
    <w:p w:rsidR="00EE5634" w:rsidRDefault="0044690F">
      <w:pPr>
        <w:pStyle w:val="ListParagraph"/>
        <w:numPr>
          <w:ilvl w:val="0"/>
          <w:numId w:val="2"/>
        </w:numPr>
        <w:spacing w:after="90" w:line="280" w:lineRule="auto"/>
      </w:pPr>
      <w:r>
        <w:rPr>
          <w:color w:val="222222"/>
        </w:rPr>
        <w:t>Stronger placement outcomes through a structured internship/PPO pipeline</w:t>
      </w:r>
    </w:p>
    <w:p w:rsidR="00EE5634" w:rsidRDefault="0044690F">
      <w:pPr>
        <w:pStyle w:val="ListParagraph"/>
        <w:numPr>
          <w:ilvl w:val="0"/>
          <w:numId w:val="2"/>
        </w:numPr>
        <w:spacing w:after="90" w:line="280" w:lineRule="auto"/>
      </w:pPr>
      <w:r>
        <w:rPr>
          <w:color w:val="222222"/>
        </w:rPr>
        <w:t>Reduced coordination overhead — one rotational schedule spanning odd and even semesters in</w:t>
      </w:r>
      <w:r>
        <w:rPr>
          <w:color w:val="222222"/>
        </w:rPr>
        <w:t>stead of ad hoc arrangements</w:t>
      </w:r>
    </w:p>
    <w:p w:rsidR="00EE5634" w:rsidRDefault="0044690F">
      <w:pPr>
        <w:pStyle w:val="ListParagraph"/>
        <w:numPr>
          <w:ilvl w:val="0"/>
          <w:numId w:val="2"/>
        </w:numPr>
        <w:spacing w:after="90" w:line="280" w:lineRule="auto"/>
      </w:pPr>
      <w:r>
        <w:rPr>
          <w:color w:val="222222"/>
        </w:rPr>
        <w:t>Faculty exposure to industry practitioners through guest sessions and mentor interactions</w:t>
      </w:r>
    </w:p>
    <w:p w:rsidR="00EE5634" w:rsidRDefault="0044690F">
      <w:pPr>
        <w:pStyle w:val="ListParagraph"/>
        <w:numPr>
          <w:ilvl w:val="0"/>
          <w:numId w:val="2"/>
        </w:numPr>
        <w:spacing w:after="90" w:line="280" w:lineRule="auto"/>
      </w:pPr>
      <w:r>
        <w:rPr>
          <w:color w:val="222222"/>
        </w:rPr>
        <w:t>A stronger institutional reputation for placement outcomes and industry engagement</w:t>
      </w:r>
    </w:p>
    <w:p w:rsidR="00EE5634" w:rsidRDefault="0044690F">
      <w:r>
        <w:br w:type="page"/>
      </w:r>
    </w:p>
    <w:p w:rsidR="00EE5634" w:rsidRDefault="0044690F">
      <w:pPr>
        <w:pStyle w:val="Heading1"/>
        <w:pBdr>
          <w:bottom w:val="single" w:sz="8" w:space="6" w:color="1B4F8C"/>
        </w:pBdr>
        <w:spacing w:before="400" w:after="200"/>
      </w:pPr>
      <w:bookmarkStart w:id="28" w:name="_Toc235558041"/>
      <w:r>
        <w:rPr>
          <w:b/>
          <w:bCs/>
          <w:color w:val="12305C"/>
          <w:sz w:val="30"/>
          <w:szCs w:val="30"/>
        </w:rPr>
        <w:lastRenderedPageBreak/>
        <w:t>12. Roles &amp; Responsibilities</w:t>
      </w:r>
      <w:bookmarkEnd w:id="28"/>
    </w:p>
    <w:p w:rsidR="00EE5634" w:rsidRDefault="0044690F">
      <w:pPr>
        <w:pStyle w:val="Heading2"/>
        <w:spacing w:before="300" w:after="150"/>
      </w:pPr>
      <w:bookmarkStart w:id="29" w:name="_Toc235558042"/>
      <w:r>
        <w:rPr>
          <w:b/>
          <w:bCs/>
          <w:color w:val="1B4F8C"/>
          <w:sz w:val="24"/>
          <w:szCs w:val="24"/>
        </w:rPr>
        <w:t>LARE IT Cloud Solutions</w:t>
      </w:r>
      <w:r>
        <w:rPr>
          <w:b/>
          <w:bCs/>
          <w:color w:val="1B4F8C"/>
          <w:sz w:val="24"/>
          <w:szCs w:val="24"/>
        </w:rPr>
        <w:t xml:space="preserve"> Will:</w:t>
      </w:r>
      <w:bookmarkEnd w:id="29"/>
    </w:p>
    <w:p w:rsidR="00EE5634" w:rsidRDefault="0044690F">
      <w:pPr>
        <w:pStyle w:val="ListParagraph"/>
        <w:numPr>
          <w:ilvl w:val="0"/>
          <w:numId w:val="2"/>
        </w:numPr>
        <w:spacing w:after="90" w:line="280" w:lineRule="auto"/>
      </w:pPr>
      <w:r>
        <w:rPr>
          <w:color w:val="222222"/>
        </w:rPr>
        <w:t>Design and deliver the year-wise curriculum described in Sections 4–7</w:t>
      </w:r>
    </w:p>
    <w:p w:rsidR="00EE5634" w:rsidRDefault="0044690F">
      <w:pPr>
        <w:pStyle w:val="ListParagraph"/>
        <w:numPr>
          <w:ilvl w:val="0"/>
          <w:numId w:val="2"/>
        </w:numPr>
        <w:spacing w:after="90" w:line="280" w:lineRule="auto"/>
      </w:pPr>
      <w:r>
        <w:rPr>
          <w:color w:val="222222"/>
        </w:rPr>
        <w:t>Maintain the LMS tracking, assessment, and certification mechanism described in Section 9</w:t>
      </w:r>
    </w:p>
    <w:p w:rsidR="00EE5634" w:rsidRDefault="0044690F">
      <w:pPr>
        <w:pStyle w:val="ListParagraph"/>
        <w:numPr>
          <w:ilvl w:val="0"/>
          <w:numId w:val="2"/>
        </w:numPr>
        <w:spacing w:after="90" w:line="280" w:lineRule="auto"/>
      </w:pPr>
      <w:r>
        <w:rPr>
          <w:color w:val="222222"/>
        </w:rPr>
        <w:t>Provide qualified trainers and industry mentors for each branch-wise rotation</w:t>
      </w:r>
    </w:p>
    <w:p w:rsidR="00EE5634" w:rsidRDefault="0044690F">
      <w:pPr>
        <w:pStyle w:val="ListParagraph"/>
        <w:numPr>
          <w:ilvl w:val="0"/>
          <w:numId w:val="2"/>
        </w:numPr>
        <w:spacing w:after="90" w:line="280" w:lineRule="auto"/>
      </w:pPr>
      <w:r>
        <w:rPr>
          <w:color w:val="222222"/>
        </w:rPr>
        <w:t xml:space="preserve">Coordinate </w:t>
      </w:r>
      <w:r>
        <w:rPr>
          <w:color w:val="222222"/>
        </w:rPr>
        <w:t>the internship/PPO pipeline with Lare Consulting and Technologies Pvt. Ltd.</w:t>
      </w:r>
    </w:p>
    <w:p w:rsidR="00EE5634" w:rsidRDefault="0044690F">
      <w:pPr>
        <w:pStyle w:val="ListParagraph"/>
        <w:numPr>
          <w:ilvl w:val="0"/>
          <w:numId w:val="2"/>
        </w:numPr>
        <w:spacing w:after="90" w:line="280" w:lineRule="auto"/>
      </w:pPr>
      <w:r>
        <w:rPr>
          <w:color w:val="222222"/>
        </w:rPr>
        <w:t>Share periodic progress and skill-scorecard reports with the Institution</w:t>
      </w:r>
    </w:p>
    <w:p w:rsidR="00EE5634" w:rsidRDefault="0044690F">
      <w:pPr>
        <w:pStyle w:val="Heading2"/>
        <w:spacing w:before="300" w:after="150"/>
      </w:pPr>
      <w:bookmarkStart w:id="30" w:name="_Toc235558043"/>
      <w:r>
        <w:rPr>
          <w:b/>
          <w:bCs/>
          <w:color w:val="1B4F8C"/>
          <w:sz w:val="24"/>
          <w:szCs w:val="24"/>
        </w:rPr>
        <w:t>Aditya College of Engineering Will:</w:t>
      </w:r>
      <w:bookmarkEnd w:id="30"/>
    </w:p>
    <w:p w:rsidR="00EE5634" w:rsidRDefault="0044690F">
      <w:pPr>
        <w:pStyle w:val="ListParagraph"/>
        <w:numPr>
          <w:ilvl w:val="0"/>
          <w:numId w:val="2"/>
        </w:numPr>
        <w:spacing w:after="90" w:line="280" w:lineRule="auto"/>
      </w:pPr>
      <w:r>
        <w:rPr>
          <w:color w:val="222222"/>
        </w:rPr>
        <w:t>Provide the rotational schedule slots per branch, per semester, in line</w:t>
      </w:r>
      <w:r>
        <w:rPr>
          <w:color w:val="222222"/>
        </w:rPr>
        <w:t xml:space="preserve"> with the academic calendar</w:t>
      </w:r>
    </w:p>
    <w:p w:rsidR="00EE5634" w:rsidRDefault="0044690F">
      <w:pPr>
        <w:pStyle w:val="ListParagraph"/>
        <w:numPr>
          <w:ilvl w:val="0"/>
          <w:numId w:val="2"/>
        </w:numPr>
        <w:spacing w:after="90" w:line="280" w:lineRule="auto"/>
      </w:pPr>
      <w:r>
        <w:rPr>
          <w:color w:val="222222"/>
        </w:rPr>
        <w:t>Designate a single point of coordination for the programme</w:t>
      </w:r>
    </w:p>
    <w:p w:rsidR="00EE5634" w:rsidRDefault="0044690F">
      <w:pPr>
        <w:pStyle w:val="ListParagraph"/>
        <w:numPr>
          <w:ilvl w:val="0"/>
          <w:numId w:val="2"/>
        </w:numPr>
        <w:spacing w:after="90" w:line="280" w:lineRule="auto"/>
      </w:pPr>
      <w:r>
        <w:rPr>
          <w:color w:val="222222"/>
        </w:rPr>
        <w:t>Facilitate student enrolment and communicate programme requirements to students and faculty</w:t>
      </w:r>
    </w:p>
    <w:p w:rsidR="00EE5634" w:rsidRDefault="0044690F">
      <w:pPr>
        <w:pStyle w:val="ListParagraph"/>
        <w:numPr>
          <w:ilvl w:val="0"/>
          <w:numId w:val="2"/>
        </w:numPr>
        <w:spacing w:after="90" w:line="280" w:lineRule="auto"/>
      </w:pPr>
      <w:r>
        <w:rPr>
          <w:color w:val="222222"/>
        </w:rPr>
        <w:t>Support venue, infrastructure, and student attendance tracking in coordinatio</w:t>
      </w:r>
      <w:r>
        <w:rPr>
          <w:color w:val="222222"/>
        </w:rPr>
        <w:t>n with the LMS</w:t>
      </w:r>
    </w:p>
    <w:p w:rsidR="00EE5634" w:rsidRDefault="0044690F">
      <w:pPr>
        <w:pStyle w:val="Heading2"/>
        <w:spacing w:before="300" w:after="150"/>
      </w:pPr>
      <w:bookmarkStart w:id="31" w:name="_Toc235558044"/>
      <w:r>
        <w:rPr>
          <w:b/>
          <w:bCs/>
          <w:color w:val="1B4F8C"/>
          <w:sz w:val="24"/>
          <w:szCs w:val="24"/>
        </w:rPr>
        <w:t>Joint Responsibilities</w:t>
      </w:r>
      <w:bookmarkEnd w:id="31"/>
    </w:p>
    <w:p w:rsidR="00EE5634" w:rsidRDefault="0044690F">
      <w:pPr>
        <w:pStyle w:val="ListParagraph"/>
        <w:numPr>
          <w:ilvl w:val="0"/>
          <w:numId w:val="2"/>
        </w:numPr>
        <w:spacing w:after="90" w:line="280" w:lineRule="auto"/>
      </w:pPr>
      <w:r>
        <w:rPr>
          <w:color w:val="222222"/>
        </w:rPr>
        <w:t>Annual review of the programme structure, content, and outcomes</w:t>
      </w:r>
    </w:p>
    <w:p w:rsidR="00EE5634" w:rsidRDefault="0044690F">
      <w:pPr>
        <w:pStyle w:val="ListParagraph"/>
        <w:numPr>
          <w:ilvl w:val="0"/>
          <w:numId w:val="2"/>
        </w:numPr>
        <w:spacing w:after="90" w:line="280" w:lineRule="auto"/>
      </w:pPr>
      <w:r>
        <w:rPr>
          <w:color w:val="222222"/>
        </w:rPr>
        <w:t>Joint finalisation of eligibility criteria and benchmarks for the internship/PPO pipeline ahead of each Year 4 cohort</w:t>
      </w:r>
    </w:p>
    <w:p w:rsidR="00EE5634" w:rsidRDefault="0044690F">
      <w:r>
        <w:br w:type="page"/>
      </w:r>
    </w:p>
    <w:p w:rsidR="00EE5634" w:rsidRDefault="0044690F">
      <w:pPr>
        <w:pStyle w:val="Heading1"/>
        <w:pBdr>
          <w:bottom w:val="single" w:sz="8" w:space="6" w:color="1B4F8C"/>
        </w:pBdr>
        <w:spacing w:before="400" w:after="200"/>
      </w:pPr>
      <w:bookmarkStart w:id="32" w:name="_Toc235558045"/>
      <w:r>
        <w:rPr>
          <w:b/>
          <w:bCs/>
          <w:color w:val="12305C"/>
          <w:sz w:val="30"/>
          <w:szCs w:val="30"/>
        </w:rPr>
        <w:lastRenderedPageBreak/>
        <w:t>13. Commercial Terms</w:t>
      </w:r>
      <w:bookmarkEnd w:id="32"/>
    </w:p>
    <w:p w:rsidR="00EE5634" w:rsidRDefault="0044690F">
      <w:pPr>
        <w:pStyle w:val="Heading2"/>
        <w:spacing w:before="300" w:after="150"/>
      </w:pPr>
      <w:bookmarkStart w:id="33" w:name="_Toc235558046"/>
      <w:r>
        <w:rPr>
          <w:b/>
          <w:bCs/>
          <w:color w:val="1B4F8C"/>
          <w:sz w:val="24"/>
          <w:szCs w:val="24"/>
        </w:rPr>
        <w:t>Programme Fee</w:t>
      </w:r>
      <w:bookmarkEnd w:id="33"/>
    </w:p>
    <w:p w:rsidR="00EE5634" w:rsidRDefault="0044690F">
      <w:pPr>
        <w:spacing w:after="160" w:line="300" w:lineRule="auto"/>
        <w:jc w:val="both"/>
      </w:pPr>
      <w:r>
        <w:rPr>
          <w:color w:val="222222"/>
        </w:rPr>
        <w:t>The 4-Year Structured Training &amp; Placement Programme is offered on a per-student, per-academic-year fee basis of ₹1,750, payable at the start of each of the four one-year sections (Year 1, Year 2, Year 3, and Year 4) in which a student is enrolled.</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0"/>
        <w:gridCol w:w="4720"/>
      </w:tblGrid>
      <w:tr w:rsidR="00EE5634">
        <w:tblPrEx>
          <w:tblCellMar>
            <w:top w:w="0" w:type="dxa"/>
            <w:bottom w:w="0" w:type="dxa"/>
          </w:tblCellMar>
        </w:tblPrEx>
        <w:trPr>
          <w:tblHeader/>
        </w:trPr>
        <w:tc>
          <w:tcPr>
            <w:tcW w:w="472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Section</w:t>
            </w:r>
          </w:p>
        </w:tc>
        <w:tc>
          <w:tcPr>
            <w:tcW w:w="472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Fee per Student</w:t>
            </w:r>
          </w:p>
        </w:tc>
      </w:tr>
      <w:tr w:rsidR="00EE5634">
        <w:tblPrEx>
          <w:tblCellMar>
            <w:top w:w="0" w:type="dxa"/>
            <w:bottom w:w="0" w:type="dxa"/>
          </w:tblCellMar>
        </w:tblPrEx>
        <w:tc>
          <w:tcPr>
            <w:tcW w:w="4720" w:type="dxa"/>
            <w:shd w:val="clear" w:color="auto" w:fill="F2F2F2"/>
            <w:tcMar>
              <w:top w:w="100" w:type="dxa"/>
              <w:left w:w="120" w:type="dxa"/>
              <w:bottom w:w="100" w:type="dxa"/>
              <w:right w:w="120" w:type="dxa"/>
            </w:tcMar>
            <w:vAlign w:val="center"/>
          </w:tcPr>
          <w:p w:rsidR="00EE5634" w:rsidRDefault="0044690F">
            <w:r>
              <w:rPr>
                <w:color w:val="222222"/>
                <w:sz w:val="20"/>
                <w:szCs w:val="20"/>
              </w:rPr>
              <w:t>Year 1 — Foundation &amp; Personality Building</w:t>
            </w:r>
          </w:p>
        </w:tc>
        <w:tc>
          <w:tcPr>
            <w:tcW w:w="4720" w:type="dxa"/>
            <w:shd w:val="clear" w:color="auto" w:fill="F2F2F2"/>
            <w:tcMar>
              <w:top w:w="100" w:type="dxa"/>
              <w:left w:w="120" w:type="dxa"/>
              <w:bottom w:w="100" w:type="dxa"/>
              <w:right w:w="120" w:type="dxa"/>
            </w:tcMar>
            <w:vAlign w:val="center"/>
          </w:tcPr>
          <w:p w:rsidR="00EE5634" w:rsidRDefault="0044690F">
            <w:r>
              <w:rPr>
                <w:color w:val="222222"/>
                <w:sz w:val="20"/>
                <w:szCs w:val="20"/>
              </w:rPr>
              <w:t>₹</w:t>
            </w:r>
            <w:r>
              <w:rPr>
                <w:color w:val="222222"/>
                <w:sz w:val="20"/>
                <w:szCs w:val="20"/>
              </w:rPr>
              <w:t>1,750</w:t>
            </w:r>
          </w:p>
        </w:tc>
      </w:tr>
      <w:tr w:rsidR="00EE5634">
        <w:tblPrEx>
          <w:tblCellMar>
            <w:top w:w="0" w:type="dxa"/>
            <w:bottom w:w="0" w:type="dxa"/>
          </w:tblCellMar>
        </w:tblPrEx>
        <w:tc>
          <w:tcPr>
            <w:tcW w:w="4720" w:type="dxa"/>
            <w:shd w:val="clear" w:color="auto" w:fill="FFFFFF"/>
            <w:tcMar>
              <w:top w:w="100" w:type="dxa"/>
              <w:left w:w="120" w:type="dxa"/>
              <w:bottom w:w="100" w:type="dxa"/>
              <w:right w:w="120" w:type="dxa"/>
            </w:tcMar>
            <w:vAlign w:val="center"/>
          </w:tcPr>
          <w:p w:rsidR="00EE5634" w:rsidRDefault="0044690F">
            <w:r>
              <w:rPr>
                <w:color w:val="222222"/>
                <w:sz w:val="20"/>
                <w:szCs w:val="20"/>
              </w:rPr>
              <w:t>Year 2 — Technical Foundation &amp; Stream Discovery</w:t>
            </w:r>
          </w:p>
        </w:tc>
        <w:tc>
          <w:tcPr>
            <w:tcW w:w="4720" w:type="dxa"/>
            <w:shd w:val="clear" w:color="auto" w:fill="FFFFFF"/>
            <w:tcMar>
              <w:top w:w="100" w:type="dxa"/>
              <w:left w:w="120" w:type="dxa"/>
              <w:bottom w:w="100" w:type="dxa"/>
              <w:right w:w="120" w:type="dxa"/>
            </w:tcMar>
            <w:vAlign w:val="center"/>
          </w:tcPr>
          <w:p w:rsidR="00EE5634" w:rsidRDefault="0044690F">
            <w:r>
              <w:rPr>
                <w:color w:val="222222"/>
                <w:sz w:val="20"/>
                <w:szCs w:val="20"/>
              </w:rPr>
              <w:t>₹</w:t>
            </w:r>
            <w:r>
              <w:rPr>
                <w:color w:val="222222"/>
                <w:sz w:val="20"/>
                <w:szCs w:val="20"/>
              </w:rPr>
              <w:t>1,750</w:t>
            </w:r>
          </w:p>
        </w:tc>
      </w:tr>
      <w:tr w:rsidR="00EE5634">
        <w:tblPrEx>
          <w:tblCellMar>
            <w:top w:w="0" w:type="dxa"/>
            <w:bottom w:w="0" w:type="dxa"/>
          </w:tblCellMar>
        </w:tblPrEx>
        <w:tc>
          <w:tcPr>
            <w:tcW w:w="4720" w:type="dxa"/>
            <w:shd w:val="clear" w:color="auto" w:fill="F2F2F2"/>
            <w:tcMar>
              <w:top w:w="100" w:type="dxa"/>
              <w:left w:w="120" w:type="dxa"/>
              <w:bottom w:w="100" w:type="dxa"/>
              <w:right w:w="120" w:type="dxa"/>
            </w:tcMar>
            <w:vAlign w:val="center"/>
          </w:tcPr>
          <w:p w:rsidR="00EE5634" w:rsidRDefault="0044690F">
            <w:r>
              <w:rPr>
                <w:color w:val="222222"/>
                <w:sz w:val="20"/>
                <w:szCs w:val="20"/>
              </w:rPr>
              <w:t>Year 3 — Placement Readiness &amp; Stream Specialisation</w:t>
            </w:r>
          </w:p>
        </w:tc>
        <w:tc>
          <w:tcPr>
            <w:tcW w:w="4720" w:type="dxa"/>
            <w:shd w:val="clear" w:color="auto" w:fill="F2F2F2"/>
            <w:tcMar>
              <w:top w:w="100" w:type="dxa"/>
              <w:left w:w="120" w:type="dxa"/>
              <w:bottom w:w="100" w:type="dxa"/>
              <w:right w:w="120" w:type="dxa"/>
            </w:tcMar>
            <w:vAlign w:val="center"/>
          </w:tcPr>
          <w:p w:rsidR="00EE5634" w:rsidRDefault="0044690F">
            <w:r>
              <w:rPr>
                <w:color w:val="222222"/>
                <w:sz w:val="20"/>
                <w:szCs w:val="20"/>
              </w:rPr>
              <w:t>₹</w:t>
            </w:r>
            <w:r>
              <w:rPr>
                <w:color w:val="222222"/>
                <w:sz w:val="20"/>
                <w:szCs w:val="20"/>
              </w:rPr>
              <w:t>1,750</w:t>
            </w:r>
          </w:p>
        </w:tc>
      </w:tr>
      <w:tr w:rsidR="00EE5634">
        <w:tblPrEx>
          <w:tblCellMar>
            <w:top w:w="0" w:type="dxa"/>
            <w:bottom w:w="0" w:type="dxa"/>
          </w:tblCellMar>
        </w:tblPrEx>
        <w:tc>
          <w:tcPr>
            <w:tcW w:w="4720" w:type="dxa"/>
            <w:shd w:val="clear" w:color="auto" w:fill="FFFFFF"/>
            <w:tcMar>
              <w:top w:w="100" w:type="dxa"/>
              <w:left w:w="120" w:type="dxa"/>
              <w:bottom w:w="100" w:type="dxa"/>
              <w:right w:w="120" w:type="dxa"/>
            </w:tcMar>
            <w:vAlign w:val="center"/>
          </w:tcPr>
          <w:p w:rsidR="00EE5634" w:rsidRDefault="0044690F">
            <w:r>
              <w:rPr>
                <w:color w:val="222222"/>
                <w:sz w:val="20"/>
                <w:szCs w:val="20"/>
              </w:rPr>
              <w:t>Year 4 — Industry Readiness &amp; Capstone Projects</w:t>
            </w:r>
          </w:p>
        </w:tc>
        <w:tc>
          <w:tcPr>
            <w:tcW w:w="4720" w:type="dxa"/>
            <w:shd w:val="clear" w:color="auto" w:fill="FFFFFF"/>
            <w:tcMar>
              <w:top w:w="100" w:type="dxa"/>
              <w:left w:w="120" w:type="dxa"/>
              <w:bottom w:w="100" w:type="dxa"/>
              <w:right w:w="120" w:type="dxa"/>
            </w:tcMar>
            <w:vAlign w:val="center"/>
          </w:tcPr>
          <w:p w:rsidR="00EE5634" w:rsidRDefault="0044690F">
            <w:r>
              <w:rPr>
                <w:color w:val="222222"/>
                <w:sz w:val="20"/>
                <w:szCs w:val="20"/>
              </w:rPr>
              <w:t>₹</w:t>
            </w:r>
            <w:r>
              <w:rPr>
                <w:color w:val="222222"/>
                <w:sz w:val="20"/>
                <w:szCs w:val="20"/>
              </w:rPr>
              <w:t>1,750</w:t>
            </w:r>
          </w:p>
        </w:tc>
      </w:tr>
    </w:tbl>
    <w:p w:rsidR="00EE5634" w:rsidRDefault="00EE5634">
      <w:pPr>
        <w:spacing w:after="150"/>
      </w:pPr>
    </w:p>
    <w:p w:rsidR="00EE5634" w:rsidRDefault="0044690F">
      <w:pPr>
        <w:spacing w:after="160" w:line="300" w:lineRule="auto"/>
        <w:jc w:val="both"/>
      </w:pPr>
      <w:r>
        <w:rPr>
          <w:color w:val="222222"/>
        </w:rPr>
        <w:t>This fee applies uniformly per student, per year, regardless of branch, subject to a minimum cohort size to be mutually agreed. Any variation for a specific branch or batch shall be confirmed in writing prior to commencement of that year.</w:t>
      </w:r>
    </w:p>
    <w:p w:rsidR="00EE5634" w:rsidRDefault="0044690F">
      <w:pPr>
        <w:spacing w:after="160" w:line="300" w:lineRule="auto"/>
        <w:jc w:val="both"/>
      </w:pPr>
      <w:r>
        <w:rPr>
          <w:color w:val="222222"/>
        </w:rPr>
        <w:t>Where a student w</w:t>
      </w:r>
      <w:r>
        <w:rPr>
          <w:color w:val="222222"/>
        </w:rPr>
        <w:t>ho has completed this programme also enrols in the Short-Term or Long-Term Internship Programme offered separately by LARE IT Cloud Solutions, any applicable fee adjustment will be agreed between the Parties at that time.</w:t>
      </w:r>
    </w:p>
    <w:p w:rsidR="00EE5634" w:rsidRDefault="0044690F">
      <w:pPr>
        <w:pStyle w:val="Heading1"/>
        <w:pBdr>
          <w:bottom w:val="single" w:sz="8" w:space="6" w:color="1B4F8C"/>
        </w:pBdr>
        <w:spacing w:before="400" w:after="200"/>
      </w:pPr>
      <w:bookmarkStart w:id="34" w:name="_Toc235558047"/>
      <w:r>
        <w:rPr>
          <w:b/>
          <w:bCs/>
          <w:color w:val="12305C"/>
          <w:sz w:val="30"/>
          <w:szCs w:val="30"/>
        </w:rPr>
        <w:t>14. Implementation Roadmap &amp; Gover</w:t>
      </w:r>
      <w:r>
        <w:rPr>
          <w:b/>
          <w:bCs/>
          <w:color w:val="12305C"/>
          <w:sz w:val="30"/>
          <w:szCs w:val="30"/>
        </w:rPr>
        <w:t>nance</w:t>
      </w:r>
      <w:bookmarkEnd w:id="34"/>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640"/>
      </w:tblGrid>
      <w:tr w:rsidR="00EE5634">
        <w:tblPrEx>
          <w:tblCellMar>
            <w:top w:w="0" w:type="dxa"/>
            <w:bottom w:w="0" w:type="dxa"/>
          </w:tblCellMar>
        </w:tblPrEx>
        <w:trPr>
          <w:tblHeader/>
        </w:trPr>
        <w:tc>
          <w:tcPr>
            <w:tcW w:w="18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Step</w:t>
            </w:r>
          </w:p>
        </w:tc>
        <w:tc>
          <w:tcPr>
            <w:tcW w:w="764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Activity</w:t>
            </w:r>
          </w:p>
        </w:tc>
      </w:tr>
      <w:tr w:rsidR="00EE5634">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rsidR="00EE5634" w:rsidRDefault="0044690F">
            <w:r>
              <w:rPr>
                <w:color w:val="222222"/>
                <w:sz w:val="20"/>
                <w:szCs w:val="20"/>
              </w:rPr>
              <w:t>1</w:t>
            </w:r>
          </w:p>
        </w:tc>
        <w:tc>
          <w:tcPr>
            <w:tcW w:w="7640" w:type="dxa"/>
            <w:shd w:val="clear" w:color="auto" w:fill="F2F2F2"/>
            <w:tcMar>
              <w:top w:w="100" w:type="dxa"/>
              <w:left w:w="120" w:type="dxa"/>
              <w:bottom w:w="100" w:type="dxa"/>
              <w:right w:w="120" w:type="dxa"/>
            </w:tcMar>
            <w:vAlign w:val="center"/>
          </w:tcPr>
          <w:p w:rsidR="00EE5634" w:rsidRDefault="0044690F">
            <w:r>
              <w:rPr>
                <w:color w:val="222222"/>
                <w:sz w:val="20"/>
                <w:szCs w:val="20"/>
              </w:rPr>
              <w:t>MoU discussion, finalisation, and signing</w:t>
            </w:r>
          </w:p>
        </w:tc>
      </w:tr>
      <w:tr w:rsidR="00EE5634">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EE5634" w:rsidRDefault="0044690F">
            <w:r>
              <w:rPr>
                <w:color w:val="222222"/>
                <w:sz w:val="20"/>
                <w:szCs w:val="20"/>
              </w:rPr>
              <w:t>2</w:t>
            </w:r>
          </w:p>
        </w:tc>
        <w:tc>
          <w:tcPr>
            <w:tcW w:w="7640" w:type="dxa"/>
            <w:shd w:val="clear" w:color="auto" w:fill="FFFFFF"/>
            <w:tcMar>
              <w:top w:w="100" w:type="dxa"/>
              <w:left w:w="120" w:type="dxa"/>
              <w:bottom w:w="100" w:type="dxa"/>
              <w:right w:w="120" w:type="dxa"/>
            </w:tcMar>
            <w:vAlign w:val="center"/>
          </w:tcPr>
          <w:p w:rsidR="00EE5634" w:rsidRDefault="0044690F">
            <w:r>
              <w:rPr>
                <w:color w:val="222222"/>
                <w:sz w:val="20"/>
                <w:szCs w:val="20"/>
              </w:rPr>
              <w:t>Joint finalisation of the rotational schedule against the academic calendar</w:t>
            </w:r>
          </w:p>
        </w:tc>
      </w:tr>
      <w:tr w:rsidR="00EE5634">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rsidR="00EE5634" w:rsidRDefault="0044690F">
            <w:r>
              <w:rPr>
                <w:color w:val="222222"/>
                <w:sz w:val="20"/>
                <w:szCs w:val="20"/>
              </w:rPr>
              <w:t>3</w:t>
            </w:r>
          </w:p>
        </w:tc>
        <w:tc>
          <w:tcPr>
            <w:tcW w:w="7640" w:type="dxa"/>
            <w:shd w:val="clear" w:color="auto" w:fill="F2F2F2"/>
            <w:tcMar>
              <w:top w:w="100" w:type="dxa"/>
              <w:left w:w="120" w:type="dxa"/>
              <w:bottom w:w="100" w:type="dxa"/>
              <w:right w:w="120" w:type="dxa"/>
            </w:tcMar>
            <w:vAlign w:val="center"/>
          </w:tcPr>
          <w:p w:rsidR="00EE5634" w:rsidRDefault="0044690F">
            <w:r>
              <w:rPr>
                <w:color w:val="222222"/>
                <w:sz w:val="20"/>
                <w:szCs w:val="20"/>
              </w:rPr>
              <w:t>LMS setup and student onboarding, branch-wise</w:t>
            </w:r>
          </w:p>
        </w:tc>
      </w:tr>
      <w:tr w:rsidR="00EE5634">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EE5634" w:rsidRDefault="0044690F">
            <w:r>
              <w:rPr>
                <w:color w:val="222222"/>
                <w:sz w:val="20"/>
                <w:szCs w:val="20"/>
              </w:rPr>
              <w:t>4</w:t>
            </w:r>
          </w:p>
        </w:tc>
        <w:tc>
          <w:tcPr>
            <w:tcW w:w="7640" w:type="dxa"/>
            <w:shd w:val="clear" w:color="auto" w:fill="FFFFFF"/>
            <w:tcMar>
              <w:top w:w="100" w:type="dxa"/>
              <w:left w:w="120" w:type="dxa"/>
              <w:bottom w:w="100" w:type="dxa"/>
              <w:right w:w="120" w:type="dxa"/>
            </w:tcMar>
            <w:vAlign w:val="center"/>
          </w:tcPr>
          <w:p w:rsidR="00EE5634" w:rsidRDefault="0044690F">
            <w:r>
              <w:rPr>
                <w:color w:val="222222"/>
                <w:sz w:val="20"/>
                <w:szCs w:val="20"/>
              </w:rPr>
              <w:t>Year 1 modules delivered across all branches</w:t>
            </w:r>
          </w:p>
        </w:tc>
      </w:tr>
      <w:tr w:rsidR="00EE5634">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rsidR="00EE5634" w:rsidRDefault="0044690F">
            <w:r>
              <w:rPr>
                <w:color w:val="222222"/>
                <w:sz w:val="20"/>
                <w:szCs w:val="20"/>
              </w:rPr>
              <w:t>5</w:t>
            </w:r>
          </w:p>
        </w:tc>
        <w:tc>
          <w:tcPr>
            <w:tcW w:w="7640" w:type="dxa"/>
            <w:shd w:val="clear" w:color="auto" w:fill="F2F2F2"/>
            <w:tcMar>
              <w:top w:w="100" w:type="dxa"/>
              <w:left w:w="120" w:type="dxa"/>
              <w:bottom w:w="100" w:type="dxa"/>
              <w:right w:w="120" w:type="dxa"/>
            </w:tcMar>
            <w:vAlign w:val="center"/>
          </w:tcPr>
          <w:p w:rsidR="00EE5634" w:rsidRDefault="0044690F">
            <w:r>
              <w:rPr>
                <w:color w:val="222222"/>
                <w:sz w:val="20"/>
                <w:szCs w:val="20"/>
              </w:rPr>
              <w:t>Annual progression through Years 2–4 per the structure in Sections 5–7</w:t>
            </w:r>
          </w:p>
        </w:tc>
      </w:tr>
      <w:tr w:rsidR="00EE5634">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EE5634" w:rsidRDefault="0044690F">
            <w:r>
              <w:rPr>
                <w:color w:val="222222"/>
                <w:sz w:val="20"/>
                <w:szCs w:val="20"/>
              </w:rPr>
              <w:t>6</w:t>
            </w:r>
          </w:p>
        </w:tc>
        <w:tc>
          <w:tcPr>
            <w:tcW w:w="7640" w:type="dxa"/>
            <w:shd w:val="clear" w:color="auto" w:fill="FFFFFF"/>
            <w:tcMar>
              <w:top w:w="100" w:type="dxa"/>
              <w:left w:w="120" w:type="dxa"/>
              <w:bottom w:w="100" w:type="dxa"/>
              <w:right w:w="120" w:type="dxa"/>
            </w:tcMar>
            <w:vAlign w:val="center"/>
          </w:tcPr>
          <w:p w:rsidR="00EE5634" w:rsidRDefault="0044690F">
            <w:r>
              <w:rPr>
                <w:color w:val="222222"/>
                <w:sz w:val="20"/>
                <w:szCs w:val="20"/>
              </w:rPr>
              <w:t>Year 4 internship/PPO pipeline activation with Lare Consulting and Technologies Pvt. Ltd.</w:t>
            </w:r>
          </w:p>
        </w:tc>
      </w:tr>
      <w:tr w:rsidR="00EE5634">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rsidR="00EE5634" w:rsidRDefault="0044690F">
            <w:r>
              <w:rPr>
                <w:color w:val="222222"/>
                <w:sz w:val="20"/>
                <w:szCs w:val="20"/>
              </w:rPr>
              <w:t>7</w:t>
            </w:r>
          </w:p>
        </w:tc>
        <w:tc>
          <w:tcPr>
            <w:tcW w:w="7640" w:type="dxa"/>
            <w:shd w:val="clear" w:color="auto" w:fill="F2F2F2"/>
            <w:tcMar>
              <w:top w:w="100" w:type="dxa"/>
              <w:left w:w="120" w:type="dxa"/>
              <w:bottom w:w="100" w:type="dxa"/>
              <w:right w:w="120" w:type="dxa"/>
            </w:tcMar>
            <w:vAlign w:val="center"/>
          </w:tcPr>
          <w:p w:rsidR="00EE5634" w:rsidRDefault="0044690F">
            <w:r>
              <w:rPr>
                <w:color w:val="222222"/>
                <w:sz w:val="20"/>
                <w:szCs w:val="20"/>
              </w:rPr>
              <w:t>Annual review meeting and renewal discussion</w:t>
            </w:r>
          </w:p>
        </w:tc>
      </w:tr>
    </w:tbl>
    <w:p w:rsidR="00EE5634" w:rsidRDefault="00EE5634">
      <w:pPr>
        <w:spacing w:after="150"/>
      </w:pPr>
    </w:p>
    <w:p w:rsidR="00EE5634" w:rsidRDefault="0044690F">
      <w:pPr>
        <w:pStyle w:val="Heading2"/>
        <w:spacing w:before="300" w:after="150"/>
      </w:pPr>
      <w:bookmarkStart w:id="35" w:name="_Toc235558048"/>
      <w:r>
        <w:rPr>
          <w:b/>
          <w:bCs/>
          <w:color w:val="1B4F8C"/>
          <w:sz w:val="24"/>
          <w:szCs w:val="24"/>
        </w:rPr>
        <w:t>Governance &amp; Review Mechanism</w:t>
      </w:r>
      <w:bookmarkEnd w:id="35"/>
    </w:p>
    <w:p w:rsidR="00EE5634" w:rsidRDefault="0044690F">
      <w:pPr>
        <w:pStyle w:val="ListParagraph"/>
        <w:numPr>
          <w:ilvl w:val="0"/>
          <w:numId w:val="2"/>
        </w:numPr>
        <w:spacing w:after="90" w:line="280" w:lineRule="auto"/>
      </w:pPr>
      <w:r>
        <w:rPr>
          <w:color w:val="222222"/>
        </w:rPr>
        <w:t>A designated coordinator from each side for day-to-day communication</w:t>
      </w:r>
    </w:p>
    <w:p w:rsidR="00EE5634" w:rsidRDefault="0044690F">
      <w:pPr>
        <w:pStyle w:val="ListParagraph"/>
        <w:numPr>
          <w:ilvl w:val="0"/>
          <w:numId w:val="2"/>
        </w:numPr>
        <w:spacing w:after="90" w:line="280" w:lineRule="auto"/>
      </w:pPr>
      <w:r>
        <w:rPr>
          <w:color w:val="222222"/>
        </w:rPr>
        <w:t>A review meeting at the start and conclusion of each academic year</w:t>
      </w:r>
    </w:p>
    <w:p w:rsidR="00EE5634" w:rsidRDefault="0044690F">
      <w:pPr>
        <w:pStyle w:val="ListParagraph"/>
        <w:numPr>
          <w:ilvl w:val="0"/>
          <w:numId w:val="2"/>
        </w:numPr>
        <w:spacing w:after="90" w:line="280" w:lineRule="auto"/>
      </w:pPr>
      <w:r>
        <w:rPr>
          <w:color w:val="222222"/>
        </w:rPr>
        <w:t>A consolidated year-wise outcome report — attendance, assessment scores, and certification data — shared with the Institution</w:t>
      </w:r>
    </w:p>
    <w:p w:rsidR="00EE5634" w:rsidRDefault="0044690F">
      <w:pPr>
        <w:pStyle w:val="ListParagraph"/>
        <w:numPr>
          <w:ilvl w:val="0"/>
          <w:numId w:val="2"/>
        </w:numPr>
        <w:spacing w:after="90" w:line="280" w:lineRule="auto"/>
      </w:pPr>
      <w:r>
        <w:rPr>
          <w:color w:val="222222"/>
        </w:rPr>
        <w:lastRenderedPageBreak/>
        <w:t>An annual review of the overall partnership to discuss renewal, scope, and improvements</w:t>
      </w:r>
    </w:p>
    <w:p w:rsidR="00EE5634" w:rsidRDefault="0044690F">
      <w:r>
        <w:br w:type="page"/>
      </w:r>
    </w:p>
    <w:p w:rsidR="00EE5634" w:rsidRDefault="0044690F">
      <w:pPr>
        <w:pStyle w:val="Heading1"/>
        <w:pBdr>
          <w:bottom w:val="single" w:sz="8" w:space="6" w:color="1B4F8C"/>
        </w:pBdr>
        <w:spacing w:before="400" w:after="200"/>
      </w:pPr>
      <w:bookmarkStart w:id="36" w:name="_Toc235558049"/>
      <w:r>
        <w:rPr>
          <w:b/>
          <w:bCs/>
          <w:color w:val="12305C"/>
          <w:sz w:val="30"/>
          <w:szCs w:val="30"/>
        </w:rPr>
        <w:lastRenderedPageBreak/>
        <w:t>15. Memorandum of Understanding</w:t>
      </w:r>
      <w:bookmarkEnd w:id="36"/>
    </w:p>
    <w:p w:rsidR="00EE5634" w:rsidRDefault="0044690F">
      <w:pPr>
        <w:spacing w:after="160" w:line="300" w:lineRule="auto"/>
        <w:jc w:val="both"/>
      </w:pPr>
      <w:r>
        <w:rPr>
          <w:color w:val="222222"/>
        </w:rPr>
        <w:t>This Mem</w:t>
      </w:r>
      <w:r>
        <w:rPr>
          <w:color w:val="222222"/>
        </w:rPr>
        <w:t>orandum of Understanding ("MoU") is entered into on this ____ day of __________, 2026, at Madanapalle, Andhra Pradesh, by and between:</w:t>
      </w:r>
    </w:p>
    <w:p w:rsidR="00EE5634" w:rsidRDefault="0044690F">
      <w:pPr>
        <w:spacing w:after="160" w:line="300" w:lineRule="auto"/>
        <w:jc w:val="both"/>
      </w:pPr>
      <w:r>
        <w:rPr>
          <w:color w:val="222222"/>
        </w:rPr>
        <w:t xml:space="preserve">LARE IT Cloud Solutions, represented jointly by (i) Mr. Sameer Shaik, Director of AI Strategy &amp; Technology, and (ii) Mr. </w:t>
      </w:r>
      <w:r>
        <w:rPr>
          <w:color w:val="222222"/>
        </w:rPr>
        <w:t>Babu Kottacheruvu, Director – Software Engineering, Operations &amp; Business Development (hereinafter referred to as the "Industry Partner", which expression shall, unless repugnant to the context, include its group entities, successors and permitted assigns,</w:t>
      </w:r>
      <w:r>
        <w:rPr>
          <w:color w:val="222222"/>
        </w:rPr>
        <w:t xml:space="preserve"> including its placement partner Lare Consulting and Technologies Pvt. Ltd. where applicable), of the FIRST PART;</w:t>
      </w:r>
    </w:p>
    <w:p w:rsidR="00EE5634" w:rsidRDefault="0044690F">
      <w:pPr>
        <w:spacing w:after="160" w:line="300" w:lineRule="auto"/>
        <w:jc w:val="both"/>
      </w:pPr>
      <w:r>
        <w:rPr>
          <w:color w:val="222222"/>
        </w:rPr>
        <w:t>AND</w:t>
      </w:r>
    </w:p>
    <w:p w:rsidR="00EE5634" w:rsidRDefault="0044690F">
      <w:pPr>
        <w:spacing w:after="160" w:line="300" w:lineRule="auto"/>
        <w:jc w:val="both"/>
      </w:pPr>
      <w:r>
        <w:rPr>
          <w:color w:val="222222"/>
        </w:rPr>
        <w:t>Aditya College of Engineering, Valasapalle (P.O.), Madanapalle – 517325, represented by Dr. S. Ramalinga Reddy, Ph.D., D.Sc., M.I.S.T.E., M.I.E., Director (hereinafter referred to as the "Institution", which expression shall, unless repugnant to the contex</w:t>
      </w:r>
      <w:r>
        <w:rPr>
          <w:color w:val="222222"/>
        </w:rPr>
        <w:t>t, include its successors), of the SECOND PART.</w:t>
      </w:r>
    </w:p>
    <w:p w:rsidR="00EE5634" w:rsidRDefault="0044690F">
      <w:pPr>
        <w:spacing w:after="160" w:line="300" w:lineRule="auto"/>
        <w:jc w:val="both"/>
      </w:pPr>
      <w:r>
        <w:rPr>
          <w:color w:val="222222"/>
        </w:rPr>
        <w:t>The Industry Partner and the Institution are hereinafter individually referred to as a "Party" and collectively as the "Parties".</w:t>
      </w:r>
    </w:p>
    <w:p w:rsidR="00EE5634" w:rsidRDefault="0044690F">
      <w:pPr>
        <w:pStyle w:val="Heading2"/>
        <w:spacing w:before="300" w:after="150"/>
      </w:pPr>
      <w:bookmarkStart w:id="37" w:name="_Toc235558050"/>
      <w:r>
        <w:rPr>
          <w:b/>
          <w:bCs/>
          <w:color w:val="1B4F8C"/>
          <w:sz w:val="24"/>
          <w:szCs w:val="24"/>
        </w:rPr>
        <w:t>1. Purpose</w:t>
      </w:r>
      <w:bookmarkEnd w:id="37"/>
    </w:p>
    <w:p w:rsidR="00EE5634" w:rsidRDefault="0044690F">
      <w:pPr>
        <w:spacing w:after="160" w:line="300" w:lineRule="auto"/>
        <w:jc w:val="both"/>
      </w:pPr>
      <w:r>
        <w:rPr>
          <w:color w:val="222222"/>
        </w:rPr>
        <w:t>The purpose of this MoU is to establish a collaborative framework u</w:t>
      </w:r>
      <w:r>
        <w:rPr>
          <w:color w:val="222222"/>
        </w:rPr>
        <w:t>nder which the Industry Partner will deliver a 4-Year Structured Training &amp; Placement Programme, spanning all branches and academic years, to students of the Institution, as described in Sections 1–14 of the accompanying proposal, which forms an integral p</w:t>
      </w:r>
      <w:r>
        <w:rPr>
          <w:color w:val="222222"/>
        </w:rPr>
        <w:t>art of this MoU by reference.</w:t>
      </w:r>
    </w:p>
    <w:p w:rsidR="00EE5634" w:rsidRDefault="0044690F">
      <w:pPr>
        <w:pStyle w:val="Heading2"/>
        <w:spacing w:before="300" w:after="150"/>
      </w:pPr>
      <w:bookmarkStart w:id="38" w:name="_Toc235558051"/>
      <w:r>
        <w:rPr>
          <w:b/>
          <w:bCs/>
          <w:color w:val="1B4F8C"/>
          <w:sz w:val="24"/>
          <w:szCs w:val="24"/>
        </w:rPr>
        <w:t>2. Scope of Collaboration</w:t>
      </w:r>
      <w:bookmarkEnd w:id="38"/>
    </w:p>
    <w:p w:rsidR="00EE5634" w:rsidRDefault="0044690F">
      <w:pPr>
        <w:spacing w:after="160" w:line="300" w:lineRule="auto"/>
        <w:jc w:val="both"/>
      </w:pPr>
      <w:r>
        <w:rPr>
          <w:color w:val="222222"/>
        </w:rPr>
        <w:t>This MoU covers the design and delivery of the year-wise curriculum, branch-wise rotational scheduling, LMS-based tracking and certification, and the internship/PPO placement pipeline described in the</w:t>
      </w:r>
      <w:r>
        <w:rPr>
          <w:color w:val="222222"/>
        </w:rPr>
        <w:t xml:space="preserve"> accompanying proposal. This MoU is independent of, and may be executed with or without, any separate internship-specific MoU between the Parties.</w:t>
      </w:r>
    </w:p>
    <w:p w:rsidR="00EE5634" w:rsidRDefault="0044690F">
      <w:pPr>
        <w:pStyle w:val="Heading2"/>
        <w:spacing w:before="300" w:after="150"/>
      </w:pPr>
      <w:bookmarkStart w:id="39" w:name="_Toc235558052"/>
      <w:r>
        <w:rPr>
          <w:b/>
          <w:bCs/>
          <w:color w:val="1B4F8C"/>
          <w:sz w:val="24"/>
          <w:szCs w:val="24"/>
        </w:rPr>
        <w:t>3. Definitions</w:t>
      </w:r>
      <w:bookmarkEnd w:id="39"/>
    </w:p>
    <w:p w:rsidR="00EE5634" w:rsidRDefault="0044690F">
      <w:pPr>
        <w:pStyle w:val="ListParagraph"/>
        <w:numPr>
          <w:ilvl w:val="0"/>
          <w:numId w:val="2"/>
        </w:numPr>
        <w:spacing w:after="90" w:line="280" w:lineRule="auto"/>
      </w:pPr>
      <w:r>
        <w:rPr>
          <w:color w:val="222222"/>
        </w:rPr>
        <w:t>"Programme" means the 4-Year Structured Training &amp; Placement Programme described in this docum</w:t>
      </w:r>
      <w:r>
        <w:rPr>
          <w:color w:val="222222"/>
        </w:rPr>
        <w:t>ent.</w:t>
      </w:r>
    </w:p>
    <w:p w:rsidR="00EE5634" w:rsidRDefault="0044690F">
      <w:pPr>
        <w:pStyle w:val="ListParagraph"/>
        <w:numPr>
          <w:ilvl w:val="0"/>
          <w:numId w:val="2"/>
        </w:numPr>
        <w:spacing w:after="90" w:line="280" w:lineRule="auto"/>
      </w:pPr>
      <w:r>
        <w:rPr>
          <w:color w:val="222222"/>
        </w:rPr>
        <w:t>"Cohort" means a defined group of students of a given branch and academic year undertaking the Programme together.</w:t>
      </w:r>
    </w:p>
    <w:p w:rsidR="00EE5634" w:rsidRDefault="0044690F">
      <w:pPr>
        <w:pStyle w:val="ListParagraph"/>
        <w:numPr>
          <w:ilvl w:val="0"/>
          <w:numId w:val="2"/>
        </w:numPr>
        <w:spacing w:after="90" w:line="280" w:lineRule="auto"/>
      </w:pPr>
      <w:r>
        <w:rPr>
          <w:color w:val="222222"/>
        </w:rPr>
        <w:t>"Placement Partner" means Lare Consulting and Technologies Pvt. Ltd., the entity through which the Year 4 internship/PPO pipeline referr</w:t>
      </w:r>
      <w:r>
        <w:rPr>
          <w:color w:val="222222"/>
        </w:rPr>
        <w:t>ed to in Section 8 is administered.</w:t>
      </w:r>
    </w:p>
    <w:p w:rsidR="00EE5634" w:rsidRDefault="0044690F">
      <w:pPr>
        <w:pStyle w:val="Heading2"/>
        <w:spacing w:before="300" w:after="150"/>
      </w:pPr>
      <w:bookmarkStart w:id="40" w:name="_Toc235558053"/>
      <w:r>
        <w:rPr>
          <w:b/>
          <w:bCs/>
          <w:color w:val="1B4F8C"/>
          <w:sz w:val="24"/>
          <w:szCs w:val="24"/>
        </w:rPr>
        <w:t>4. Responsibilities of the Industry Partner</w:t>
      </w:r>
      <w:bookmarkEnd w:id="40"/>
    </w:p>
    <w:p w:rsidR="00EE5634" w:rsidRDefault="0044690F">
      <w:pPr>
        <w:pStyle w:val="ListParagraph"/>
        <w:numPr>
          <w:ilvl w:val="0"/>
          <w:numId w:val="2"/>
        </w:numPr>
        <w:spacing w:after="90" w:line="280" w:lineRule="auto"/>
      </w:pPr>
      <w:r>
        <w:rPr>
          <w:color w:val="222222"/>
        </w:rPr>
        <w:t>Design and deliver the year-wise curriculum described in Sections 4–7 of the accompanying proposal.</w:t>
      </w:r>
    </w:p>
    <w:p w:rsidR="00EE5634" w:rsidRDefault="0044690F">
      <w:pPr>
        <w:pStyle w:val="ListParagraph"/>
        <w:numPr>
          <w:ilvl w:val="0"/>
          <w:numId w:val="2"/>
        </w:numPr>
        <w:spacing w:after="90" w:line="280" w:lineRule="auto"/>
      </w:pPr>
      <w:r>
        <w:rPr>
          <w:color w:val="222222"/>
        </w:rPr>
        <w:t xml:space="preserve">Operate the LMS tracking, assessment, and certification mechanism described </w:t>
      </w:r>
      <w:r>
        <w:rPr>
          <w:color w:val="222222"/>
        </w:rPr>
        <w:t>in Section 9.</w:t>
      </w:r>
    </w:p>
    <w:p w:rsidR="00EE5634" w:rsidRDefault="0044690F">
      <w:pPr>
        <w:pStyle w:val="ListParagraph"/>
        <w:numPr>
          <w:ilvl w:val="0"/>
          <w:numId w:val="2"/>
        </w:numPr>
        <w:spacing w:after="90" w:line="280" w:lineRule="auto"/>
      </w:pPr>
      <w:r>
        <w:rPr>
          <w:color w:val="222222"/>
        </w:rPr>
        <w:t>Provide qualified trainers and industry mentors for each branch-wise rotation.</w:t>
      </w:r>
    </w:p>
    <w:p w:rsidR="00EE5634" w:rsidRDefault="0044690F">
      <w:pPr>
        <w:pStyle w:val="ListParagraph"/>
        <w:numPr>
          <w:ilvl w:val="0"/>
          <w:numId w:val="2"/>
        </w:numPr>
        <w:spacing w:after="90" w:line="280" w:lineRule="auto"/>
      </w:pPr>
      <w:r>
        <w:rPr>
          <w:color w:val="222222"/>
        </w:rPr>
        <w:lastRenderedPageBreak/>
        <w:t>Coordinate the Year 4 internship/PPO pipeline with the Placement Partner, subject to the eligibility and conversion criteria agreed under Section 8.</w:t>
      </w:r>
    </w:p>
    <w:p w:rsidR="00EE5634" w:rsidRDefault="0044690F">
      <w:pPr>
        <w:pStyle w:val="ListParagraph"/>
        <w:numPr>
          <w:ilvl w:val="0"/>
          <w:numId w:val="2"/>
        </w:numPr>
        <w:spacing w:after="90" w:line="280" w:lineRule="auto"/>
      </w:pPr>
      <w:r>
        <w:rPr>
          <w:color w:val="222222"/>
        </w:rPr>
        <w:t>Share periodic</w:t>
      </w:r>
      <w:r>
        <w:rPr>
          <w:color w:val="222222"/>
        </w:rPr>
        <w:t xml:space="preserve"> progress and skill-scorecard reports with the Institution.</w:t>
      </w:r>
    </w:p>
    <w:p w:rsidR="00EE5634" w:rsidRDefault="0044690F">
      <w:pPr>
        <w:pStyle w:val="ListParagraph"/>
        <w:numPr>
          <w:ilvl w:val="0"/>
          <w:numId w:val="2"/>
        </w:numPr>
        <w:spacing w:after="90" w:line="280" w:lineRule="auto"/>
      </w:pPr>
      <w:r>
        <w:rPr>
          <w:color w:val="222222"/>
        </w:rPr>
        <w:t>Maintain professional conduct and a safe, respectful learning environment for all students throughout the Programme.</w:t>
      </w:r>
    </w:p>
    <w:p w:rsidR="00EE5634" w:rsidRDefault="0044690F">
      <w:pPr>
        <w:pStyle w:val="Heading2"/>
        <w:spacing w:before="300" w:after="150"/>
      </w:pPr>
      <w:bookmarkStart w:id="41" w:name="_Toc235558054"/>
      <w:r>
        <w:rPr>
          <w:b/>
          <w:bCs/>
          <w:color w:val="1B4F8C"/>
          <w:sz w:val="24"/>
          <w:szCs w:val="24"/>
        </w:rPr>
        <w:t>5. Responsibilities of the Institution</w:t>
      </w:r>
      <w:bookmarkEnd w:id="41"/>
    </w:p>
    <w:p w:rsidR="00EE5634" w:rsidRDefault="0044690F">
      <w:pPr>
        <w:pStyle w:val="ListParagraph"/>
        <w:numPr>
          <w:ilvl w:val="0"/>
          <w:numId w:val="2"/>
        </w:numPr>
        <w:spacing w:after="90" w:line="280" w:lineRule="auto"/>
      </w:pPr>
      <w:r>
        <w:rPr>
          <w:color w:val="222222"/>
        </w:rPr>
        <w:t>Provide the rotational schedule slots pe</w:t>
      </w:r>
      <w:r>
        <w:rPr>
          <w:color w:val="222222"/>
        </w:rPr>
        <w:t>r branch, per semester, in line with the academic calendar.</w:t>
      </w:r>
    </w:p>
    <w:p w:rsidR="00EE5634" w:rsidRDefault="0044690F">
      <w:pPr>
        <w:pStyle w:val="ListParagraph"/>
        <w:numPr>
          <w:ilvl w:val="0"/>
          <w:numId w:val="2"/>
        </w:numPr>
        <w:spacing w:after="90" w:line="280" w:lineRule="auto"/>
      </w:pPr>
      <w:r>
        <w:rPr>
          <w:color w:val="222222"/>
        </w:rPr>
        <w:t>Designate a single point of coordination for the Programme.</w:t>
      </w:r>
    </w:p>
    <w:p w:rsidR="00EE5634" w:rsidRDefault="0044690F">
      <w:pPr>
        <w:pStyle w:val="ListParagraph"/>
        <w:numPr>
          <w:ilvl w:val="0"/>
          <w:numId w:val="2"/>
        </w:numPr>
        <w:spacing w:after="90" w:line="280" w:lineRule="auto"/>
      </w:pPr>
      <w:r>
        <w:rPr>
          <w:color w:val="222222"/>
        </w:rPr>
        <w:t>Facilitate student enrolment and communicate Programme requirements to students and faculty.</w:t>
      </w:r>
    </w:p>
    <w:p w:rsidR="00EE5634" w:rsidRDefault="0044690F">
      <w:pPr>
        <w:pStyle w:val="ListParagraph"/>
        <w:numPr>
          <w:ilvl w:val="0"/>
          <w:numId w:val="2"/>
        </w:numPr>
        <w:spacing w:after="90" w:line="280" w:lineRule="auto"/>
      </w:pPr>
      <w:r>
        <w:rPr>
          <w:color w:val="222222"/>
        </w:rPr>
        <w:t>Support venue, infrastructure, and attendan</w:t>
      </w:r>
      <w:r>
        <w:rPr>
          <w:color w:val="222222"/>
        </w:rPr>
        <w:t>ce tracking in coordination with the LMS.</w:t>
      </w:r>
    </w:p>
    <w:p w:rsidR="00EE5634" w:rsidRDefault="0044690F">
      <w:pPr>
        <w:pStyle w:val="ListParagraph"/>
        <w:numPr>
          <w:ilvl w:val="0"/>
          <w:numId w:val="2"/>
        </w:numPr>
        <w:spacing w:after="90" w:line="280" w:lineRule="auto"/>
      </w:pPr>
      <w:r>
        <w:rPr>
          <w:color w:val="222222"/>
        </w:rPr>
        <w:t>Recognise year-wise certification issued under the Programme as evidence of the student's participation and performance.</w:t>
      </w:r>
    </w:p>
    <w:p w:rsidR="00EE5634" w:rsidRDefault="0044690F">
      <w:pPr>
        <w:pStyle w:val="Heading2"/>
        <w:spacing w:before="300" w:after="150"/>
      </w:pPr>
      <w:bookmarkStart w:id="42" w:name="_Toc235558055"/>
      <w:r>
        <w:rPr>
          <w:b/>
          <w:bCs/>
          <w:color w:val="1B4F8C"/>
          <w:sz w:val="24"/>
          <w:szCs w:val="24"/>
        </w:rPr>
        <w:t>6. Commercial Terms</w:t>
      </w:r>
      <w:bookmarkEnd w:id="42"/>
    </w:p>
    <w:p w:rsidR="00EE5634" w:rsidRDefault="0044690F">
      <w:pPr>
        <w:spacing w:after="160" w:line="300" w:lineRule="auto"/>
        <w:jc w:val="both"/>
      </w:pPr>
      <w:r>
        <w:rPr>
          <w:color w:val="222222"/>
        </w:rPr>
        <w:t>The Programme Fee shall be ₹1,750 per student, per academic year, payable</w:t>
      </w:r>
      <w:r>
        <w:rPr>
          <w:color w:val="222222"/>
        </w:rPr>
        <w:t xml:space="preserve"> at the start of each of the four one-year sections of the Programme (Year 1 through Year 4), as set out in Section 13 of the accompanying proposal. Payment terms, invoicing, and any branch-wise or batch-wise variation shall be agreed in writing prior to t</w:t>
      </w:r>
      <w:r>
        <w:rPr>
          <w:color w:val="222222"/>
        </w:rPr>
        <w:t>he commencement of each academic year.</w:t>
      </w:r>
    </w:p>
    <w:p w:rsidR="00EE5634" w:rsidRDefault="0044690F">
      <w:pPr>
        <w:pStyle w:val="Heading2"/>
        <w:spacing w:before="300" w:after="150"/>
      </w:pPr>
      <w:bookmarkStart w:id="43" w:name="_Toc235558056"/>
      <w:r>
        <w:rPr>
          <w:b/>
          <w:bCs/>
          <w:color w:val="1B4F8C"/>
          <w:sz w:val="24"/>
          <w:szCs w:val="24"/>
        </w:rPr>
        <w:t>7. Intellectual Property</w:t>
      </w:r>
      <w:bookmarkEnd w:id="43"/>
    </w:p>
    <w:p w:rsidR="00EE5634" w:rsidRDefault="0044690F">
      <w:pPr>
        <w:spacing w:after="160" w:line="300" w:lineRule="auto"/>
        <w:jc w:val="both"/>
      </w:pPr>
      <w:r>
        <w:rPr>
          <w:color w:val="222222"/>
        </w:rPr>
        <w:t>Training materials, curriculum, LMS content, and proprietary methodologies developed by the Industry Partner remain the exclusive property of the Industry Partner. Capstone and other student project work shall be credited to the student for academic and po</w:t>
      </w:r>
      <w:r>
        <w:rPr>
          <w:color w:val="222222"/>
        </w:rPr>
        <w:t>rtfolio purposes, subject to the same principles set out in any separate internship-specific MoU between the Parties where a Year 4 project is undertaken as part of the internship/PPO pipeline.</w:t>
      </w:r>
    </w:p>
    <w:p w:rsidR="00EE5634" w:rsidRDefault="0044690F">
      <w:pPr>
        <w:pStyle w:val="Heading2"/>
        <w:spacing w:before="300" w:after="150"/>
      </w:pPr>
      <w:bookmarkStart w:id="44" w:name="_Toc235558057"/>
      <w:r>
        <w:rPr>
          <w:b/>
          <w:bCs/>
          <w:color w:val="1B4F8C"/>
          <w:sz w:val="24"/>
          <w:szCs w:val="24"/>
        </w:rPr>
        <w:t>8. Confidentiality</w:t>
      </w:r>
      <w:bookmarkEnd w:id="44"/>
    </w:p>
    <w:p w:rsidR="00EE5634" w:rsidRDefault="0044690F">
      <w:pPr>
        <w:spacing w:after="160" w:line="300" w:lineRule="auto"/>
        <w:jc w:val="both"/>
      </w:pPr>
      <w:r>
        <w:rPr>
          <w:color w:val="222222"/>
        </w:rPr>
        <w:t xml:space="preserve">Each Party agrees to keep confidential any </w:t>
      </w:r>
      <w:r>
        <w:rPr>
          <w:color w:val="222222"/>
        </w:rPr>
        <w:t>proprietary, commercial, or student data shared by the other Party in the course of this collaboration, and not to disclose such information to any third party without the prior written consent of the disclosing Party, except where disclosure is required b</w:t>
      </w:r>
      <w:r>
        <w:rPr>
          <w:color w:val="222222"/>
        </w:rPr>
        <w:t>y law or by a competent regulatory or academic authority.</w:t>
      </w:r>
    </w:p>
    <w:p w:rsidR="00EE5634" w:rsidRDefault="0044690F">
      <w:pPr>
        <w:pStyle w:val="Heading2"/>
        <w:spacing w:before="300" w:after="150"/>
      </w:pPr>
      <w:bookmarkStart w:id="45" w:name="_Toc235558058"/>
      <w:r>
        <w:rPr>
          <w:b/>
          <w:bCs/>
          <w:color w:val="1B4F8C"/>
          <w:sz w:val="24"/>
          <w:szCs w:val="24"/>
        </w:rPr>
        <w:t>9. Data Protection &amp; Student Welfare</w:t>
      </w:r>
      <w:bookmarkEnd w:id="45"/>
    </w:p>
    <w:p w:rsidR="00EE5634" w:rsidRDefault="0044690F">
      <w:pPr>
        <w:spacing w:after="160" w:line="300" w:lineRule="auto"/>
        <w:jc w:val="both"/>
      </w:pPr>
      <w:r>
        <w:rPr>
          <w:color w:val="222222"/>
        </w:rPr>
        <w:t>The Industry Partner shall handle any student personal data collected through the LMS or otherwise during the Programme solely for purposes connected with the Programme, and shall take reasonable measures to protect such data. The Institution and the Indus</w:t>
      </w:r>
      <w:r>
        <w:rPr>
          <w:color w:val="222222"/>
        </w:rPr>
        <w:t>try Partner shall jointly ensure a safe and non-discriminatory environment for all participating students across all four years.</w:t>
      </w:r>
    </w:p>
    <w:p w:rsidR="00EE5634" w:rsidRDefault="0044690F">
      <w:pPr>
        <w:pStyle w:val="Heading2"/>
        <w:spacing w:before="300" w:after="150"/>
      </w:pPr>
      <w:bookmarkStart w:id="46" w:name="_Toc235558059"/>
      <w:r>
        <w:rPr>
          <w:b/>
          <w:bCs/>
          <w:color w:val="1B4F8C"/>
          <w:sz w:val="24"/>
          <w:szCs w:val="24"/>
        </w:rPr>
        <w:t>10. Term &amp; Renewal</w:t>
      </w:r>
      <w:bookmarkEnd w:id="46"/>
    </w:p>
    <w:p w:rsidR="00EE5634" w:rsidRDefault="0044690F">
      <w:pPr>
        <w:spacing w:after="160" w:line="300" w:lineRule="auto"/>
        <w:jc w:val="both"/>
      </w:pPr>
      <w:r>
        <w:rPr>
          <w:color w:val="222222"/>
        </w:rPr>
        <w:lastRenderedPageBreak/>
        <w:t>This MoU shall be effective from the date of signing and shall remain valid for a period of four (4) academi</w:t>
      </w:r>
      <w:r>
        <w:rPr>
          <w:color w:val="222222"/>
        </w:rPr>
        <w:t>c years, coinciding with one full student cohort's journey through the Programme, unless terminated earlier under Section 11. This MoU may be renewed for successive terms by mutual written consent of both Parties.</w:t>
      </w:r>
    </w:p>
    <w:p w:rsidR="00EE5634" w:rsidRDefault="0044690F">
      <w:pPr>
        <w:pStyle w:val="Heading2"/>
        <w:spacing w:before="300" w:after="150"/>
      </w:pPr>
      <w:bookmarkStart w:id="47" w:name="_Toc235558060"/>
      <w:r>
        <w:rPr>
          <w:b/>
          <w:bCs/>
          <w:color w:val="1B4F8C"/>
          <w:sz w:val="24"/>
          <w:szCs w:val="24"/>
        </w:rPr>
        <w:t>11. Termination</w:t>
      </w:r>
      <w:bookmarkEnd w:id="47"/>
    </w:p>
    <w:p w:rsidR="00EE5634" w:rsidRDefault="0044690F">
      <w:pPr>
        <w:spacing w:after="160" w:line="300" w:lineRule="auto"/>
        <w:jc w:val="both"/>
      </w:pPr>
      <w:r>
        <w:rPr>
          <w:color w:val="222222"/>
        </w:rPr>
        <w:t>Either Party may terminate</w:t>
      </w:r>
      <w:r>
        <w:rPr>
          <w:color w:val="222222"/>
        </w:rPr>
        <w:t xml:space="preserve"> this MoU by providing ninety (90) days' prior written notice to the other Party, given the multi-year nature of the Programme. In the event of termination, both Parties shall cooperate in good faith to ensure that any Cohort already admitted to the Progra</w:t>
      </w:r>
      <w:r>
        <w:rPr>
          <w:color w:val="222222"/>
        </w:rPr>
        <w:t>mme is either completed or transitioned in a manner that does not disadvantage enrolled students.</w:t>
      </w:r>
    </w:p>
    <w:p w:rsidR="00EE5634" w:rsidRDefault="0044690F">
      <w:pPr>
        <w:pStyle w:val="Heading2"/>
        <w:spacing w:before="300" w:after="150"/>
      </w:pPr>
      <w:bookmarkStart w:id="48" w:name="_Toc235558061"/>
      <w:r>
        <w:rPr>
          <w:b/>
          <w:bCs/>
          <w:color w:val="1B4F8C"/>
          <w:sz w:val="24"/>
          <w:szCs w:val="24"/>
        </w:rPr>
        <w:t>12. Dispute Resolution</w:t>
      </w:r>
      <w:bookmarkEnd w:id="48"/>
    </w:p>
    <w:p w:rsidR="00EE5634" w:rsidRDefault="0044690F">
      <w:pPr>
        <w:spacing w:after="160" w:line="300" w:lineRule="auto"/>
        <w:jc w:val="both"/>
      </w:pPr>
      <w:r>
        <w:rPr>
          <w:color w:val="222222"/>
        </w:rPr>
        <w:t>Any dispute, difference, or claim arising out of or in connection with this MoU shall first be resolved through good-faith discussion b</w:t>
      </w:r>
      <w:r>
        <w:rPr>
          <w:color w:val="222222"/>
        </w:rPr>
        <w:t>etween the designated coordinators of both Parties. If unresolved within thirty (30) days, the matter shall be referred to the respective heads of the Institution and the Industry Partner for resolution, and thereafter, if necessary, through mediation prio</w:t>
      </w:r>
      <w:r>
        <w:rPr>
          <w:color w:val="222222"/>
        </w:rPr>
        <w:t>r to any recourse to legal proceedings, which shall be subject to the jurisdiction of the courts at Madanapalle, Andhra Pradesh.</w:t>
      </w:r>
    </w:p>
    <w:p w:rsidR="00EE5634" w:rsidRDefault="0044690F">
      <w:pPr>
        <w:pStyle w:val="Heading2"/>
        <w:spacing w:before="300" w:after="150"/>
      </w:pPr>
      <w:bookmarkStart w:id="49" w:name="_Toc235558062"/>
      <w:r>
        <w:rPr>
          <w:b/>
          <w:bCs/>
          <w:color w:val="1B4F8C"/>
          <w:sz w:val="24"/>
          <w:szCs w:val="24"/>
        </w:rPr>
        <w:t>13. Force Majeure</w:t>
      </w:r>
      <w:bookmarkEnd w:id="49"/>
    </w:p>
    <w:p w:rsidR="00EE5634" w:rsidRDefault="0044690F">
      <w:pPr>
        <w:spacing w:after="160" w:line="300" w:lineRule="auto"/>
        <w:jc w:val="both"/>
      </w:pPr>
      <w:r>
        <w:rPr>
          <w:color w:val="222222"/>
        </w:rPr>
        <w:t>Neither Party shall be held liable for any failure or delay in performance under this MoU arising from causes</w:t>
      </w:r>
      <w:r>
        <w:rPr>
          <w:color w:val="222222"/>
        </w:rPr>
        <w:t xml:space="preserve"> beyond its reasonable control, including but not limited to natural disasters, pandemics, government restrictions, or other events of force majeure. The affected Party shall promptly notify the other Party and both Parties shall work together to minimise </w:t>
      </w:r>
      <w:r>
        <w:rPr>
          <w:color w:val="222222"/>
        </w:rPr>
        <w:t>disruption to the Programme.</w:t>
      </w:r>
    </w:p>
    <w:p w:rsidR="00EE5634" w:rsidRDefault="0044690F">
      <w:pPr>
        <w:pStyle w:val="Heading2"/>
        <w:spacing w:before="300" w:after="150"/>
      </w:pPr>
      <w:bookmarkStart w:id="50" w:name="_Toc235558063"/>
      <w:r>
        <w:rPr>
          <w:b/>
          <w:bCs/>
          <w:color w:val="1B4F8C"/>
          <w:sz w:val="24"/>
          <w:szCs w:val="24"/>
        </w:rPr>
        <w:t>14. Governing Law</w:t>
      </w:r>
      <w:bookmarkEnd w:id="50"/>
    </w:p>
    <w:p w:rsidR="00EE5634" w:rsidRDefault="0044690F">
      <w:pPr>
        <w:spacing w:after="160" w:line="300" w:lineRule="auto"/>
        <w:jc w:val="both"/>
      </w:pPr>
      <w:r>
        <w:rPr>
          <w:color w:val="222222"/>
        </w:rPr>
        <w:t>This MoU shall be governed by and construed in accordance with the laws of India.</w:t>
      </w:r>
    </w:p>
    <w:p w:rsidR="00EE5634" w:rsidRDefault="0044690F">
      <w:pPr>
        <w:pStyle w:val="Heading2"/>
        <w:spacing w:before="300" w:after="150"/>
      </w:pPr>
      <w:bookmarkStart w:id="51" w:name="_Toc235558064"/>
      <w:r>
        <w:rPr>
          <w:b/>
          <w:bCs/>
          <w:color w:val="1B4F8C"/>
          <w:sz w:val="24"/>
          <w:szCs w:val="24"/>
        </w:rPr>
        <w:t>15. Review Meetings &amp; Amendments</w:t>
      </w:r>
      <w:bookmarkEnd w:id="51"/>
    </w:p>
    <w:p w:rsidR="00EE5634" w:rsidRDefault="0044690F">
      <w:pPr>
        <w:spacing w:after="160" w:line="300" w:lineRule="auto"/>
        <w:jc w:val="both"/>
      </w:pPr>
      <w:r>
        <w:rPr>
          <w:color w:val="222222"/>
        </w:rPr>
        <w:t xml:space="preserve">The Parties shall conduct annual review meetings as described in Section 14 of this proposal. </w:t>
      </w:r>
      <w:r>
        <w:rPr>
          <w:color w:val="222222"/>
        </w:rPr>
        <w:t>Any amendment to this MoU shall be valid only if made in writing and signed by authorised representatives of both Parties.</w:t>
      </w:r>
    </w:p>
    <w:p w:rsidR="00EE5634" w:rsidRDefault="0044690F">
      <w:pPr>
        <w:pStyle w:val="Heading2"/>
        <w:spacing w:before="300" w:after="150"/>
      </w:pPr>
      <w:bookmarkStart w:id="52" w:name="_Toc235558065"/>
      <w:r>
        <w:rPr>
          <w:b/>
          <w:bCs/>
          <w:color w:val="1B4F8C"/>
          <w:sz w:val="24"/>
          <w:szCs w:val="24"/>
        </w:rPr>
        <w:t>16. Entire Agreement</w:t>
      </w:r>
      <w:bookmarkEnd w:id="52"/>
    </w:p>
    <w:p w:rsidR="00EE5634" w:rsidRDefault="0044690F">
      <w:pPr>
        <w:spacing w:after="160" w:line="300" w:lineRule="auto"/>
        <w:jc w:val="both"/>
      </w:pPr>
      <w:r>
        <w:rPr>
          <w:color w:val="222222"/>
        </w:rPr>
        <w:t xml:space="preserve">This MoU, together with the accompanying proposal (Sections 1–14), constitutes the entire understanding between </w:t>
      </w:r>
      <w:r>
        <w:rPr>
          <w:color w:val="222222"/>
        </w:rPr>
        <w:t>the Parties with respect to its subject matter and supersedes all prior discussions, negotiations, and correspondence relating thereto. For the avoidance of doubt, this MoU is separate from, and does not modify, any independent Short-Term or Long-Term Inte</w:t>
      </w:r>
      <w:r>
        <w:rPr>
          <w:color w:val="222222"/>
        </w:rPr>
        <w:t>rnship MoU that may exist between the Parties.</w:t>
      </w:r>
    </w:p>
    <w:p w:rsidR="00EE5634" w:rsidRDefault="0044690F">
      <w:pPr>
        <w:spacing w:after="160" w:line="300" w:lineRule="auto"/>
        <w:jc w:val="both"/>
      </w:pPr>
      <w:r>
        <w:rPr>
          <w:color w:val="222222"/>
        </w:rPr>
        <w:t>IN WITNESS WHEREOF, the Parties hereto have set their hands on the date first written above.</w:t>
      </w:r>
    </w:p>
    <w:p w:rsidR="00EE5634" w:rsidRDefault="0044690F">
      <w:r>
        <w:br w:type="page"/>
      </w:r>
    </w:p>
    <w:p w:rsidR="00EE5634" w:rsidRDefault="0044690F">
      <w:pPr>
        <w:pStyle w:val="Heading1"/>
        <w:pBdr>
          <w:bottom w:val="single" w:sz="8" w:space="6" w:color="1B4F8C"/>
        </w:pBdr>
        <w:spacing w:before="400" w:after="200"/>
      </w:pPr>
      <w:bookmarkStart w:id="53" w:name="_Toc235558066"/>
      <w:r>
        <w:rPr>
          <w:b/>
          <w:bCs/>
          <w:color w:val="12305C"/>
          <w:sz w:val="30"/>
          <w:szCs w:val="30"/>
        </w:rPr>
        <w:lastRenderedPageBreak/>
        <w:t>Signatures</w:t>
      </w:r>
      <w:bookmarkEnd w:id="53"/>
    </w:p>
    <w:p w:rsidR="00EE5634" w:rsidRDefault="0044690F">
      <w:pPr>
        <w:pStyle w:val="Heading2"/>
        <w:spacing w:before="300" w:after="150"/>
      </w:pPr>
      <w:bookmarkStart w:id="54" w:name="_Toc235558067"/>
      <w:r>
        <w:rPr>
          <w:b/>
          <w:bCs/>
          <w:color w:val="1B4F8C"/>
          <w:sz w:val="24"/>
          <w:szCs w:val="24"/>
        </w:rPr>
        <w:t>For LARE IT Cloud Solutions</w:t>
      </w:r>
      <w:bookmarkEnd w:id="54"/>
    </w:p>
    <w:p w:rsidR="00EE5634" w:rsidRDefault="00EE5634">
      <w:pPr>
        <w:spacing w:after="300"/>
      </w:pPr>
    </w:p>
    <w:p w:rsidR="00EE5634" w:rsidRDefault="0044690F">
      <w:pPr>
        <w:spacing w:after="160" w:line="300" w:lineRule="auto"/>
        <w:jc w:val="both"/>
      </w:pPr>
      <w:r>
        <w:rPr>
          <w:color w:val="222222"/>
        </w:rPr>
        <w:t>Signature: ______________________________</w:t>
      </w:r>
    </w:p>
    <w:p w:rsidR="00EE5634" w:rsidRDefault="0044690F">
      <w:pPr>
        <w:spacing w:after="20"/>
        <w:jc w:val="both"/>
      </w:pPr>
      <w:r>
        <w:rPr>
          <w:color w:val="222222"/>
        </w:rPr>
        <w:t>Name: Sameer Shaik</w:t>
      </w:r>
    </w:p>
    <w:p w:rsidR="00EE5634" w:rsidRDefault="0044690F">
      <w:pPr>
        <w:spacing w:after="20"/>
        <w:jc w:val="both"/>
      </w:pPr>
      <w:r>
        <w:rPr>
          <w:color w:val="222222"/>
        </w:rPr>
        <w:t>Designation: Director of AI Strategy &amp; Technology</w:t>
      </w:r>
    </w:p>
    <w:p w:rsidR="00EE5634" w:rsidRDefault="0044690F">
      <w:pPr>
        <w:spacing w:after="20"/>
        <w:jc w:val="both"/>
      </w:pPr>
      <w:r>
        <w:rPr>
          <w:color w:val="222222"/>
        </w:rPr>
        <w:t>Mobile: +91 9652879470 | Email: shaik.sameer@lareitcloudsolutions.com</w:t>
      </w:r>
    </w:p>
    <w:p w:rsidR="00EE5634" w:rsidRDefault="0044690F">
      <w:pPr>
        <w:spacing w:after="160" w:line="300" w:lineRule="auto"/>
        <w:jc w:val="both"/>
      </w:pPr>
      <w:r>
        <w:rPr>
          <w:color w:val="222222"/>
        </w:rPr>
        <w:t>Date: ______________________</w:t>
      </w:r>
    </w:p>
    <w:p w:rsidR="00EE5634" w:rsidRDefault="00EE5634">
      <w:pPr>
        <w:spacing w:after="300"/>
      </w:pPr>
    </w:p>
    <w:p w:rsidR="00EE5634" w:rsidRDefault="0044690F">
      <w:pPr>
        <w:spacing w:after="160" w:line="300" w:lineRule="auto"/>
        <w:jc w:val="both"/>
      </w:pPr>
      <w:r>
        <w:rPr>
          <w:color w:val="222222"/>
        </w:rPr>
        <w:t>Signature: ______________________________</w:t>
      </w:r>
    </w:p>
    <w:p w:rsidR="00EE5634" w:rsidRDefault="0044690F">
      <w:pPr>
        <w:spacing w:after="20"/>
        <w:jc w:val="both"/>
      </w:pPr>
      <w:r>
        <w:rPr>
          <w:color w:val="222222"/>
        </w:rPr>
        <w:t>Name: Babu Kottacheruvu</w:t>
      </w:r>
    </w:p>
    <w:p w:rsidR="00EE5634" w:rsidRDefault="0044690F">
      <w:pPr>
        <w:spacing w:after="20"/>
        <w:jc w:val="both"/>
      </w:pPr>
      <w:r>
        <w:rPr>
          <w:color w:val="222222"/>
        </w:rPr>
        <w:t>Designation: Director – Software Enginee</w:t>
      </w:r>
      <w:r>
        <w:rPr>
          <w:color w:val="222222"/>
        </w:rPr>
        <w:t>ring, Operations &amp; Business Development</w:t>
      </w:r>
    </w:p>
    <w:p w:rsidR="00EE5634" w:rsidRDefault="0044690F">
      <w:pPr>
        <w:spacing w:after="20"/>
        <w:jc w:val="both"/>
      </w:pPr>
      <w:r>
        <w:rPr>
          <w:color w:val="222222"/>
        </w:rPr>
        <w:t>Mobile: +91 90144 87604 | Email: shaik.kbabu@lareitcloudsolutions.com</w:t>
      </w:r>
    </w:p>
    <w:p w:rsidR="00EE5634" w:rsidRDefault="0044690F">
      <w:pPr>
        <w:spacing w:after="160" w:line="300" w:lineRule="auto"/>
        <w:jc w:val="both"/>
      </w:pPr>
      <w:r>
        <w:rPr>
          <w:color w:val="222222"/>
        </w:rPr>
        <w:t>Date: ______________________</w:t>
      </w:r>
    </w:p>
    <w:p w:rsidR="00EE5634" w:rsidRDefault="00EE5634">
      <w:pPr>
        <w:spacing w:after="400"/>
      </w:pPr>
    </w:p>
    <w:p w:rsidR="00EE5634" w:rsidRDefault="0044690F">
      <w:pPr>
        <w:pStyle w:val="Heading2"/>
        <w:spacing w:before="300" w:after="150"/>
      </w:pPr>
      <w:bookmarkStart w:id="55" w:name="_Toc235558068"/>
      <w:r>
        <w:rPr>
          <w:b/>
          <w:bCs/>
          <w:color w:val="1B4F8C"/>
          <w:sz w:val="24"/>
          <w:szCs w:val="24"/>
        </w:rPr>
        <w:t>For Aditya College of Engineering</w:t>
      </w:r>
      <w:bookmarkEnd w:id="55"/>
    </w:p>
    <w:p w:rsidR="00EE5634" w:rsidRDefault="00EE5634">
      <w:pPr>
        <w:spacing w:after="400"/>
      </w:pPr>
    </w:p>
    <w:p w:rsidR="00EE5634" w:rsidRDefault="0044690F">
      <w:pPr>
        <w:spacing w:after="160" w:line="300" w:lineRule="auto"/>
        <w:jc w:val="both"/>
      </w:pPr>
      <w:r>
        <w:rPr>
          <w:color w:val="222222"/>
        </w:rPr>
        <w:t>Signature: ______________________________</w:t>
      </w:r>
    </w:p>
    <w:p w:rsidR="00EE5634" w:rsidRDefault="0044690F">
      <w:pPr>
        <w:spacing w:after="20"/>
        <w:jc w:val="both"/>
      </w:pPr>
      <w:r>
        <w:rPr>
          <w:color w:val="222222"/>
        </w:rPr>
        <w:t>Name: Dr. S. Ramalinga Reddy, Ph.D., D.</w:t>
      </w:r>
      <w:r>
        <w:rPr>
          <w:color w:val="222222"/>
        </w:rPr>
        <w:t>Sc., M.I.S.T.E., M.I.E.</w:t>
      </w:r>
    </w:p>
    <w:p w:rsidR="00EE5634" w:rsidRDefault="0044690F">
      <w:pPr>
        <w:spacing w:after="20"/>
        <w:jc w:val="both"/>
      </w:pPr>
      <w:r>
        <w:rPr>
          <w:color w:val="222222"/>
        </w:rPr>
        <w:t>Designation: Director</w:t>
      </w:r>
    </w:p>
    <w:p w:rsidR="00EE5634" w:rsidRDefault="0044690F">
      <w:pPr>
        <w:spacing w:after="160" w:line="300" w:lineRule="auto"/>
        <w:jc w:val="both"/>
      </w:pPr>
      <w:r>
        <w:rPr>
          <w:color w:val="222222"/>
        </w:rPr>
        <w:t>Date: ______________________</w:t>
      </w:r>
    </w:p>
    <w:p w:rsidR="00EE5634" w:rsidRDefault="00EE5634">
      <w:pPr>
        <w:spacing w:after="400"/>
      </w:pPr>
    </w:p>
    <w:p w:rsidR="00EE5634" w:rsidRDefault="0044690F">
      <w:pPr>
        <w:pStyle w:val="Heading2"/>
        <w:spacing w:before="300" w:after="150"/>
      </w:pPr>
      <w:bookmarkStart w:id="56" w:name="_Toc235558069"/>
      <w:r>
        <w:rPr>
          <w:b/>
          <w:bCs/>
          <w:color w:val="1B4F8C"/>
          <w:sz w:val="24"/>
          <w:szCs w:val="24"/>
        </w:rPr>
        <w:t>Witnesses</w:t>
      </w:r>
      <w:bookmarkEnd w:id="56"/>
    </w:p>
    <w:p w:rsidR="00EE5634" w:rsidRDefault="0044690F">
      <w:pPr>
        <w:spacing w:after="120"/>
        <w:jc w:val="both"/>
      </w:pPr>
      <w:r>
        <w:rPr>
          <w:color w:val="222222"/>
        </w:rPr>
        <w:t>1. Name: ______________________  Signature: ______________________  Date: ____________</w:t>
      </w:r>
    </w:p>
    <w:p w:rsidR="00EE5634" w:rsidRDefault="0044690F">
      <w:pPr>
        <w:spacing w:after="160" w:line="300" w:lineRule="auto"/>
        <w:jc w:val="both"/>
      </w:pPr>
      <w:r>
        <w:rPr>
          <w:color w:val="222222"/>
        </w:rPr>
        <w:t>2. Name: ______________________  Signature: ______________________  Date: _________</w:t>
      </w:r>
      <w:r>
        <w:rPr>
          <w:color w:val="222222"/>
        </w:rPr>
        <w:t>___</w:t>
      </w:r>
    </w:p>
    <w:p w:rsidR="00EE5634" w:rsidRDefault="0044690F">
      <w:r>
        <w:br w:type="page"/>
      </w:r>
    </w:p>
    <w:p w:rsidR="00EE5634" w:rsidRDefault="0044690F">
      <w:pPr>
        <w:pStyle w:val="Heading1"/>
        <w:pBdr>
          <w:bottom w:val="single" w:sz="8" w:space="6" w:color="1B4F8C"/>
        </w:pBdr>
        <w:spacing w:before="400" w:after="200"/>
      </w:pPr>
      <w:bookmarkStart w:id="57" w:name="_Toc235558070"/>
      <w:r>
        <w:rPr>
          <w:b/>
          <w:bCs/>
          <w:color w:val="12305C"/>
          <w:sz w:val="30"/>
          <w:szCs w:val="30"/>
        </w:rPr>
        <w:lastRenderedPageBreak/>
        <w:t>Annexures</w:t>
      </w:r>
      <w:bookmarkEnd w:id="57"/>
    </w:p>
    <w:p w:rsidR="00EE5634" w:rsidRDefault="0044690F">
      <w:pPr>
        <w:pStyle w:val="Heading2"/>
        <w:spacing w:before="300" w:after="150"/>
      </w:pPr>
      <w:bookmarkStart w:id="58" w:name="_Toc235558071"/>
      <w:r>
        <w:rPr>
          <w:b/>
          <w:bCs/>
          <w:color w:val="1B4F8C"/>
          <w:sz w:val="24"/>
          <w:szCs w:val="24"/>
        </w:rPr>
        <w:t>Annexure A — Year-wise Curriculum Handbook</w:t>
      </w:r>
      <w:bookmarkEnd w:id="58"/>
    </w:p>
    <w:p w:rsidR="00EE5634" w:rsidRDefault="0044690F">
      <w:pPr>
        <w:spacing w:after="160" w:line="300" w:lineRule="auto"/>
        <w:jc w:val="both"/>
      </w:pPr>
      <w:r>
        <w:rPr>
          <w:color w:val="222222"/>
        </w:rPr>
        <w:t>A detailed, module-wise curriculum for each year (Years 1–4) and each branch-specific track will be shared separately as a curriculum handbook prior to the commencement of the first academic year, and updated periodically to reflect current industry practi</w:t>
      </w:r>
      <w:r>
        <w:rPr>
          <w:color w:val="222222"/>
        </w:rPr>
        <w:t>ce and recruitment patterns.</w:t>
      </w:r>
    </w:p>
    <w:p w:rsidR="00EE5634" w:rsidRDefault="0044690F">
      <w:pPr>
        <w:pStyle w:val="Heading2"/>
        <w:spacing w:before="300" w:after="150"/>
      </w:pPr>
      <w:bookmarkStart w:id="59" w:name="_Toc235558072"/>
      <w:r>
        <w:rPr>
          <w:b/>
          <w:bCs/>
          <w:color w:val="1B4F8C"/>
          <w:sz w:val="24"/>
          <w:szCs w:val="24"/>
        </w:rPr>
        <w:t>Annexure B — LMS Scorecard &amp; Certification Format</w:t>
      </w:r>
      <w:bookmarkEnd w:id="59"/>
    </w:p>
    <w:p w:rsidR="00EE5634" w:rsidRDefault="0044690F">
      <w:pPr>
        <w:spacing w:after="160" w:line="300" w:lineRule="auto"/>
        <w:jc w:val="both"/>
      </w:pPr>
      <w:r>
        <w:rPr>
          <w:color w:val="222222"/>
        </w:rPr>
        <w:t xml:space="preserve">Sample formats of the LMS skill scorecard, attendance and module-completion tracker, and the four-year certification series (Foundation &amp; Personality Development, Programming &amp; </w:t>
      </w:r>
      <w:r>
        <w:rPr>
          <w:color w:val="222222"/>
        </w:rPr>
        <w:t>Stream Readiness, Placement Readiness, Industry Readiness) will be shared for the Institution's review prior to Cohort 1 onboarding.</w:t>
      </w:r>
    </w:p>
    <w:p w:rsidR="00EE5634" w:rsidRDefault="0044690F">
      <w:pPr>
        <w:pStyle w:val="Heading2"/>
        <w:spacing w:before="300" w:after="150"/>
      </w:pPr>
      <w:bookmarkStart w:id="60" w:name="_Toc235558073"/>
      <w:r>
        <w:rPr>
          <w:b/>
          <w:bCs/>
          <w:color w:val="1B4F8C"/>
          <w:sz w:val="24"/>
          <w:szCs w:val="24"/>
        </w:rPr>
        <w:t>Annexure C — Internship/PPO Pipeline Terms</w:t>
      </w:r>
      <w:bookmarkEnd w:id="60"/>
    </w:p>
    <w:p w:rsidR="00EE5634" w:rsidRDefault="0044690F">
      <w:pPr>
        <w:spacing w:after="160" w:line="300" w:lineRule="auto"/>
        <w:jc w:val="both"/>
      </w:pPr>
      <w:r>
        <w:rPr>
          <w:color w:val="222222"/>
        </w:rPr>
        <w:t xml:space="preserve">Detailed eligibility percentages, stipend structure, mentor-assignment process, </w:t>
      </w:r>
      <w:r>
        <w:rPr>
          <w:color w:val="222222"/>
        </w:rPr>
        <w:t>and conversion benchmarks for the Year 4 internship/PPO pipeline with Lare Consulting and Technologies Pvt. Ltd. will be jointly finalised and recorded here prior to the first cohort entering Year 4.</w:t>
      </w:r>
    </w:p>
    <w:p w:rsidR="00EE5634" w:rsidRDefault="0044690F">
      <w:pPr>
        <w:pStyle w:val="Heading2"/>
        <w:spacing w:before="300" w:after="150"/>
      </w:pPr>
      <w:bookmarkStart w:id="61" w:name="_Toc235558074"/>
      <w:r>
        <w:rPr>
          <w:b/>
          <w:bCs/>
          <w:color w:val="1B4F8C"/>
          <w:sz w:val="24"/>
          <w:szCs w:val="24"/>
        </w:rPr>
        <w:t>Annexure D — Commercial Schedule</w:t>
      </w:r>
      <w:bookmarkEnd w:id="61"/>
    </w:p>
    <w:p w:rsidR="00EE5634" w:rsidRDefault="0044690F">
      <w:pPr>
        <w:spacing w:after="160" w:line="300" w:lineRule="auto"/>
        <w:jc w:val="both"/>
      </w:pPr>
      <w:r>
        <w:rPr>
          <w:color w:val="222222"/>
        </w:rPr>
        <w:t>The Programme Fee is ₹1</w:t>
      </w:r>
      <w:r>
        <w:rPr>
          <w:color w:val="222222"/>
        </w:rPr>
        <w:t>,750 per student, per academic year, as set out in Section 13 of the proposal and Section 6 of the MoU. Any branch-wise or batch-wise variation, along with the agreed payment schedule for each academic year, will be recorded here once finalised.</w:t>
      </w:r>
    </w:p>
    <w:p w:rsidR="00EE5634" w:rsidRDefault="0044690F">
      <w:pPr>
        <w:pStyle w:val="Heading2"/>
        <w:spacing w:before="300" w:after="150"/>
      </w:pPr>
      <w:bookmarkStart w:id="62" w:name="_Toc235558075"/>
      <w:r>
        <w:rPr>
          <w:b/>
          <w:bCs/>
          <w:color w:val="1B4F8C"/>
          <w:sz w:val="24"/>
          <w:szCs w:val="24"/>
        </w:rPr>
        <w:t>Annexure E</w:t>
      </w:r>
      <w:r>
        <w:rPr>
          <w:b/>
          <w:bCs/>
          <w:color w:val="1B4F8C"/>
          <w:sz w:val="24"/>
          <w:szCs w:val="24"/>
        </w:rPr>
        <w:t xml:space="preserve"> — Points of Contact</w:t>
      </w:r>
      <w:bookmarkEnd w:id="62"/>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632"/>
        <w:gridCol w:w="2000"/>
        <w:gridCol w:w="3495"/>
        <w:gridCol w:w="890"/>
      </w:tblGrid>
      <w:tr w:rsidR="00EE5634">
        <w:tblPrEx>
          <w:tblCellMar>
            <w:top w:w="0" w:type="dxa"/>
            <w:bottom w:w="0" w:type="dxa"/>
          </w:tblCellMar>
        </w:tblPrEx>
        <w:trPr>
          <w:tblHeader/>
        </w:trPr>
        <w:tc>
          <w:tcPr>
            <w:tcW w:w="17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Party</w:t>
            </w:r>
          </w:p>
        </w:tc>
        <w:tc>
          <w:tcPr>
            <w:tcW w:w="19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Name</w:t>
            </w:r>
          </w:p>
        </w:tc>
        <w:tc>
          <w:tcPr>
            <w:tcW w:w="26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Designation</w:t>
            </w:r>
          </w:p>
        </w:tc>
        <w:tc>
          <w:tcPr>
            <w:tcW w:w="228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Email</w:t>
            </w:r>
          </w:p>
        </w:tc>
        <w:tc>
          <w:tcPr>
            <w:tcW w:w="1000" w:type="dxa"/>
            <w:shd w:val="clear" w:color="auto" w:fill="1B4F8C"/>
            <w:tcMar>
              <w:top w:w="100" w:type="dxa"/>
              <w:left w:w="120" w:type="dxa"/>
              <w:bottom w:w="100" w:type="dxa"/>
              <w:right w:w="120" w:type="dxa"/>
            </w:tcMar>
            <w:vAlign w:val="center"/>
          </w:tcPr>
          <w:p w:rsidR="00EE5634" w:rsidRDefault="0044690F">
            <w:pPr>
              <w:jc w:val="center"/>
            </w:pPr>
            <w:r>
              <w:rPr>
                <w:b/>
                <w:bCs/>
                <w:color w:val="FFFFFF"/>
                <w:sz w:val="20"/>
                <w:szCs w:val="20"/>
              </w:rPr>
              <w:t>Phone</w:t>
            </w:r>
          </w:p>
        </w:tc>
      </w:tr>
      <w:tr w:rsidR="00EE5634">
        <w:tblPrEx>
          <w:tblCellMar>
            <w:top w:w="0" w:type="dxa"/>
            <w:bottom w:w="0" w:type="dxa"/>
          </w:tblCellMar>
        </w:tblPrEx>
        <w:tc>
          <w:tcPr>
            <w:tcW w:w="1700" w:type="dxa"/>
            <w:shd w:val="clear" w:color="auto" w:fill="F2F2F2"/>
            <w:tcMar>
              <w:top w:w="100" w:type="dxa"/>
              <w:left w:w="120" w:type="dxa"/>
              <w:bottom w:w="100" w:type="dxa"/>
              <w:right w:w="120" w:type="dxa"/>
            </w:tcMar>
            <w:vAlign w:val="center"/>
          </w:tcPr>
          <w:p w:rsidR="00EE5634" w:rsidRDefault="0044690F">
            <w:r>
              <w:rPr>
                <w:color w:val="222222"/>
                <w:sz w:val="20"/>
                <w:szCs w:val="20"/>
              </w:rPr>
              <w:t>LARE IT Cloud Solutions</w:t>
            </w:r>
          </w:p>
        </w:tc>
        <w:tc>
          <w:tcPr>
            <w:tcW w:w="1900" w:type="dxa"/>
            <w:shd w:val="clear" w:color="auto" w:fill="F2F2F2"/>
            <w:tcMar>
              <w:top w:w="100" w:type="dxa"/>
              <w:left w:w="120" w:type="dxa"/>
              <w:bottom w:w="100" w:type="dxa"/>
              <w:right w:w="120" w:type="dxa"/>
            </w:tcMar>
            <w:vAlign w:val="center"/>
          </w:tcPr>
          <w:p w:rsidR="00EE5634" w:rsidRDefault="0044690F">
            <w:r>
              <w:rPr>
                <w:color w:val="222222"/>
                <w:sz w:val="20"/>
                <w:szCs w:val="20"/>
              </w:rPr>
              <w:t>Sameer Shaik</w:t>
            </w:r>
          </w:p>
        </w:tc>
        <w:tc>
          <w:tcPr>
            <w:tcW w:w="2600" w:type="dxa"/>
            <w:shd w:val="clear" w:color="auto" w:fill="F2F2F2"/>
            <w:tcMar>
              <w:top w:w="100" w:type="dxa"/>
              <w:left w:w="120" w:type="dxa"/>
              <w:bottom w:w="100" w:type="dxa"/>
              <w:right w:w="120" w:type="dxa"/>
            </w:tcMar>
            <w:vAlign w:val="center"/>
          </w:tcPr>
          <w:p w:rsidR="00EE5634" w:rsidRDefault="0044690F">
            <w:r>
              <w:rPr>
                <w:color w:val="222222"/>
                <w:sz w:val="20"/>
                <w:szCs w:val="20"/>
              </w:rPr>
              <w:t>Director of AI Strategy &amp; Technology</w:t>
            </w:r>
          </w:p>
        </w:tc>
        <w:tc>
          <w:tcPr>
            <w:tcW w:w="2280" w:type="dxa"/>
            <w:shd w:val="clear" w:color="auto" w:fill="F2F2F2"/>
            <w:tcMar>
              <w:top w:w="100" w:type="dxa"/>
              <w:left w:w="120" w:type="dxa"/>
              <w:bottom w:w="100" w:type="dxa"/>
              <w:right w:w="120" w:type="dxa"/>
            </w:tcMar>
            <w:vAlign w:val="center"/>
          </w:tcPr>
          <w:p w:rsidR="00EE5634" w:rsidRDefault="0044690F">
            <w:r>
              <w:rPr>
                <w:color w:val="222222"/>
                <w:sz w:val="20"/>
                <w:szCs w:val="20"/>
              </w:rPr>
              <w:t>shaik.sameer@lareitcloudsolutions.com</w:t>
            </w:r>
          </w:p>
        </w:tc>
        <w:tc>
          <w:tcPr>
            <w:tcW w:w="1000" w:type="dxa"/>
            <w:shd w:val="clear" w:color="auto" w:fill="F2F2F2"/>
            <w:tcMar>
              <w:top w:w="100" w:type="dxa"/>
              <w:left w:w="120" w:type="dxa"/>
              <w:bottom w:w="100" w:type="dxa"/>
              <w:right w:w="120" w:type="dxa"/>
            </w:tcMar>
            <w:vAlign w:val="center"/>
          </w:tcPr>
          <w:p w:rsidR="00EE5634" w:rsidRDefault="0044690F">
            <w:r>
              <w:rPr>
                <w:color w:val="222222"/>
                <w:sz w:val="20"/>
                <w:szCs w:val="20"/>
              </w:rPr>
              <w:t>+91 96528 79470</w:t>
            </w:r>
          </w:p>
        </w:tc>
      </w:tr>
      <w:tr w:rsidR="00EE5634">
        <w:tblPrEx>
          <w:tblCellMar>
            <w:top w:w="0" w:type="dxa"/>
            <w:bottom w:w="0" w:type="dxa"/>
          </w:tblCellMar>
        </w:tblPrEx>
        <w:tc>
          <w:tcPr>
            <w:tcW w:w="1700" w:type="dxa"/>
            <w:shd w:val="clear" w:color="auto" w:fill="FFFFFF"/>
            <w:tcMar>
              <w:top w:w="100" w:type="dxa"/>
              <w:left w:w="120" w:type="dxa"/>
              <w:bottom w:w="100" w:type="dxa"/>
              <w:right w:w="120" w:type="dxa"/>
            </w:tcMar>
            <w:vAlign w:val="center"/>
          </w:tcPr>
          <w:p w:rsidR="00EE5634" w:rsidRDefault="0044690F">
            <w:r>
              <w:rPr>
                <w:color w:val="222222"/>
                <w:sz w:val="20"/>
                <w:szCs w:val="20"/>
              </w:rPr>
              <w:t>LARE IT Cloud Solutions</w:t>
            </w:r>
          </w:p>
        </w:tc>
        <w:tc>
          <w:tcPr>
            <w:tcW w:w="1900" w:type="dxa"/>
            <w:shd w:val="clear" w:color="auto" w:fill="FFFFFF"/>
            <w:tcMar>
              <w:top w:w="100" w:type="dxa"/>
              <w:left w:w="120" w:type="dxa"/>
              <w:bottom w:w="100" w:type="dxa"/>
              <w:right w:w="120" w:type="dxa"/>
            </w:tcMar>
            <w:vAlign w:val="center"/>
          </w:tcPr>
          <w:p w:rsidR="00EE5634" w:rsidRDefault="0044690F">
            <w:r>
              <w:rPr>
                <w:color w:val="222222"/>
                <w:sz w:val="20"/>
                <w:szCs w:val="20"/>
              </w:rPr>
              <w:t>Babu Kottacheruvu</w:t>
            </w:r>
          </w:p>
        </w:tc>
        <w:tc>
          <w:tcPr>
            <w:tcW w:w="2600" w:type="dxa"/>
            <w:shd w:val="clear" w:color="auto" w:fill="FFFFFF"/>
            <w:tcMar>
              <w:top w:w="100" w:type="dxa"/>
              <w:left w:w="120" w:type="dxa"/>
              <w:bottom w:w="100" w:type="dxa"/>
              <w:right w:w="120" w:type="dxa"/>
            </w:tcMar>
            <w:vAlign w:val="center"/>
          </w:tcPr>
          <w:p w:rsidR="00EE5634" w:rsidRDefault="0044690F">
            <w:r>
              <w:rPr>
                <w:color w:val="222222"/>
                <w:sz w:val="20"/>
                <w:szCs w:val="20"/>
              </w:rPr>
              <w:t>Director – Software Engineering, Operations &amp; Business Development</w:t>
            </w:r>
          </w:p>
        </w:tc>
        <w:tc>
          <w:tcPr>
            <w:tcW w:w="2280" w:type="dxa"/>
            <w:shd w:val="clear" w:color="auto" w:fill="FFFFFF"/>
            <w:tcMar>
              <w:top w:w="100" w:type="dxa"/>
              <w:left w:w="120" w:type="dxa"/>
              <w:bottom w:w="100" w:type="dxa"/>
              <w:right w:w="120" w:type="dxa"/>
            </w:tcMar>
            <w:vAlign w:val="center"/>
          </w:tcPr>
          <w:p w:rsidR="00EE5634" w:rsidRDefault="0044690F">
            <w:r>
              <w:rPr>
                <w:color w:val="222222"/>
                <w:sz w:val="20"/>
                <w:szCs w:val="20"/>
              </w:rPr>
              <w:t>shaik.kbabu@lareitcloudsolutions.com</w:t>
            </w:r>
          </w:p>
        </w:tc>
        <w:tc>
          <w:tcPr>
            <w:tcW w:w="1000" w:type="dxa"/>
            <w:shd w:val="clear" w:color="auto" w:fill="FFFFFF"/>
            <w:tcMar>
              <w:top w:w="100" w:type="dxa"/>
              <w:left w:w="120" w:type="dxa"/>
              <w:bottom w:w="100" w:type="dxa"/>
              <w:right w:w="120" w:type="dxa"/>
            </w:tcMar>
            <w:vAlign w:val="center"/>
          </w:tcPr>
          <w:p w:rsidR="00EE5634" w:rsidRDefault="0044690F">
            <w:r>
              <w:rPr>
                <w:color w:val="222222"/>
                <w:sz w:val="20"/>
                <w:szCs w:val="20"/>
              </w:rPr>
              <w:t>+91 90144 87604</w:t>
            </w:r>
          </w:p>
        </w:tc>
      </w:tr>
      <w:tr w:rsidR="00EE5634">
        <w:tblPrEx>
          <w:tblCellMar>
            <w:top w:w="0" w:type="dxa"/>
            <w:bottom w:w="0" w:type="dxa"/>
          </w:tblCellMar>
        </w:tblPrEx>
        <w:tc>
          <w:tcPr>
            <w:tcW w:w="1700" w:type="dxa"/>
            <w:shd w:val="clear" w:color="auto" w:fill="F2F2F2"/>
            <w:tcMar>
              <w:top w:w="100" w:type="dxa"/>
              <w:left w:w="120" w:type="dxa"/>
              <w:bottom w:w="100" w:type="dxa"/>
              <w:right w:w="120" w:type="dxa"/>
            </w:tcMar>
            <w:vAlign w:val="center"/>
          </w:tcPr>
          <w:p w:rsidR="00EE5634" w:rsidRDefault="0044690F">
            <w:r>
              <w:rPr>
                <w:color w:val="222222"/>
                <w:sz w:val="20"/>
                <w:szCs w:val="20"/>
              </w:rPr>
              <w:t>Aditya College of Engineering</w:t>
            </w:r>
          </w:p>
        </w:tc>
        <w:tc>
          <w:tcPr>
            <w:tcW w:w="1900" w:type="dxa"/>
            <w:shd w:val="clear" w:color="auto" w:fill="F2F2F2"/>
            <w:tcMar>
              <w:top w:w="100" w:type="dxa"/>
              <w:left w:w="120" w:type="dxa"/>
              <w:bottom w:w="100" w:type="dxa"/>
              <w:right w:w="120" w:type="dxa"/>
            </w:tcMar>
            <w:vAlign w:val="center"/>
          </w:tcPr>
          <w:p w:rsidR="00EE5634" w:rsidRDefault="0044690F">
            <w:r>
              <w:rPr>
                <w:color w:val="222222"/>
                <w:sz w:val="20"/>
                <w:szCs w:val="20"/>
              </w:rPr>
              <w:t>Dr. S. Ramalinga Reddy</w:t>
            </w:r>
          </w:p>
        </w:tc>
        <w:tc>
          <w:tcPr>
            <w:tcW w:w="2600" w:type="dxa"/>
            <w:shd w:val="clear" w:color="auto" w:fill="F2F2F2"/>
            <w:tcMar>
              <w:top w:w="100" w:type="dxa"/>
              <w:left w:w="120" w:type="dxa"/>
              <w:bottom w:w="100" w:type="dxa"/>
              <w:right w:w="120" w:type="dxa"/>
            </w:tcMar>
            <w:vAlign w:val="center"/>
          </w:tcPr>
          <w:p w:rsidR="00EE5634" w:rsidRDefault="0044690F">
            <w:r>
              <w:rPr>
                <w:color w:val="222222"/>
                <w:sz w:val="20"/>
                <w:szCs w:val="20"/>
              </w:rPr>
              <w:t>Director</w:t>
            </w:r>
          </w:p>
        </w:tc>
        <w:tc>
          <w:tcPr>
            <w:tcW w:w="2280" w:type="dxa"/>
            <w:shd w:val="clear" w:color="auto" w:fill="F2F2F2"/>
            <w:tcMar>
              <w:top w:w="100" w:type="dxa"/>
              <w:left w:w="120" w:type="dxa"/>
              <w:bottom w:w="100" w:type="dxa"/>
              <w:right w:w="120" w:type="dxa"/>
            </w:tcMar>
            <w:vAlign w:val="center"/>
          </w:tcPr>
          <w:p w:rsidR="00EE5634" w:rsidRDefault="00EE5634"/>
        </w:tc>
        <w:tc>
          <w:tcPr>
            <w:tcW w:w="1000" w:type="dxa"/>
            <w:shd w:val="clear" w:color="auto" w:fill="F2F2F2"/>
            <w:tcMar>
              <w:top w:w="100" w:type="dxa"/>
              <w:left w:w="120" w:type="dxa"/>
              <w:bottom w:w="100" w:type="dxa"/>
              <w:right w:w="120" w:type="dxa"/>
            </w:tcMar>
            <w:vAlign w:val="center"/>
          </w:tcPr>
          <w:p w:rsidR="00EE5634" w:rsidRDefault="00EE5634"/>
        </w:tc>
      </w:tr>
    </w:tbl>
    <w:p w:rsidR="0044690F" w:rsidRDefault="0044690F"/>
    <w:sectPr w:rsidR="0044690F">
      <w:headerReference w:type="default" r:id="rId12"/>
      <w:footerReference w:type="default" r:id="rId13"/>
      <w:pgSz w:w="11906" w:h="16838"/>
      <w:pgMar w:top="14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90F" w:rsidRDefault="0044690F">
      <w:r>
        <w:separator/>
      </w:r>
    </w:p>
  </w:endnote>
  <w:endnote w:type="continuationSeparator" w:id="0">
    <w:p w:rsidR="0044690F" w:rsidRDefault="00446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EE563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44690F">
    <w:pPr>
      <w:pBdr>
        <w:top w:val="single" w:sz="6" w:space="4" w:color="1B4F8C"/>
      </w:pBdr>
      <w:tabs>
        <w:tab w:val="right" w:pos="9026"/>
      </w:tabs>
    </w:pPr>
    <w:r>
      <w:rPr>
        <w:color w:val="5B5B5B"/>
        <w:sz w:val="15"/>
        <w:szCs w:val="15"/>
      </w:rPr>
      <w:t>LARE IT Cloud Solutions  |  Industry–Academia Partnership Proposal</w:t>
    </w:r>
    <w:r>
      <w:rPr>
        <w:color w:val="5B5B5B"/>
        <w:sz w:val="15"/>
        <w:szCs w:val="15"/>
      </w:rPr>
      <w:tab/>
      <w:t xml:space="preserve">Page </w:t>
    </w:r>
    <w:r>
      <w:rPr>
        <w:color w:val="5B5B5B"/>
        <w:sz w:val="15"/>
        <w:szCs w:val="15"/>
      </w:rPr>
      <w:fldChar w:fldCharType="begin"/>
    </w:r>
    <w:r>
      <w:rPr>
        <w:color w:val="5B5B5B"/>
        <w:sz w:val="15"/>
        <w:szCs w:val="15"/>
      </w:rPr>
      <w:instrText>PAGE</w:instrText>
    </w:r>
    <w:r w:rsidR="00CF0450">
      <w:rPr>
        <w:color w:val="5B5B5B"/>
        <w:sz w:val="15"/>
        <w:szCs w:val="15"/>
      </w:rPr>
      <w:fldChar w:fldCharType="separate"/>
    </w:r>
    <w:r w:rsidR="00CF0450">
      <w:rPr>
        <w:noProof/>
        <w:color w:val="5B5B5B"/>
        <w:sz w:val="15"/>
        <w:szCs w:val="15"/>
      </w:rPr>
      <w:t>4</w:t>
    </w:r>
    <w:r>
      <w:rPr>
        <w:color w:val="5B5B5B"/>
        <w:sz w:val="15"/>
        <w:szCs w:val="15"/>
      </w:rPr>
      <w:fldChar w:fldCharType="end"/>
    </w:r>
    <w:r>
      <w:rPr>
        <w:color w:val="5B5B5B"/>
        <w:sz w:val="15"/>
        <w:szCs w:val="15"/>
      </w:rPr>
      <w:t xml:space="preserve"> of </w:t>
    </w:r>
    <w:r>
      <w:rPr>
        <w:color w:val="5B5B5B"/>
        <w:sz w:val="15"/>
        <w:szCs w:val="15"/>
      </w:rPr>
      <w:fldChar w:fldCharType="begin"/>
    </w:r>
    <w:r>
      <w:rPr>
        <w:color w:val="5B5B5B"/>
        <w:sz w:val="15"/>
        <w:szCs w:val="15"/>
      </w:rPr>
      <w:instrText>NUMPAGES</w:instrText>
    </w:r>
    <w:r w:rsidR="00CF0450">
      <w:rPr>
        <w:color w:val="5B5B5B"/>
        <w:sz w:val="15"/>
        <w:szCs w:val="15"/>
      </w:rPr>
      <w:fldChar w:fldCharType="separate"/>
    </w:r>
    <w:r w:rsidR="00CF0450">
      <w:rPr>
        <w:noProof/>
        <w:color w:val="5B5B5B"/>
        <w:sz w:val="15"/>
        <w:szCs w:val="15"/>
      </w:rPr>
      <w:t>23</w:t>
    </w:r>
    <w:r>
      <w:rPr>
        <w:color w:val="5B5B5B"/>
        <w:sz w:val="15"/>
        <w:szCs w:val="15"/>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44690F">
    <w:pPr>
      <w:pBdr>
        <w:top w:val="single" w:sz="6" w:space="4" w:color="1B4F8C"/>
      </w:pBdr>
      <w:tabs>
        <w:tab w:val="right" w:pos="9026"/>
      </w:tabs>
    </w:pPr>
    <w:r>
      <w:rPr>
        <w:color w:val="5B5B5B"/>
        <w:sz w:val="15"/>
        <w:szCs w:val="15"/>
      </w:rPr>
      <w:t>LARE IT Cloud Solutions  |  Industry–Academia Partnership Proposal</w:t>
    </w:r>
    <w:r>
      <w:rPr>
        <w:color w:val="5B5B5B"/>
        <w:sz w:val="15"/>
        <w:szCs w:val="15"/>
      </w:rPr>
      <w:tab/>
      <w:t xml:space="preserve">Page </w:t>
    </w:r>
    <w:r>
      <w:rPr>
        <w:color w:val="5B5B5B"/>
        <w:sz w:val="15"/>
        <w:szCs w:val="15"/>
      </w:rPr>
      <w:fldChar w:fldCharType="begin"/>
    </w:r>
    <w:r>
      <w:rPr>
        <w:color w:val="5B5B5B"/>
        <w:sz w:val="15"/>
        <w:szCs w:val="15"/>
      </w:rPr>
      <w:instrText>PAGE</w:instrText>
    </w:r>
    <w:r w:rsidR="00CF0450">
      <w:rPr>
        <w:color w:val="5B5B5B"/>
        <w:sz w:val="15"/>
        <w:szCs w:val="15"/>
      </w:rPr>
      <w:fldChar w:fldCharType="separate"/>
    </w:r>
    <w:r w:rsidR="00CF0450">
      <w:rPr>
        <w:noProof/>
        <w:color w:val="5B5B5B"/>
        <w:sz w:val="15"/>
        <w:szCs w:val="15"/>
      </w:rPr>
      <w:t>6</w:t>
    </w:r>
    <w:r>
      <w:rPr>
        <w:color w:val="5B5B5B"/>
        <w:sz w:val="15"/>
        <w:szCs w:val="15"/>
      </w:rPr>
      <w:fldChar w:fldCharType="end"/>
    </w:r>
    <w:r>
      <w:rPr>
        <w:color w:val="5B5B5B"/>
        <w:sz w:val="15"/>
        <w:szCs w:val="15"/>
      </w:rPr>
      <w:t xml:space="preserve"> of </w:t>
    </w:r>
    <w:r>
      <w:rPr>
        <w:color w:val="5B5B5B"/>
        <w:sz w:val="15"/>
        <w:szCs w:val="15"/>
      </w:rPr>
      <w:fldChar w:fldCharType="begin"/>
    </w:r>
    <w:r>
      <w:rPr>
        <w:color w:val="5B5B5B"/>
        <w:sz w:val="15"/>
        <w:szCs w:val="15"/>
      </w:rPr>
      <w:instrText>NUMPAGES</w:instrText>
    </w:r>
    <w:r w:rsidR="00CF0450">
      <w:rPr>
        <w:color w:val="5B5B5B"/>
        <w:sz w:val="15"/>
        <w:szCs w:val="15"/>
      </w:rPr>
      <w:fldChar w:fldCharType="separate"/>
    </w:r>
    <w:r w:rsidR="00CF0450">
      <w:rPr>
        <w:noProof/>
        <w:color w:val="5B5B5B"/>
        <w:sz w:val="15"/>
        <w:szCs w:val="15"/>
      </w:rPr>
      <w:t>23</w:t>
    </w:r>
    <w:r>
      <w:rPr>
        <w:color w:val="5B5B5B"/>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90F" w:rsidRDefault="0044690F">
      <w:r>
        <w:separator/>
      </w:r>
    </w:p>
  </w:footnote>
  <w:footnote w:type="continuationSeparator" w:id="0">
    <w:p w:rsidR="0044690F" w:rsidRDefault="0044690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EE563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44690F">
    <w:pPr>
      <w:pBdr>
        <w:bottom w:val="single" w:sz="6" w:space="4" w:color="1B4F8C"/>
      </w:pBdr>
      <w:tabs>
        <w:tab w:val="right" w:pos="9026"/>
      </w:tabs>
    </w:pPr>
    <w:r>
      <w:rPr>
        <w:noProof/>
      </w:rPr>
      <w:drawing>
        <wp:inline distT="0" distB="0" distL="0" distR="0">
          <wp:extent cx="323850" cy="30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04800"/>
                  </a:xfrm>
                  <a:prstGeom prst="rect">
                    <a:avLst/>
                  </a:prstGeom>
                </pic:spPr>
              </pic:pic>
            </a:graphicData>
          </a:graphic>
        </wp:inline>
      </w:drawing>
    </w:r>
    <w:r>
      <w:rPr>
        <w:b/>
        <w:bCs/>
        <w:color w:val="12305C"/>
        <w:sz w:val="18"/>
        <w:szCs w:val="18"/>
      </w:rPr>
      <w:tab/>
      <w:t>LARE IT Cloud Solutions</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634" w:rsidRDefault="0044690F">
    <w:pPr>
      <w:pBdr>
        <w:bottom w:val="single" w:sz="6" w:space="4" w:color="1B4F8C"/>
      </w:pBdr>
      <w:tabs>
        <w:tab w:val="right" w:pos="9026"/>
      </w:tabs>
    </w:pPr>
    <w:r>
      <w:rPr>
        <w:noProof/>
      </w:rPr>
      <w:drawing>
        <wp:inline distT="0" distB="0" distL="0" distR="0">
          <wp:extent cx="323850" cy="30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04800"/>
                  </a:xfrm>
                  <a:prstGeom prst="rect">
                    <a:avLst/>
                  </a:prstGeom>
                </pic:spPr>
              </pic:pic>
            </a:graphicData>
          </a:graphic>
        </wp:inline>
      </w:drawing>
    </w:r>
    <w:r>
      <w:rPr>
        <w:b/>
        <w:bCs/>
        <w:color w:val="12305C"/>
        <w:sz w:val="18"/>
        <w:szCs w:val="18"/>
      </w:rPr>
      <w:tab/>
      <w:t>LARE IT Cloud Solutions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D67D1"/>
    <w:multiLevelType w:val="hybridMultilevel"/>
    <w:tmpl w:val="2DB60D94"/>
    <w:lvl w:ilvl="0" w:tplc="4CB07B72">
      <w:start w:val="1"/>
      <w:numFmt w:val="bullet"/>
      <w:lvlText w:val="●"/>
      <w:lvlJc w:val="left"/>
      <w:pPr>
        <w:ind w:left="720" w:hanging="360"/>
      </w:pPr>
    </w:lvl>
    <w:lvl w:ilvl="1" w:tplc="2258FABE">
      <w:start w:val="1"/>
      <w:numFmt w:val="bullet"/>
      <w:lvlText w:val="○"/>
      <w:lvlJc w:val="left"/>
      <w:pPr>
        <w:ind w:left="1440" w:hanging="360"/>
      </w:pPr>
    </w:lvl>
    <w:lvl w:ilvl="2" w:tplc="E460D8C8">
      <w:start w:val="1"/>
      <w:numFmt w:val="bullet"/>
      <w:lvlText w:val="■"/>
      <w:lvlJc w:val="left"/>
      <w:pPr>
        <w:ind w:left="2160" w:hanging="360"/>
      </w:pPr>
    </w:lvl>
    <w:lvl w:ilvl="3" w:tplc="F4DC5FB2">
      <w:start w:val="1"/>
      <w:numFmt w:val="bullet"/>
      <w:lvlText w:val="●"/>
      <w:lvlJc w:val="left"/>
      <w:pPr>
        <w:ind w:left="2880" w:hanging="360"/>
      </w:pPr>
    </w:lvl>
    <w:lvl w:ilvl="4" w:tplc="BE0EC2BA">
      <w:start w:val="1"/>
      <w:numFmt w:val="bullet"/>
      <w:lvlText w:val="○"/>
      <w:lvlJc w:val="left"/>
      <w:pPr>
        <w:ind w:left="3600" w:hanging="360"/>
      </w:pPr>
    </w:lvl>
    <w:lvl w:ilvl="5" w:tplc="E9DAFB94">
      <w:start w:val="1"/>
      <w:numFmt w:val="bullet"/>
      <w:lvlText w:val="■"/>
      <w:lvlJc w:val="left"/>
      <w:pPr>
        <w:ind w:left="4320" w:hanging="360"/>
      </w:pPr>
    </w:lvl>
    <w:lvl w:ilvl="6" w:tplc="E43A091C">
      <w:start w:val="1"/>
      <w:numFmt w:val="bullet"/>
      <w:lvlText w:val="●"/>
      <w:lvlJc w:val="left"/>
      <w:pPr>
        <w:ind w:left="5040" w:hanging="360"/>
      </w:pPr>
    </w:lvl>
    <w:lvl w:ilvl="7" w:tplc="C7B6131A">
      <w:start w:val="1"/>
      <w:numFmt w:val="bullet"/>
      <w:lvlText w:val="●"/>
      <w:lvlJc w:val="left"/>
      <w:pPr>
        <w:ind w:left="5760" w:hanging="360"/>
      </w:pPr>
    </w:lvl>
    <w:lvl w:ilvl="8" w:tplc="0D1C408C">
      <w:start w:val="1"/>
      <w:numFmt w:val="bullet"/>
      <w:lvlText w:val="●"/>
      <w:lvlJc w:val="left"/>
      <w:pPr>
        <w:ind w:left="6480" w:hanging="360"/>
      </w:pPr>
    </w:lvl>
  </w:abstractNum>
  <w:abstractNum w:abstractNumId="1" w15:restartNumberingAfterBreak="0">
    <w:nsid w:val="536E7599"/>
    <w:multiLevelType w:val="hybridMultilevel"/>
    <w:tmpl w:val="9D6828A6"/>
    <w:lvl w:ilvl="0" w:tplc="DC262874">
      <w:start w:val="1"/>
      <w:numFmt w:val="decimal"/>
      <w:lvlText w:val="%1."/>
      <w:lvlJc w:val="left"/>
      <w:pPr>
        <w:ind w:left="460" w:hanging="260"/>
      </w:pPr>
    </w:lvl>
    <w:lvl w:ilvl="1" w:tplc="5D38C4E0">
      <w:numFmt w:val="decimal"/>
      <w:lvlText w:val=""/>
      <w:lvlJc w:val="left"/>
    </w:lvl>
    <w:lvl w:ilvl="2" w:tplc="5D7EFF32">
      <w:numFmt w:val="decimal"/>
      <w:lvlText w:val=""/>
      <w:lvlJc w:val="left"/>
    </w:lvl>
    <w:lvl w:ilvl="3" w:tplc="D182E360">
      <w:numFmt w:val="decimal"/>
      <w:lvlText w:val=""/>
      <w:lvlJc w:val="left"/>
    </w:lvl>
    <w:lvl w:ilvl="4" w:tplc="690E9B7E">
      <w:numFmt w:val="decimal"/>
      <w:lvlText w:val=""/>
      <w:lvlJc w:val="left"/>
    </w:lvl>
    <w:lvl w:ilvl="5" w:tplc="A4A249CE">
      <w:numFmt w:val="decimal"/>
      <w:lvlText w:val=""/>
      <w:lvlJc w:val="left"/>
    </w:lvl>
    <w:lvl w:ilvl="6" w:tplc="E408B9E8">
      <w:numFmt w:val="decimal"/>
      <w:lvlText w:val=""/>
      <w:lvlJc w:val="left"/>
    </w:lvl>
    <w:lvl w:ilvl="7" w:tplc="6FB629A8">
      <w:numFmt w:val="decimal"/>
      <w:lvlText w:val=""/>
      <w:lvlJc w:val="left"/>
    </w:lvl>
    <w:lvl w:ilvl="8" w:tplc="805CC0D2">
      <w:numFmt w:val="decimal"/>
      <w:lvlText w:val=""/>
      <w:lvlJc w:val="left"/>
    </w:lvl>
  </w:abstractNum>
  <w:abstractNum w:abstractNumId="2" w15:restartNumberingAfterBreak="0">
    <w:nsid w:val="633232FF"/>
    <w:multiLevelType w:val="hybridMultilevel"/>
    <w:tmpl w:val="33EA238C"/>
    <w:lvl w:ilvl="0" w:tplc="F78A1E04">
      <w:start w:val="1"/>
      <w:numFmt w:val="bullet"/>
      <w:lvlText w:val="•"/>
      <w:lvlJc w:val="left"/>
      <w:pPr>
        <w:ind w:left="460" w:hanging="260"/>
      </w:pPr>
    </w:lvl>
    <w:lvl w:ilvl="1" w:tplc="BF3AC284">
      <w:start w:val="1"/>
      <w:numFmt w:val="bullet"/>
      <w:lvlText w:val="◦"/>
      <w:lvlJc w:val="left"/>
      <w:pPr>
        <w:ind w:left="820" w:hanging="260"/>
      </w:pPr>
    </w:lvl>
    <w:lvl w:ilvl="2" w:tplc="F496D75A">
      <w:numFmt w:val="decimal"/>
      <w:lvlText w:val=""/>
      <w:lvlJc w:val="left"/>
    </w:lvl>
    <w:lvl w:ilvl="3" w:tplc="452AD12E">
      <w:numFmt w:val="decimal"/>
      <w:lvlText w:val=""/>
      <w:lvlJc w:val="left"/>
    </w:lvl>
    <w:lvl w:ilvl="4" w:tplc="8B90B666">
      <w:numFmt w:val="decimal"/>
      <w:lvlText w:val=""/>
      <w:lvlJc w:val="left"/>
    </w:lvl>
    <w:lvl w:ilvl="5" w:tplc="F1A0231A">
      <w:numFmt w:val="decimal"/>
      <w:lvlText w:val=""/>
      <w:lvlJc w:val="left"/>
    </w:lvl>
    <w:lvl w:ilvl="6" w:tplc="0AEA0534">
      <w:numFmt w:val="decimal"/>
      <w:lvlText w:val=""/>
      <w:lvlJc w:val="left"/>
    </w:lvl>
    <w:lvl w:ilvl="7" w:tplc="F2901A22">
      <w:numFmt w:val="decimal"/>
      <w:lvlText w:val=""/>
      <w:lvlJc w:val="left"/>
    </w:lvl>
    <w:lvl w:ilvl="8" w:tplc="0582ADB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34"/>
    <w:rsid w:val="0044690F"/>
    <w:rsid w:val="00CF0450"/>
    <w:rsid w:val="00EE5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A00706-3F77-43AA-9185-05D2DFA0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CF0450"/>
    <w:pPr>
      <w:spacing w:after="100"/>
      <w:ind w:left="210"/>
    </w:pPr>
  </w:style>
  <w:style w:type="paragraph" w:styleId="TOC1">
    <w:name w:val="toc 1"/>
    <w:basedOn w:val="Normal"/>
    <w:next w:val="Normal"/>
    <w:autoRedefine/>
    <w:uiPriority w:val="39"/>
    <w:unhideWhenUsed/>
    <w:rsid w:val="00CF0450"/>
    <w:pPr>
      <w:spacing w:after="100"/>
    </w:pPr>
  </w:style>
  <w:style w:type="paragraph" w:styleId="TOC3">
    <w:name w:val="toc 3"/>
    <w:basedOn w:val="Normal"/>
    <w:next w:val="Normal"/>
    <w:autoRedefine/>
    <w:uiPriority w:val="39"/>
    <w:unhideWhenUsed/>
    <w:rsid w:val="00CF045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23</Pages>
  <Words>5020</Words>
  <Characters>28617</Characters>
  <Application>Microsoft Office Word</Application>
  <DocSecurity>0</DocSecurity>
  <Lines>238</Lines>
  <Paragraphs>67</Paragraphs>
  <ScaleCrop>false</ScaleCrop>
  <Company/>
  <LinksUpToDate>false</LinksUpToDate>
  <CharactersWithSpaces>33570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4-Year Structured Training &amp; Placement Programme — Proposal &amp; MoU</dc:title>
  <dc:creator>LARE IT Cloud Solutions</dc:creator>
  <cp:lastModifiedBy>S Sameer</cp:lastModifiedBy>
  <cp:revision>2</cp:revision>
  <dcterms:created xsi:type="dcterms:W3CDTF">2026-07-19T16:12:00Z</dcterms:created>
  <dcterms:modified xsi:type="dcterms:W3CDTF">2026-07-21T17:39:00Z</dcterms:modified>
</cp:coreProperties>
</file>