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auto"/>
        <w:jc w:val="center"/>
      </w:pPr>
      <w:r>
        <w:rPr>
          <w:rFonts w:ascii="Inter" w:hAnsi="Inter" w:cs="Inter"/>
          <w:b w:val="0"/>
          <w:i w:val="0"/>
          <w:color w:val="9A9A9A"/>
          <w:sz w:val="16"/>
          <w:spacing w:val="80"/>
        </w:rPr>
        <w:t>NO. 5.7    •    HIGH RISK</w:t>
      </w:r>
    </w:p>
    <w:p>
      <w:pPr>
        <w:spacing w:before="0" w:after="160" w:line="300" w:lineRule="auto"/>
        <w:jc w:val="center"/>
      </w:pPr>
      <w:r>
        <w:rPr>
          <w:rFonts w:ascii="Playfair Display" w:hAnsi="Playfair Display" w:cs="Playfair Display"/>
          <w:b w:val="0"/>
          <w:i w:val="0"/>
          <w:color w:val="111111"/>
          <w:sz w:val="80"/>
          <w:spacing w:val="20"/>
        </w:rPr>
        <w:t>ADIDAS</w:t>
      </w:r>
    </w:p>
    <w:p>
      <w:pPr>
        <w:spacing w:before="160" w:after="560"/>
        <w:jc w:val="center"/>
      </w:pPr>
      <w:r>
        <w:rPr>
          <w:rFonts w:ascii="Inter" w:hAnsi="Inter" w:cs="Inter"/>
          <w:b w:val="0"/>
          <w:i w:val="0"/>
          <w:color w:val="DDDDDD"/>
          <w:sz w:val="16"/>
          <w:spacing w:val="80"/>
        </w:rPr>
        <w:t>—  —  —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das_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40" w:line="300" w:lineRule="auto"/>
        <w:jc w:val="center"/>
      </w:pPr>
      <w:r>
        <w:rPr>
          <w:rFonts w:ascii="Inter" w:hAnsi="Inter" w:cs="Inter"/>
          <w:b w:val="0"/>
          <w:i/>
          <w:color w:val="9A9A9A"/>
          <w:sz w:val="16"/>
          <w:spacing w:val="40"/>
        </w:rPr>
        <w:t>Authentic Neck / Identity Tag</w:t>
      </w:r>
    </w:p>
    <w:p>
      <w:pPr>
        <w:spacing w:before="0" w:after="360" w:line="348" w:lineRule="auto"/>
        <w:jc w:val="center"/>
      </w:pPr>
      <w:r>
        <w:rPr>
          <w:rFonts w:ascii="Playfair Display" w:hAnsi="Playfair Display" w:cs="Playfair Display"/>
          <w:b w:val="0"/>
          <w:i w:val="0"/>
          <w:color w:val="B33A2A"/>
          <w:sz w:val="24"/>
        </w:rPr>
        <w:t xml:space="preserve">01      </w:t>
      </w:r>
      <w:r>
        <w:rPr>
          <w:rFonts w:ascii="Inter" w:hAnsi="Inter" w:cs="Inter"/>
          <w:b w:val="0"/>
          <w:i w:val="0"/>
          <w:color w:val="111111"/>
          <w:sz w:val="22"/>
        </w:rPr>
        <w:t>The product code on the care label is unique to that exact item — a Google search should resolve to the same product.</w:t>
      </w:r>
    </w:p>
    <w:p>
      <w:pPr>
        <w:spacing w:before="0" w:after="360" w:line="348" w:lineRule="auto"/>
        <w:jc w:val="center"/>
      </w:pPr>
      <w:r>
        <w:rPr>
          <w:rFonts w:ascii="Playfair Display" w:hAnsi="Playfair Display" w:cs="Playfair Display"/>
          <w:b w:val="0"/>
          <w:i w:val="0"/>
          <w:color w:val="B33A2A"/>
          <w:sz w:val="24"/>
        </w:rPr>
        <w:t xml:space="preserve">02      </w:t>
      </w:r>
      <w:r>
        <w:rPr>
          <w:rFonts w:ascii="Inter" w:hAnsi="Inter" w:cs="Inter"/>
          <w:b w:val="0"/>
          <w:i w:val="0"/>
          <w:color w:val="111111"/>
          <w:sz w:val="22"/>
        </w:rPr>
        <w:t>Boost pellets in authentic shoes are irregular and organic; uniform pellets indicate a counterfeit.</w:t>
      </w:r>
    </w:p>
    <w:p>
      <w:pPr>
        <w:spacing w:before="0" w:after="360" w:line="348" w:lineRule="auto"/>
        <w:jc w:val="center"/>
      </w:pPr>
      <w:r>
        <w:rPr>
          <w:rFonts w:ascii="Playfair Display" w:hAnsi="Playfair Display" w:cs="Playfair Display"/>
          <w:b w:val="0"/>
          <w:i w:val="0"/>
          <w:color w:val="B33A2A"/>
          <w:sz w:val="24"/>
        </w:rPr>
        <w:t xml:space="preserve">03      </w:t>
      </w:r>
      <w:r>
        <w:rPr>
          <w:rFonts w:ascii="Inter" w:hAnsi="Inter" w:cs="Inter"/>
          <w:b w:val="0"/>
          <w:i w:val="0"/>
          <w:color w:val="111111"/>
          <w:sz w:val="22"/>
        </w:rPr>
        <w:t>Each shoe has a unique serial number but identical style codes — mismatched style codes between left and right reveal a fake.</w:t>
      </w:r>
    </w:p>
    <w:p>
      <w:pPr>
        <w:spacing w:before="400" w:after="360"/>
        <w:jc w:val="center"/>
      </w:pPr>
      <w:r>
        <w:rPr>
          <w:rFonts w:ascii="Inter" w:hAnsi="Inter" w:cs="Inter"/>
          <w:b w:val="0"/>
          <w:i w:val="0"/>
          <w:color w:val="DDDDDD"/>
          <w:sz w:val="16"/>
          <w:spacing w:val="80"/>
        </w:rPr>
        <w:t>—  —  —</w:t>
      </w:r>
    </w:p>
    <w:p>
      <w:pPr>
        <w:spacing w:before="0" w:after="0" w:line="336" w:lineRule="auto"/>
        <w:jc w:val="center"/>
      </w:pPr>
      <w:r>
        <w:rPr>
          <w:rFonts w:ascii="Inter" w:hAnsi="Inter" w:cs="Inter"/>
          <w:b w:val="0"/>
          <w:i/>
          <w:color w:val="333333"/>
          <w:sz w:val="20"/>
        </w:rPr>
        <w:t>Always Google the product code on the care label. A wrong or missing result is the single fastest counterfeit check for Adidas.</w:t>
      </w:r>
    </w:p>
    <w:p>
      <w:r>
        <w:br w:type="page"/>
      </w:r>
    </w:p>
    <w:p>
      <w:pPr>
        <w:spacing w:before="0" w:after="400" w:line="300" w:lineRule="auto"/>
        <w:jc w:val="center"/>
      </w:pPr>
      <w:r>
        <w:rPr>
          <w:rFonts w:ascii="Inter" w:hAnsi="Inter" w:cs="Inter"/>
          <w:b w:val="0"/>
          <w:i w:val="0"/>
          <w:color w:val="9A9A9A"/>
          <w:sz w:val="16"/>
          <w:spacing w:val="80"/>
        </w:rPr>
        <w:t>NO. 5.8    •    HIGH RISK</w:t>
      </w:r>
    </w:p>
    <w:p>
      <w:pPr>
        <w:spacing w:before="0" w:after="160" w:line="300" w:lineRule="auto"/>
        <w:jc w:val="center"/>
      </w:pPr>
      <w:r>
        <w:rPr>
          <w:rFonts w:ascii="Playfair Display" w:hAnsi="Playfair Display" w:cs="Playfair Display"/>
          <w:b w:val="0"/>
          <w:i w:val="0"/>
          <w:color w:val="111111"/>
          <w:sz w:val="80"/>
          <w:spacing w:val="20"/>
        </w:rPr>
        <w:t>LACOSTE</w:t>
      </w:r>
    </w:p>
    <w:p>
      <w:pPr>
        <w:spacing w:before="160" w:after="560"/>
        <w:jc w:val="center"/>
      </w:pPr>
      <w:r>
        <w:rPr>
          <w:rFonts w:ascii="Inter" w:hAnsi="Inter" w:cs="Inter"/>
          <w:b w:val="0"/>
          <w:i w:val="0"/>
          <w:color w:val="DDDDDD"/>
          <w:sz w:val="16"/>
          <w:spacing w:val="80"/>
        </w:rPr>
        <w:t>—  —  —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389120" cy="2923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coste_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40" w:line="300" w:lineRule="auto"/>
        <w:jc w:val="center"/>
      </w:pPr>
      <w:r>
        <w:rPr>
          <w:rFonts w:ascii="Inter" w:hAnsi="Inter" w:cs="Inter"/>
          <w:b w:val="0"/>
          <w:i/>
          <w:color w:val="9A9A9A"/>
          <w:sz w:val="16"/>
          <w:spacing w:val="40"/>
        </w:rPr>
        <w:t>Authentic Neck / Identity Tag</w:t>
      </w:r>
    </w:p>
    <w:p>
      <w:pPr>
        <w:spacing w:before="0" w:after="360" w:line="348" w:lineRule="auto"/>
        <w:jc w:val="center"/>
      </w:pPr>
      <w:r>
        <w:rPr>
          <w:rFonts w:ascii="Playfair Display" w:hAnsi="Playfair Display" w:cs="Playfair Display"/>
          <w:b w:val="0"/>
          <w:i w:val="0"/>
          <w:color w:val="B33A2A"/>
          <w:sz w:val="24"/>
        </w:rPr>
        <w:t xml:space="preserve">01      </w:t>
      </w:r>
      <w:r>
        <w:rPr>
          <w:rFonts w:ascii="Inter" w:hAnsi="Inter" w:cs="Inter"/>
          <w:b w:val="0"/>
          <w:i w:val="0"/>
          <w:color w:val="111111"/>
          <w:sz w:val="22"/>
        </w:rPr>
        <w:t>The crocodile is embroidered with roughly 1,400 stitches; it faces right, with a red mouth, distinct eye and four legs with claws.</w:t>
      </w:r>
    </w:p>
    <w:p>
      <w:pPr>
        <w:spacing w:before="0" w:after="360" w:line="348" w:lineRule="auto"/>
        <w:jc w:val="center"/>
      </w:pPr>
      <w:r>
        <w:rPr>
          <w:rFonts w:ascii="Playfair Display" w:hAnsi="Playfair Display" w:cs="Playfair Display"/>
          <w:b w:val="0"/>
          <w:i w:val="0"/>
          <w:color w:val="B33A2A"/>
          <w:sz w:val="24"/>
        </w:rPr>
        <w:t xml:space="preserve">02      </w:t>
      </w:r>
      <w:r>
        <w:rPr>
          <w:rFonts w:ascii="Inter" w:hAnsi="Inter" w:cs="Inter"/>
          <w:b w:val="0"/>
          <w:i w:val="0"/>
          <w:color w:val="111111"/>
          <w:sz w:val="22"/>
        </w:rPr>
        <w:t>Buttons are mother-of-pearl — they feel cool to the touch and have a slight iridescence. Plastic feels warm and weightless.</w:t>
      </w:r>
    </w:p>
    <w:p>
      <w:pPr>
        <w:spacing w:before="0" w:after="360" w:line="348" w:lineRule="auto"/>
        <w:jc w:val="center"/>
      </w:pPr>
      <w:r>
        <w:rPr>
          <w:rFonts w:ascii="Playfair Display" w:hAnsi="Playfair Display" w:cs="Playfair Display"/>
          <w:b w:val="0"/>
          <w:i w:val="0"/>
          <w:color w:val="B33A2A"/>
          <w:sz w:val="24"/>
        </w:rPr>
        <w:t xml:space="preserve">03      </w:t>
      </w:r>
      <w:r>
        <w:rPr>
          <w:rFonts w:ascii="Inter" w:hAnsi="Inter" w:cs="Inter"/>
          <w:b w:val="0"/>
          <w:i w:val="0"/>
          <w:color w:val="111111"/>
          <w:sz w:val="22"/>
        </w:rPr>
        <w:t>European numeric sizing (2 to 9) is always present in red above the crocodile, alongside US RN# 115890 on the care label.</w:t>
      </w:r>
    </w:p>
    <w:p>
      <w:pPr>
        <w:spacing w:before="400" w:after="360"/>
        <w:jc w:val="center"/>
      </w:pPr>
      <w:r>
        <w:rPr>
          <w:rFonts w:ascii="Inter" w:hAnsi="Inter" w:cs="Inter"/>
          <w:b w:val="0"/>
          <w:i w:val="0"/>
          <w:color w:val="DDDDDD"/>
          <w:sz w:val="16"/>
          <w:spacing w:val="80"/>
        </w:rPr>
        <w:t>—  —  —</w:t>
      </w:r>
    </w:p>
    <w:p>
      <w:pPr>
        <w:spacing w:before="0" w:after="0" w:line="336" w:lineRule="auto"/>
        <w:jc w:val="center"/>
      </w:pPr>
      <w:r>
        <w:rPr>
          <w:rFonts w:ascii="Inter" w:hAnsi="Inter" w:cs="Inter"/>
          <w:b w:val="0"/>
          <w:i/>
          <w:color w:val="333333"/>
          <w:sz w:val="20"/>
        </w:rPr>
        <w:t>Touch the buttons. Mother-of-pearl feels cool and slightly weighted; plastic feels room-temperature — the fastest tactile check on a Lacoste polo.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