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D32403" w14:textId="20AE4C85" w:rsidR="00463193" w:rsidRPr="008F61D1" w:rsidRDefault="00517107">
      <w:pPr>
        <w:rPr>
          <w:sz w:val="56"/>
          <w:szCs w:val="56"/>
        </w:rPr>
      </w:pPr>
      <w:r w:rsidRPr="008F61D1">
        <w:rPr>
          <w:sz w:val="56"/>
          <w:szCs w:val="56"/>
        </w:rPr>
        <w:t>On Windows, Docker requires virtualization bec</w:t>
      </w:r>
      <w:bookmarkStart w:id="0" w:name="_GoBack"/>
      <w:bookmarkEnd w:id="0"/>
      <w:r w:rsidRPr="008F61D1">
        <w:rPr>
          <w:sz w:val="56"/>
          <w:szCs w:val="56"/>
        </w:rPr>
        <w:t xml:space="preserve">ause it runs </w:t>
      </w:r>
      <w:r w:rsidRPr="008F61D1">
        <w:rPr>
          <w:sz w:val="56"/>
          <w:szCs w:val="56"/>
          <w:u w:val="single"/>
        </w:rPr>
        <w:t>Linux-based containers using a lightweight virtual machine (VM)</w:t>
      </w:r>
      <w:r w:rsidRPr="008F61D1">
        <w:rPr>
          <w:sz w:val="56"/>
          <w:szCs w:val="56"/>
        </w:rPr>
        <w:t xml:space="preserve">. The Linux kernel features needed for Docker (like namespaces and </w:t>
      </w:r>
      <w:proofErr w:type="spellStart"/>
      <w:r w:rsidRPr="008F61D1">
        <w:rPr>
          <w:sz w:val="56"/>
          <w:szCs w:val="56"/>
        </w:rPr>
        <w:t>cgroups</w:t>
      </w:r>
      <w:proofErr w:type="spellEnd"/>
      <w:r w:rsidRPr="008F61D1">
        <w:rPr>
          <w:sz w:val="56"/>
          <w:szCs w:val="56"/>
        </w:rPr>
        <w:t>) aren't available natively on Windows. Virtualization enables the VM to run efficiently and provides the isolation required for containerized applications.</w:t>
      </w:r>
    </w:p>
    <w:sectPr w:rsidR="00463193" w:rsidRPr="008F6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193"/>
    <w:rsid w:val="00132AF8"/>
    <w:rsid w:val="00463193"/>
    <w:rsid w:val="00517107"/>
    <w:rsid w:val="008F61D1"/>
    <w:rsid w:val="00A3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00C88-36C0-4A9D-A732-6545920E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4</cp:revision>
  <dcterms:created xsi:type="dcterms:W3CDTF">2025-01-13T08:24:00Z</dcterms:created>
  <dcterms:modified xsi:type="dcterms:W3CDTF">2026-01-04T05:30:00Z</dcterms:modified>
</cp:coreProperties>
</file>