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C5B2" w14:textId="77777777" w:rsidR="009E7115" w:rsidRDefault="009E7115" w:rsidP="008A0599">
      <w:pPr>
        <w:pStyle w:val="Title"/>
        <w:jc w:val="center"/>
      </w:pPr>
      <w:r w:rsidRPr="009E7115">
        <w:t>Quota Share Reinsurance Agreement</w:t>
      </w:r>
    </w:p>
    <w:p w14:paraId="79A76CB0" w14:textId="77777777" w:rsidR="008A0599" w:rsidRPr="008A0599" w:rsidRDefault="008A0599" w:rsidP="008A0599"/>
    <w:p w14:paraId="59BD4668" w14:textId="77777777" w:rsidR="009E7115" w:rsidRPr="009E7115" w:rsidRDefault="009E7115" w:rsidP="009E7115">
      <w:r w:rsidRPr="009E7115">
        <w:rPr>
          <w:b/>
          <w:bCs/>
        </w:rPr>
        <w:t>Between</w:t>
      </w:r>
    </w:p>
    <w:p w14:paraId="4D42F0A7" w14:textId="77777777" w:rsidR="009E7115" w:rsidRPr="009E7115" w:rsidRDefault="009E7115" w:rsidP="009E7115">
      <w:r w:rsidRPr="009E7115">
        <w:rPr>
          <w:b/>
          <w:bCs/>
        </w:rPr>
        <w:t>Ceding Company:</w:t>
      </w:r>
      <w:r w:rsidRPr="009E7115">
        <w:t> Primary Insurance Corp.</w:t>
      </w:r>
      <w:r w:rsidRPr="009E7115">
        <w:br/>
      </w:r>
      <w:r w:rsidRPr="009E7115">
        <w:rPr>
          <w:b/>
          <w:bCs/>
        </w:rPr>
        <w:t>Address:</w:t>
      </w:r>
      <w:r w:rsidRPr="009E7115">
        <w:t> 123 Main Street, Metropolis, USA</w:t>
      </w:r>
    </w:p>
    <w:p w14:paraId="1C170D96" w14:textId="77777777" w:rsidR="009E7115" w:rsidRPr="009E7115" w:rsidRDefault="009E7115" w:rsidP="009E7115">
      <w:r w:rsidRPr="009E7115">
        <w:rPr>
          <w:b/>
          <w:bCs/>
        </w:rPr>
        <w:t>And</w:t>
      </w:r>
    </w:p>
    <w:p w14:paraId="3B7101F1" w14:textId="77777777" w:rsidR="009E7115" w:rsidRPr="009E7115" w:rsidRDefault="009E7115" w:rsidP="009E7115">
      <w:r w:rsidRPr="009E7115">
        <w:rPr>
          <w:b/>
          <w:bCs/>
        </w:rPr>
        <w:t>Reinsurer:</w:t>
      </w:r>
      <w:r w:rsidRPr="009E7115">
        <w:t> Global Reinsurance Ltd.</w:t>
      </w:r>
      <w:r w:rsidRPr="009E7115">
        <w:br/>
      </w:r>
      <w:r w:rsidRPr="009E7115">
        <w:rPr>
          <w:b/>
          <w:bCs/>
        </w:rPr>
        <w:t>Address:</w:t>
      </w:r>
      <w:r w:rsidRPr="009E7115">
        <w:t> 456 Reinsurer Avenue, Capital City, USA</w:t>
      </w:r>
    </w:p>
    <w:p w14:paraId="79645B35" w14:textId="77777777" w:rsidR="009E7115" w:rsidRPr="009E7115" w:rsidRDefault="009E7115" w:rsidP="009E7115">
      <w:r w:rsidRPr="009E7115">
        <w:rPr>
          <w:b/>
          <w:bCs/>
        </w:rPr>
        <w:t>Effective Date:</w:t>
      </w:r>
      <w:r w:rsidRPr="009E7115">
        <w:t> January 1, 2023</w:t>
      </w:r>
    </w:p>
    <w:p w14:paraId="1A0BE63C" w14:textId="77777777" w:rsidR="009E7115" w:rsidRPr="009E7115" w:rsidRDefault="009E7115" w:rsidP="009E7115">
      <w:r w:rsidRPr="009E7115">
        <w:pict w14:anchorId="71039FB6">
          <v:rect id="_x0000_i1226" style="width:0;height:1.5pt" o:hralign="center" o:hrstd="t" o:hrnoshade="t" o:hr="t" fillcolor="#474747" stroked="f"/>
        </w:pict>
      </w:r>
    </w:p>
    <w:p w14:paraId="558C4784" w14:textId="77777777" w:rsidR="009E7115" w:rsidRPr="009E7115" w:rsidRDefault="009E7115" w:rsidP="009E7115">
      <w:pPr>
        <w:rPr>
          <w:b/>
          <w:bCs/>
        </w:rPr>
      </w:pPr>
      <w:r w:rsidRPr="009E7115">
        <w:rPr>
          <w:b/>
          <w:bCs/>
        </w:rPr>
        <w:t>Table of Contents</w:t>
      </w:r>
    </w:p>
    <w:p w14:paraId="01A063E1" w14:textId="77777777" w:rsidR="009E7115" w:rsidRPr="009E7115" w:rsidRDefault="009E7115" w:rsidP="009E7115">
      <w:pPr>
        <w:numPr>
          <w:ilvl w:val="0"/>
          <w:numId w:val="16"/>
        </w:numPr>
      </w:pPr>
      <w:r w:rsidRPr="009E7115">
        <w:rPr>
          <w:b/>
          <w:bCs/>
        </w:rPr>
        <w:t>Title and Parties</w:t>
      </w:r>
    </w:p>
    <w:p w14:paraId="012468D0" w14:textId="77777777" w:rsidR="009E7115" w:rsidRPr="009E7115" w:rsidRDefault="009E7115" w:rsidP="009E7115">
      <w:pPr>
        <w:numPr>
          <w:ilvl w:val="0"/>
          <w:numId w:val="16"/>
        </w:numPr>
      </w:pPr>
      <w:r w:rsidRPr="009E7115">
        <w:rPr>
          <w:b/>
          <w:bCs/>
        </w:rPr>
        <w:t>Recitals</w:t>
      </w:r>
    </w:p>
    <w:p w14:paraId="6CD59E45" w14:textId="77777777" w:rsidR="009E7115" w:rsidRPr="009E7115" w:rsidRDefault="009E7115" w:rsidP="009E7115">
      <w:pPr>
        <w:numPr>
          <w:ilvl w:val="0"/>
          <w:numId w:val="16"/>
        </w:numPr>
      </w:pPr>
      <w:r w:rsidRPr="009E7115">
        <w:rPr>
          <w:b/>
          <w:bCs/>
        </w:rPr>
        <w:t>Definitions</w:t>
      </w:r>
    </w:p>
    <w:p w14:paraId="5A25B6EF" w14:textId="77777777" w:rsidR="009E7115" w:rsidRPr="009E7115" w:rsidRDefault="009E7115" w:rsidP="009E7115">
      <w:pPr>
        <w:numPr>
          <w:ilvl w:val="0"/>
          <w:numId w:val="16"/>
        </w:numPr>
      </w:pPr>
      <w:r w:rsidRPr="009E7115">
        <w:rPr>
          <w:b/>
          <w:bCs/>
        </w:rPr>
        <w:t>Scope of Agreement</w:t>
      </w:r>
    </w:p>
    <w:p w14:paraId="73E7D5B3" w14:textId="77777777" w:rsidR="009E7115" w:rsidRPr="009E7115" w:rsidRDefault="009E7115" w:rsidP="009E7115">
      <w:pPr>
        <w:numPr>
          <w:ilvl w:val="0"/>
          <w:numId w:val="16"/>
        </w:numPr>
      </w:pPr>
      <w:r w:rsidRPr="009E7115">
        <w:rPr>
          <w:b/>
          <w:bCs/>
        </w:rPr>
        <w:t>Quota Share Arrangement</w:t>
      </w:r>
    </w:p>
    <w:p w14:paraId="1FFE1CEE" w14:textId="77777777" w:rsidR="009E7115" w:rsidRPr="009E7115" w:rsidRDefault="009E7115" w:rsidP="009E7115">
      <w:pPr>
        <w:numPr>
          <w:ilvl w:val="0"/>
          <w:numId w:val="16"/>
        </w:numPr>
      </w:pPr>
      <w:r w:rsidRPr="009E7115">
        <w:rPr>
          <w:b/>
          <w:bCs/>
        </w:rPr>
        <w:t>Premium and Claims</w:t>
      </w:r>
    </w:p>
    <w:p w14:paraId="72A89553" w14:textId="77777777" w:rsidR="009E7115" w:rsidRPr="009E7115" w:rsidRDefault="009E7115" w:rsidP="009E7115">
      <w:pPr>
        <w:numPr>
          <w:ilvl w:val="0"/>
          <w:numId w:val="16"/>
        </w:numPr>
      </w:pPr>
      <w:r w:rsidRPr="009E7115">
        <w:rPr>
          <w:b/>
          <w:bCs/>
        </w:rPr>
        <w:t>Reporting and Remittance</w:t>
      </w:r>
    </w:p>
    <w:p w14:paraId="48757A34" w14:textId="77777777" w:rsidR="009E7115" w:rsidRPr="009E7115" w:rsidRDefault="009E7115" w:rsidP="009E7115">
      <w:pPr>
        <w:numPr>
          <w:ilvl w:val="0"/>
          <w:numId w:val="16"/>
        </w:numPr>
      </w:pPr>
      <w:r w:rsidRPr="009E7115">
        <w:rPr>
          <w:b/>
          <w:bCs/>
        </w:rPr>
        <w:t>Duration and Termination</w:t>
      </w:r>
    </w:p>
    <w:p w14:paraId="5DDDE9D7" w14:textId="77777777" w:rsidR="009E7115" w:rsidRPr="009E7115" w:rsidRDefault="009E7115" w:rsidP="009E7115">
      <w:pPr>
        <w:numPr>
          <w:ilvl w:val="0"/>
          <w:numId w:val="16"/>
        </w:numPr>
      </w:pPr>
      <w:r w:rsidRPr="009E7115">
        <w:rPr>
          <w:b/>
          <w:bCs/>
        </w:rPr>
        <w:t>Dispute Resolution</w:t>
      </w:r>
    </w:p>
    <w:p w14:paraId="2560CBDA" w14:textId="77777777" w:rsidR="009E7115" w:rsidRPr="009E7115" w:rsidRDefault="009E7115" w:rsidP="009E7115">
      <w:pPr>
        <w:numPr>
          <w:ilvl w:val="0"/>
          <w:numId w:val="16"/>
        </w:numPr>
      </w:pPr>
      <w:r w:rsidRPr="009E7115">
        <w:rPr>
          <w:b/>
          <w:bCs/>
        </w:rPr>
        <w:t>Miscellaneous Provisions</w:t>
      </w:r>
    </w:p>
    <w:p w14:paraId="0D792F82" w14:textId="77777777" w:rsidR="009E7115" w:rsidRPr="009E7115" w:rsidRDefault="009E7115" w:rsidP="009E7115">
      <w:r w:rsidRPr="009E7115">
        <w:pict w14:anchorId="3312F89D">
          <v:rect id="_x0000_i1227" style="width:0;height:1.5pt" o:hralign="center" o:hrstd="t" o:hrnoshade="t" o:hr="t" fillcolor="#474747" stroked="f"/>
        </w:pict>
      </w:r>
    </w:p>
    <w:p w14:paraId="7D204260" w14:textId="77777777" w:rsidR="009E7115" w:rsidRPr="009E7115" w:rsidRDefault="009E7115" w:rsidP="009E7115">
      <w:pPr>
        <w:rPr>
          <w:b/>
          <w:bCs/>
        </w:rPr>
      </w:pPr>
      <w:r w:rsidRPr="009E7115">
        <w:rPr>
          <w:b/>
          <w:bCs/>
        </w:rPr>
        <w:t>1. Title and Parties</w:t>
      </w:r>
    </w:p>
    <w:p w14:paraId="599F46E6" w14:textId="77777777" w:rsidR="009E7115" w:rsidRPr="009E7115" w:rsidRDefault="009E7115" w:rsidP="009E7115">
      <w:r w:rsidRPr="009E7115">
        <w:rPr>
          <w:b/>
          <w:bCs/>
        </w:rPr>
        <w:t>Agreement Title: "Quota Share Reinsurance Agreement"</w:t>
      </w:r>
    </w:p>
    <w:p w14:paraId="4E6FC04B" w14:textId="77777777" w:rsidR="009E7115" w:rsidRPr="009E7115" w:rsidRDefault="009E7115" w:rsidP="009E7115">
      <w:r w:rsidRPr="009E7115">
        <w:t>This agreement is entered into by and between Primary Insurance Corp. (hereinafter referred to as the "Ceding Company") and Global Reinsurance Ltd. (hereinafter referred to as the "Reinsurer").</w:t>
      </w:r>
    </w:p>
    <w:p w14:paraId="3030D5D0" w14:textId="77777777" w:rsidR="009E7115" w:rsidRPr="009E7115" w:rsidRDefault="009E7115" w:rsidP="009E7115">
      <w:r w:rsidRPr="009E7115">
        <w:rPr>
          <w:b/>
          <w:bCs/>
        </w:rPr>
        <w:t>Background of Parties:</w:t>
      </w:r>
    </w:p>
    <w:p w14:paraId="5C875ADC" w14:textId="77777777" w:rsidR="009E7115" w:rsidRPr="009E7115" w:rsidRDefault="009E7115" w:rsidP="009E7115">
      <w:pPr>
        <w:numPr>
          <w:ilvl w:val="0"/>
          <w:numId w:val="17"/>
        </w:numPr>
      </w:pPr>
      <w:r w:rsidRPr="009E7115">
        <w:rPr>
          <w:b/>
          <w:bCs/>
        </w:rPr>
        <w:t>Primary Insurance Corp.:</w:t>
      </w:r>
      <w:r w:rsidRPr="009E7115">
        <w:t> Established in 1985, Primary Insurance Corp. is a leading provider of insurance products in the United States. Specializing in personal and commercial lines, the company is known for its innovative coverage solutions and commitment to customer service. With a solid financial foundation, Primary Insurance Corp. seeks to enhance its underwriting capacity through strategic reinsurance partnerships.</w:t>
      </w:r>
    </w:p>
    <w:p w14:paraId="4FB5A301" w14:textId="77777777" w:rsidR="009E7115" w:rsidRPr="009E7115" w:rsidRDefault="009E7115" w:rsidP="009E7115">
      <w:pPr>
        <w:numPr>
          <w:ilvl w:val="0"/>
          <w:numId w:val="17"/>
        </w:numPr>
      </w:pPr>
      <w:r w:rsidRPr="009E7115">
        <w:rPr>
          <w:b/>
          <w:bCs/>
        </w:rPr>
        <w:t>Global Reinsurance Ltd.:</w:t>
      </w:r>
      <w:r w:rsidRPr="009E7115">
        <w:t xml:space="preserve"> Founded in 1970, Global Reinsurance Ltd. operates globally, offering bespoke reinsurance services across various sectors. Renowned for its financial strength and expertise in risk </w:t>
      </w:r>
      <w:r w:rsidRPr="009E7115">
        <w:lastRenderedPageBreak/>
        <w:t>management, Global Reinsurance Ltd. is dedicated to supporting its clients with tailored solutions that promote growth and stability.</w:t>
      </w:r>
    </w:p>
    <w:p w14:paraId="063B4B96" w14:textId="77777777" w:rsidR="009E7115" w:rsidRPr="009E7115" w:rsidRDefault="009E7115" w:rsidP="009E7115">
      <w:r w:rsidRPr="009E7115">
        <w:rPr>
          <w:b/>
          <w:bCs/>
        </w:rPr>
        <w:t>Purpose and Intent:</w:t>
      </w:r>
    </w:p>
    <w:p w14:paraId="2BCF7463" w14:textId="77777777" w:rsidR="009E7115" w:rsidRPr="009E7115" w:rsidRDefault="009E7115" w:rsidP="009E7115">
      <w:r w:rsidRPr="009E7115">
        <w:t>The purpose of this Quota Share Reinsurance Agreement is to establish a formal arrangement whereby the Ceding Company transfers a predetermined percentage of its insurance liabilities to the Reinsurer. This agreement aims to enhance the Ceding Company's capacity to underwrite risks, improve its solvency position, and optimize capital utilization.</w:t>
      </w:r>
    </w:p>
    <w:p w14:paraId="50B0CAF6" w14:textId="77777777" w:rsidR="009E7115" w:rsidRPr="009E7115" w:rsidRDefault="009E7115" w:rsidP="009E7115">
      <w:r w:rsidRPr="009E7115">
        <w:pict w14:anchorId="79D85D4C">
          <v:rect id="_x0000_i1228" style="width:0;height:1.5pt" o:hralign="center" o:hrstd="t" o:hrnoshade="t" o:hr="t" fillcolor="#474747" stroked="f"/>
        </w:pict>
      </w:r>
    </w:p>
    <w:p w14:paraId="296726C5" w14:textId="77777777" w:rsidR="009E7115" w:rsidRPr="009E7115" w:rsidRDefault="009E7115" w:rsidP="009E7115">
      <w:pPr>
        <w:rPr>
          <w:b/>
          <w:bCs/>
        </w:rPr>
      </w:pPr>
      <w:r w:rsidRPr="009E7115">
        <w:rPr>
          <w:b/>
          <w:bCs/>
        </w:rPr>
        <w:t>2. Recitals</w:t>
      </w:r>
    </w:p>
    <w:p w14:paraId="75472084" w14:textId="77777777" w:rsidR="009E7115" w:rsidRPr="009E7115" w:rsidRDefault="009E7115" w:rsidP="009E7115">
      <w:r w:rsidRPr="009E7115">
        <w:rPr>
          <w:b/>
          <w:bCs/>
        </w:rPr>
        <w:t>Whereas:</w:t>
      </w:r>
    </w:p>
    <w:p w14:paraId="44B756B2" w14:textId="77777777" w:rsidR="009E7115" w:rsidRPr="009E7115" w:rsidRDefault="009E7115" w:rsidP="009E7115">
      <w:pPr>
        <w:numPr>
          <w:ilvl w:val="0"/>
          <w:numId w:val="18"/>
        </w:numPr>
      </w:pPr>
      <w:r w:rsidRPr="009E7115">
        <w:rPr>
          <w:b/>
          <w:bCs/>
        </w:rPr>
        <w:t>A.</w:t>
      </w:r>
      <w:r w:rsidRPr="009E7115">
        <w:t> The Ceding Company is licensed to conduct insurance business in the United States and offers various insurance products, including but not limited to home, auto, and commercial property insurance.</w:t>
      </w:r>
    </w:p>
    <w:p w14:paraId="4885D67C" w14:textId="77777777" w:rsidR="009E7115" w:rsidRPr="009E7115" w:rsidRDefault="009E7115" w:rsidP="009E7115">
      <w:pPr>
        <w:numPr>
          <w:ilvl w:val="0"/>
          <w:numId w:val="18"/>
        </w:numPr>
      </w:pPr>
      <w:r w:rsidRPr="009E7115">
        <w:rPr>
          <w:b/>
          <w:bCs/>
        </w:rPr>
        <w:t>B.</w:t>
      </w:r>
      <w:r w:rsidRPr="009E7115">
        <w:t> The Reinsurer is duly authorized to conduct reinsurance operations and has the necessary expertise and financial capacity to assume insurance risks from the Ceding Company.</w:t>
      </w:r>
    </w:p>
    <w:p w14:paraId="51823B7F" w14:textId="77777777" w:rsidR="009E7115" w:rsidRPr="009E7115" w:rsidRDefault="009E7115" w:rsidP="009E7115">
      <w:pPr>
        <w:numPr>
          <w:ilvl w:val="0"/>
          <w:numId w:val="18"/>
        </w:numPr>
      </w:pPr>
      <w:r w:rsidRPr="009E7115">
        <w:rPr>
          <w:b/>
          <w:bCs/>
        </w:rPr>
        <w:t>C.</w:t>
      </w:r>
      <w:r w:rsidRPr="009E7115">
        <w:t> The parties acknowledge that this agreement is based on principles of utmost good faith and transparency, with the mutual objective of achieving a balanced and equitable risk-sharing arrangement.</w:t>
      </w:r>
    </w:p>
    <w:p w14:paraId="0C3158EC" w14:textId="77777777" w:rsidR="009E7115" w:rsidRPr="009E7115" w:rsidRDefault="009E7115" w:rsidP="009E7115">
      <w:pPr>
        <w:numPr>
          <w:ilvl w:val="0"/>
          <w:numId w:val="18"/>
        </w:numPr>
      </w:pPr>
      <w:r w:rsidRPr="009E7115">
        <w:rPr>
          <w:b/>
          <w:bCs/>
        </w:rPr>
        <w:t>D.</w:t>
      </w:r>
      <w:r w:rsidRPr="009E7115">
        <w:t> The Ceding Company desires to cede, and the Reinsurer agrees to accept, a quota share of the liabilities arising from the covered insurance policies, as specified herein.</w:t>
      </w:r>
    </w:p>
    <w:p w14:paraId="5C2D0AC8" w14:textId="77777777" w:rsidR="009E7115" w:rsidRPr="009E7115" w:rsidRDefault="009E7115" w:rsidP="009E7115">
      <w:pPr>
        <w:numPr>
          <w:ilvl w:val="0"/>
          <w:numId w:val="18"/>
        </w:numPr>
      </w:pPr>
      <w:r w:rsidRPr="009E7115">
        <w:rPr>
          <w:b/>
          <w:bCs/>
        </w:rPr>
        <w:t>E.</w:t>
      </w:r>
      <w:r w:rsidRPr="009E7115">
        <w:t> This agreement is intended to align with the regulatory requirements and industry standards applicable to both parties, ensuring compliance and operational integrity.</w:t>
      </w:r>
    </w:p>
    <w:p w14:paraId="47038B93" w14:textId="77777777" w:rsidR="009E7115" w:rsidRPr="009E7115" w:rsidRDefault="009E7115" w:rsidP="009E7115">
      <w:r w:rsidRPr="009E7115">
        <w:rPr>
          <w:b/>
          <w:bCs/>
        </w:rPr>
        <w:t>Now, Therefore,</w:t>
      </w:r>
      <w:r w:rsidRPr="009E7115">
        <w:t> in consideration of the mutual covenants and agreements set forth herein, the parties agree as follows:</w:t>
      </w:r>
    </w:p>
    <w:p w14:paraId="6E0E55F9" w14:textId="77777777" w:rsidR="009E7115" w:rsidRPr="009E7115" w:rsidRDefault="009E7115" w:rsidP="009E7115">
      <w:r w:rsidRPr="009E7115">
        <w:pict w14:anchorId="7C802AA3">
          <v:rect id="_x0000_i1229" style="width:0;height:1.5pt" o:hralign="center" o:hrstd="t" o:hrnoshade="t" o:hr="t" fillcolor="#474747" stroked="f"/>
        </w:pict>
      </w:r>
    </w:p>
    <w:p w14:paraId="37052DEA" w14:textId="77777777" w:rsidR="009E7115" w:rsidRPr="009E7115" w:rsidRDefault="009E7115" w:rsidP="009E7115">
      <w:pPr>
        <w:rPr>
          <w:b/>
          <w:bCs/>
        </w:rPr>
      </w:pPr>
      <w:r w:rsidRPr="009E7115">
        <w:rPr>
          <w:b/>
          <w:bCs/>
        </w:rPr>
        <w:t>3. Definitions</w:t>
      </w:r>
    </w:p>
    <w:p w14:paraId="5CBF389B" w14:textId="77777777" w:rsidR="009E7115" w:rsidRPr="009E7115" w:rsidRDefault="009E7115" w:rsidP="009E7115">
      <w:r w:rsidRPr="009E7115">
        <w:t>For the purposes of this agreement, the following terms shall have the meanings ascribed to them:</w:t>
      </w:r>
    </w:p>
    <w:p w14:paraId="2EEB80E7" w14:textId="77777777" w:rsidR="009E7115" w:rsidRPr="009E7115" w:rsidRDefault="009E7115" w:rsidP="009E7115">
      <w:pPr>
        <w:numPr>
          <w:ilvl w:val="0"/>
          <w:numId w:val="19"/>
        </w:numPr>
      </w:pPr>
      <w:r w:rsidRPr="009E7115">
        <w:rPr>
          <w:b/>
          <w:bCs/>
        </w:rPr>
        <w:t>Ceding Company:</w:t>
      </w:r>
      <w:r w:rsidRPr="009E7115">
        <w:t> The insurance company transferring a portion of its risk to the Reinsurer. The Ceding Company retains responsibility for underwriting, policy issuance, and claims management, except as otherwise specified in this agreement.</w:t>
      </w:r>
    </w:p>
    <w:p w14:paraId="1BBCFBA8" w14:textId="77777777" w:rsidR="009E7115" w:rsidRPr="009E7115" w:rsidRDefault="009E7115" w:rsidP="009E7115">
      <w:pPr>
        <w:numPr>
          <w:ilvl w:val="0"/>
          <w:numId w:val="19"/>
        </w:numPr>
      </w:pPr>
      <w:r w:rsidRPr="009E7115">
        <w:rPr>
          <w:b/>
          <w:bCs/>
        </w:rPr>
        <w:t>Reinsurer:</w:t>
      </w:r>
      <w:r w:rsidRPr="009E7115">
        <w:t> The entity accepting the transfer of risk from the Ceding Company. The Reinsurer agrees to indemnify the Ceding Company for its share of losses and expenses as defined in this agreement.</w:t>
      </w:r>
    </w:p>
    <w:p w14:paraId="3C0F186D" w14:textId="77777777" w:rsidR="009E7115" w:rsidRPr="009E7115" w:rsidRDefault="009E7115" w:rsidP="009E7115">
      <w:pPr>
        <w:numPr>
          <w:ilvl w:val="0"/>
          <w:numId w:val="19"/>
        </w:numPr>
      </w:pPr>
      <w:r w:rsidRPr="009E7115">
        <w:rPr>
          <w:b/>
          <w:bCs/>
        </w:rPr>
        <w:t>Quota Share:</w:t>
      </w:r>
      <w:r w:rsidRPr="009E7115">
        <w:t> The predetermined percentage of risk ceded by the Ceding Company to the Reinsurer. The quota share percentage is set at 30%, as specified in Section 5.</w:t>
      </w:r>
    </w:p>
    <w:p w14:paraId="2A28D083" w14:textId="77777777" w:rsidR="009E7115" w:rsidRPr="009E7115" w:rsidRDefault="009E7115" w:rsidP="009E7115">
      <w:pPr>
        <w:numPr>
          <w:ilvl w:val="0"/>
          <w:numId w:val="19"/>
        </w:numPr>
      </w:pPr>
      <w:r w:rsidRPr="009E7115">
        <w:rPr>
          <w:b/>
          <w:bCs/>
        </w:rPr>
        <w:t>Covered Risks:</w:t>
      </w:r>
      <w:r w:rsidRPr="009E7115">
        <w:t> The specific risks or insurance policies subject to this reinsurance agreement. Covered risks include all policies underwritten by the Ceding Company within the specified policy classes.</w:t>
      </w:r>
    </w:p>
    <w:p w14:paraId="7AD3ECEE" w14:textId="77777777" w:rsidR="009E7115" w:rsidRPr="009E7115" w:rsidRDefault="009E7115" w:rsidP="009E7115">
      <w:pPr>
        <w:numPr>
          <w:ilvl w:val="0"/>
          <w:numId w:val="19"/>
        </w:numPr>
      </w:pPr>
      <w:r w:rsidRPr="009E7115">
        <w:rPr>
          <w:b/>
          <w:bCs/>
        </w:rPr>
        <w:t>Net Premium:</w:t>
      </w:r>
      <w:r w:rsidRPr="009E7115">
        <w:t> The gross premium collected by the Ceding Company from policyholders, minus commissions, taxes, and other agreed deductions. The net premium forms the basis for calculating the Reinsurer's share.</w:t>
      </w:r>
    </w:p>
    <w:p w14:paraId="2F356145" w14:textId="77777777" w:rsidR="009E7115" w:rsidRPr="009E7115" w:rsidRDefault="009E7115" w:rsidP="009E7115">
      <w:pPr>
        <w:numPr>
          <w:ilvl w:val="0"/>
          <w:numId w:val="19"/>
        </w:numPr>
      </w:pPr>
      <w:r w:rsidRPr="009E7115">
        <w:rPr>
          <w:b/>
          <w:bCs/>
        </w:rPr>
        <w:lastRenderedPageBreak/>
        <w:t>Claims:</w:t>
      </w:r>
      <w:r w:rsidRPr="009E7115">
        <w:t> Payments made to policyholders or beneficiaries under insurance contracts, including allocated loss adjustment expenses (ALAE) but excluding unallocated loss adjustment expenses (ULAE).</w:t>
      </w:r>
    </w:p>
    <w:p w14:paraId="2DE162D1" w14:textId="77777777" w:rsidR="009E7115" w:rsidRPr="009E7115" w:rsidRDefault="009E7115" w:rsidP="009E7115">
      <w:pPr>
        <w:numPr>
          <w:ilvl w:val="0"/>
          <w:numId w:val="19"/>
        </w:numPr>
      </w:pPr>
      <w:r w:rsidRPr="009E7115">
        <w:rPr>
          <w:b/>
          <w:bCs/>
        </w:rPr>
        <w:t>Retention:</w:t>
      </w:r>
      <w:r w:rsidRPr="009E7115">
        <w:t> The portion of risk that the Ceding Company retains for its own account. The retention level is set at 70% of the liabilities associated with covered risks.</w:t>
      </w:r>
    </w:p>
    <w:p w14:paraId="3A98C218" w14:textId="77777777" w:rsidR="009E7115" w:rsidRPr="009E7115" w:rsidRDefault="009E7115" w:rsidP="009E7115">
      <w:pPr>
        <w:numPr>
          <w:ilvl w:val="0"/>
          <w:numId w:val="19"/>
        </w:numPr>
      </w:pPr>
      <w:r w:rsidRPr="009E7115">
        <w:rPr>
          <w:b/>
          <w:bCs/>
        </w:rPr>
        <w:t>Loss Ratio:</w:t>
      </w:r>
      <w:r w:rsidRPr="009E7115">
        <w:t> The ratio of incurred losses (including claims and ALAE) to earned premiums over a specified period.</w:t>
      </w:r>
    </w:p>
    <w:p w14:paraId="115AE837" w14:textId="77777777" w:rsidR="009E7115" w:rsidRPr="009E7115" w:rsidRDefault="009E7115" w:rsidP="009E7115">
      <w:pPr>
        <w:numPr>
          <w:ilvl w:val="0"/>
          <w:numId w:val="19"/>
        </w:numPr>
      </w:pPr>
      <w:r w:rsidRPr="009E7115">
        <w:rPr>
          <w:b/>
          <w:bCs/>
        </w:rPr>
        <w:t>Indemnity Period:</w:t>
      </w:r>
      <w:r w:rsidRPr="009E7115">
        <w:t> The time frame during which the Reinsurer is obligated to indemnify the Ceding Company for covered losses, commencing from the effective date of this agreement.</w:t>
      </w:r>
    </w:p>
    <w:p w14:paraId="678B431F" w14:textId="77777777" w:rsidR="009E7115" w:rsidRPr="009E7115" w:rsidRDefault="009E7115" w:rsidP="009E7115">
      <w:r w:rsidRPr="009E7115">
        <w:pict w14:anchorId="5BF09D22">
          <v:rect id="_x0000_i1230" style="width:0;height:1.5pt" o:hralign="center" o:hrstd="t" o:hrnoshade="t" o:hr="t" fillcolor="#474747" stroked="f"/>
        </w:pict>
      </w:r>
    </w:p>
    <w:p w14:paraId="649ADE7E" w14:textId="77777777" w:rsidR="009E7115" w:rsidRPr="009E7115" w:rsidRDefault="009E7115" w:rsidP="009E7115">
      <w:pPr>
        <w:rPr>
          <w:b/>
          <w:bCs/>
        </w:rPr>
      </w:pPr>
      <w:r w:rsidRPr="009E7115">
        <w:rPr>
          <w:b/>
          <w:bCs/>
        </w:rPr>
        <w:t>4. Scope of Agreement</w:t>
      </w:r>
    </w:p>
    <w:p w14:paraId="245666A2" w14:textId="77777777" w:rsidR="009E7115" w:rsidRPr="009E7115" w:rsidRDefault="009E7115" w:rsidP="009E7115">
      <w:r w:rsidRPr="009E7115">
        <w:rPr>
          <w:b/>
          <w:bCs/>
        </w:rPr>
        <w:t>4.1 Policy Classes:</w:t>
      </w:r>
    </w:p>
    <w:p w14:paraId="21AC2D0B" w14:textId="77777777" w:rsidR="009E7115" w:rsidRPr="009E7115" w:rsidRDefault="009E7115" w:rsidP="009E7115">
      <w:r w:rsidRPr="009E7115">
        <w:t>This agreement applies to the following classes of insurance policies underwritten by the Ceding Company:</w:t>
      </w:r>
    </w:p>
    <w:p w14:paraId="6548D0D1" w14:textId="77777777" w:rsidR="009E7115" w:rsidRPr="009E7115" w:rsidRDefault="009E7115" w:rsidP="009E7115">
      <w:pPr>
        <w:numPr>
          <w:ilvl w:val="0"/>
          <w:numId w:val="20"/>
        </w:numPr>
      </w:pPr>
      <w:r w:rsidRPr="009E7115">
        <w:rPr>
          <w:b/>
          <w:bCs/>
        </w:rPr>
        <w:t>Homeowners Insurance:</w:t>
      </w:r>
      <w:r w:rsidRPr="009E7115">
        <w:t> Coverage for residential properties, including buildings and personal belongings, against risks such as fire, theft, and natural disasters.</w:t>
      </w:r>
    </w:p>
    <w:p w14:paraId="357FC941" w14:textId="77777777" w:rsidR="009E7115" w:rsidRPr="009E7115" w:rsidRDefault="009E7115" w:rsidP="009E7115">
      <w:pPr>
        <w:numPr>
          <w:ilvl w:val="0"/>
          <w:numId w:val="20"/>
        </w:numPr>
      </w:pPr>
      <w:r w:rsidRPr="009E7115">
        <w:rPr>
          <w:b/>
          <w:bCs/>
        </w:rPr>
        <w:t>Automobile Insurance:</w:t>
      </w:r>
      <w:r w:rsidRPr="009E7115">
        <w:t> Coverage for private and commercial vehicles against accidental damage, theft, and third-party liability.</w:t>
      </w:r>
    </w:p>
    <w:p w14:paraId="0258889A" w14:textId="77777777" w:rsidR="009E7115" w:rsidRPr="009E7115" w:rsidRDefault="009E7115" w:rsidP="009E7115">
      <w:pPr>
        <w:numPr>
          <w:ilvl w:val="0"/>
          <w:numId w:val="20"/>
        </w:numPr>
      </w:pPr>
      <w:r w:rsidRPr="009E7115">
        <w:rPr>
          <w:b/>
          <w:bCs/>
        </w:rPr>
        <w:t>Commercial Property Insurance:</w:t>
      </w:r>
      <w:r w:rsidRPr="009E7115">
        <w:t> Coverage for businesses to protect against losses to buildings, inventory, and equipment due to insured perils.</w:t>
      </w:r>
    </w:p>
    <w:p w14:paraId="197D2216" w14:textId="77777777" w:rsidR="009E7115" w:rsidRPr="009E7115" w:rsidRDefault="009E7115" w:rsidP="009E7115">
      <w:r w:rsidRPr="009E7115">
        <w:rPr>
          <w:b/>
          <w:bCs/>
        </w:rPr>
        <w:t>4.2 Geographical Limits:</w:t>
      </w:r>
    </w:p>
    <w:p w14:paraId="70916AED" w14:textId="77777777" w:rsidR="009E7115" w:rsidRPr="009E7115" w:rsidRDefault="009E7115" w:rsidP="009E7115">
      <w:r w:rsidRPr="009E7115">
        <w:t>The covered risks are underwritten within the geographical boundaries of the United States, including all states and territories. This agreement does not cover risks outside these defined territories unless otherwise agreed upon in writing by both parties.</w:t>
      </w:r>
    </w:p>
    <w:p w14:paraId="15BFFB23" w14:textId="77777777" w:rsidR="009E7115" w:rsidRPr="009E7115" w:rsidRDefault="009E7115" w:rsidP="009E7115">
      <w:r w:rsidRPr="009E7115">
        <w:rPr>
          <w:b/>
          <w:bCs/>
        </w:rPr>
        <w:t>4.3 Exclusions:</w:t>
      </w:r>
    </w:p>
    <w:p w14:paraId="01123D11" w14:textId="77777777" w:rsidR="009E7115" w:rsidRPr="009E7115" w:rsidRDefault="009E7115" w:rsidP="009E7115">
      <w:r w:rsidRPr="009E7115">
        <w:t>The following risks or circumstances are excluded from coverage under this agreement:</w:t>
      </w:r>
    </w:p>
    <w:p w14:paraId="33BD765D" w14:textId="77777777" w:rsidR="009E7115" w:rsidRPr="009E7115" w:rsidRDefault="009E7115" w:rsidP="009E7115">
      <w:pPr>
        <w:numPr>
          <w:ilvl w:val="0"/>
          <w:numId w:val="21"/>
        </w:numPr>
      </w:pPr>
      <w:r w:rsidRPr="009E7115">
        <w:rPr>
          <w:b/>
          <w:bCs/>
        </w:rPr>
        <w:t>Nuclear Risks:</w:t>
      </w:r>
      <w:r w:rsidRPr="009E7115">
        <w:t> Any loss, damage, or liability arising from nuclear incidents or radioactive contamination.</w:t>
      </w:r>
    </w:p>
    <w:p w14:paraId="0672A8AE" w14:textId="77777777" w:rsidR="009E7115" w:rsidRPr="009E7115" w:rsidRDefault="009E7115" w:rsidP="009E7115">
      <w:pPr>
        <w:numPr>
          <w:ilvl w:val="0"/>
          <w:numId w:val="21"/>
        </w:numPr>
      </w:pPr>
      <w:r w:rsidRPr="009E7115">
        <w:rPr>
          <w:b/>
          <w:bCs/>
        </w:rPr>
        <w:t>War and Terrorism:</w:t>
      </w:r>
      <w:r w:rsidRPr="009E7115">
        <w:t> Losses resulting from acts of war, terrorism, or civil unrest.</w:t>
      </w:r>
    </w:p>
    <w:p w14:paraId="77BDC07C" w14:textId="77777777" w:rsidR="009E7115" w:rsidRPr="009E7115" w:rsidRDefault="009E7115" w:rsidP="009E7115">
      <w:pPr>
        <w:numPr>
          <w:ilvl w:val="0"/>
          <w:numId w:val="21"/>
        </w:numPr>
      </w:pPr>
      <w:r w:rsidRPr="009E7115">
        <w:rPr>
          <w:b/>
          <w:bCs/>
        </w:rPr>
        <w:t>Cyber Risks:</w:t>
      </w:r>
      <w:r w:rsidRPr="009E7115">
        <w:t> Losses arising from cyber incidents, including data breaches and cyberattacks, unless specifically endorsed.</w:t>
      </w:r>
    </w:p>
    <w:p w14:paraId="458E501E" w14:textId="77777777" w:rsidR="009E7115" w:rsidRPr="009E7115" w:rsidRDefault="009E7115" w:rsidP="009E7115">
      <w:r w:rsidRPr="009E7115">
        <w:rPr>
          <w:b/>
          <w:bCs/>
        </w:rPr>
        <w:t>4.4 Special Conditions:</w:t>
      </w:r>
    </w:p>
    <w:p w14:paraId="7FA462E4" w14:textId="77777777" w:rsidR="009E7115" w:rsidRPr="009E7115" w:rsidRDefault="009E7115" w:rsidP="009E7115">
      <w:r w:rsidRPr="009E7115">
        <w:t>Any special conditions or endorsements that modify the scope of coverage shall be documented in writing and appended to this agreement. Such modifications require mutual consent and signature by authorized representatives of both parties.</w:t>
      </w:r>
    </w:p>
    <w:p w14:paraId="6072B66B" w14:textId="77777777" w:rsidR="009E7115" w:rsidRPr="009E7115" w:rsidRDefault="009E7115" w:rsidP="009E7115">
      <w:r w:rsidRPr="009E7115">
        <w:rPr>
          <w:b/>
          <w:bCs/>
        </w:rPr>
        <w:t>4.5 Amendments to Scope:</w:t>
      </w:r>
    </w:p>
    <w:p w14:paraId="2BCD0ECC" w14:textId="77777777" w:rsidR="009E7115" w:rsidRPr="009E7115" w:rsidRDefault="009E7115" w:rsidP="009E7115">
      <w:r w:rsidRPr="009E7115">
        <w:t>Changes to the scope of the agreement, including additions or removals of policy classes or geographical limits, must be approved by both parties and documented through written amendments to this agreement.</w:t>
      </w:r>
    </w:p>
    <w:p w14:paraId="74BD7F79" w14:textId="77777777" w:rsidR="009E7115" w:rsidRPr="009E7115" w:rsidRDefault="009E7115" w:rsidP="009E7115">
      <w:r w:rsidRPr="009E7115">
        <w:pict w14:anchorId="38C90D2D">
          <v:rect id="_x0000_i1231" style="width:0;height:1.5pt" o:hralign="center" o:hrstd="t" o:hrnoshade="t" o:hr="t" fillcolor="#474747" stroked="f"/>
        </w:pict>
      </w:r>
    </w:p>
    <w:p w14:paraId="24D03D38" w14:textId="77777777" w:rsidR="009E7115" w:rsidRPr="009E7115" w:rsidRDefault="009E7115" w:rsidP="009E7115">
      <w:pPr>
        <w:rPr>
          <w:b/>
          <w:bCs/>
        </w:rPr>
      </w:pPr>
      <w:r w:rsidRPr="009E7115">
        <w:rPr>
          <w:b/>
          <w:bCs/>
        </w:rPr>
        <w:t>5. Quota Share Arrangement</w:t>
      </w:r>
    </w:p>
    <w:p w14:paraId="63C95559" w14:textId="77777777" w:rsidR="009E7115" w:rsidRPr="009E7115" w:rsidRDefault="009E7115" w:rsidP="009E7115">
      <w:r w:rsidRPr="009E7115">
        <w:rPr>
          <w:b/>
          <w:bCs/>
        </w:rPr>
        <w:lastRenderedPageBreak/>
        <w:t>5.1 Percentage Ceded:</w:t>
      </w:r>
    </w:p>
    <w:p w14:paraId="3DDC2687" w14:textId="77777777" w:rsidR="009E7115" w:rsidRPr="009E7115" w:rsidRDefault="009E7115" w:rsidP="009E7115">
      <w:r w:rsidRPr="009E7115">
        <w:t>The Ceding Company agrees to cede 30% of its liabilities on covered risks to the Reinsurer. This quota share percentage shall apply consistently across all covered policy classes unless specific exceptions are agreed upon.</w:t>
      </w:r>
    </w:p>
    <w:p w14:paraId="41BED1CC" w14:textId="77777777" w:rsidR="009E7115" w:rsidRPr="009E7115" w:rsidRDefault="009E7115" w:rsidP="009E7115">
      <w:r w:rsidRPr="009E7115">
        <w:rPr>
          <w:b/>
          <w:bCs/>
        </w:rPr>
        <w:t>5.2 Retention:</w:t>
      </w:r>
    </w:p>
    <w:p w14:paraId="50836742" w14:textId="77777777" w:rsidR="009E7115" w:rsidRPr="009E7115" w:rsidRDefault="009E7115" w:rsidP="009E7115">
      <w:r w:rsidRPr="009E7115">
        <w:t>The Ceding Company retains a 70% portion of risk for its own account. Retention levels are determined based on the Ceding Company's risk appetite, underwriting strategy, and regulatory requirements.</w:t>
      </w:r>
    </w:p>
    <w:p w14:paraId="5C1D3B3F" w14:textId="77777777" w:rsidR="009E7115" w:rsidRPr="009E7115" w:rsidRDefault="009E7115" w:rsidP="009E7115">
      <w:r w:rsidRPr="009E7115">
        <w:rPr>
          <w:b/>
          <w:bCs/>
        </w:rPr>
        <w:t>5.3 Adjustment Provisions:</w:t>
      </w:r>
    </w:p>
    <w:p w14:paraId="6876CBC8" w14:textId="77777777" w:rsidR="009E7115" w:rsidRPr="009E7115" w:rsidRDefault="009E7115" w:rsidP="009E7115">
      <w:r w:rsidRPr="009E7115">
        <w:t>The quota share percentage may be subject to adjustment based on the following conditions:</w:t>
      </w:r>
    </w:p>
    <w:p w14:paraId="3074A713" w14:textId="77777777" w:rsidR="009E7115" w:rsidRPr="009E7115" w:rsidRDefault="009E7115" w:rsidP="009E7115">
      <w:pPr>
        <w:numPr>
          <w:ilvl w:val="0"/>
          <w:numId w:val="22"/>
        </w:numPr>
      </w:pPr>
      <w:r w:rsidRPr="009E7115">
        <w:rPr>
          <w:b/>
          <w:bCs/>
        </w:rPr>
        <w:t>Loss Ratio Thresholds:</w:t>
      </w:r>
      <w:r w:rsidRPr="009E7115">
        <w:t> If the loss ratio exceeds 80%, the quota share percentage may be adjusted to 35%.</w:t>
      </w:r>
    </w:p>
    <w:p w14:paraId="063A6191" w14:textId="77777777" w:rsidR="009E7115" w:rsidRPr="009E7115" w:rsidRDefault="009E7115" w:rsidP="009E7115">
      <w:pPr>
        <w:numPr>
          <w:ilvl w:val="0"/>
          <w:numId w:val="22"/>
        </w:numPr>
      </w:pPr>
      <w:r w:rsidRPr="009E7115">
        <w:rPr>
          <w:b/>
          <w:bCs/>
        </w:rPr>
        <w:t>Market Conditions:</w:t>
      </w:r>
      <w:r w:rsidRPr="009E7115">
        <w:t> Adjustments may be made in response to significant changes in market conditions, subject to mutual agreement.</w:t>
      </w:r>
    </w:p>
    <w:p w14:paraId="08BDAD1A" w14:textId="77777777" w:rsidR="009E7115" w:rsidRPr="009E7115" w:rsidRDefault="009E7115" w:rsidP="009E7115">
      <w:pPr>
        <w:numPr>
          <w:ilvl w:val="0"/>
          <w:numId w:val="22"/>
        </w:numPr>
      </w:pPr>
      <w:r w:rsidRPr="009E7115">
        <w:rPr>
          <w:b/>
          <w:bCs/>
        </w:rPr>
        <w:t>Regulatory Changes:</w:t>
      </w:r>
      <w:r w:rsidRPr="009E7115">
        <w:t> Any adjustments required to comply with new or amended regulatory requirements shall be implemented promptly.</w:t>
      </w:r>
    </w:p>
    <w:p w14:paraId="6FA6857A" w14:textId="77777777" w:rsidR="009E7115" w:rsidRPr="009E7115" w:rsidRDefault="009E7115" w:rsidP="009E7115">
      <w:r w:rsidRPr="009E7115">
        <w:rPr>
          <w:b/>
          <w:bCs/>
        </w:rPr>
        <w:t>5.4 Proportional Sharing:</w:t>
      </w:r>
    </w:p>
    <w:p w14:paraId="625B7AA7" w14:textId="77777777" w:rsidR="009E7115" w:rsidRPr="009E7115" w:rsidRDefault="009E7115" w:rsidP="009E7115">
      <w:r w:rsidRPr="009E7115">
        <w:t>The Reinsurer shall proportionally share in the premiums, claims, and expenses related to the covered risks according to the agreed quota share percentage. This includes sharing in both favorable and adverse underwriting results.</w:t>
      </w:r>
    </w:p>
    <w:p w14:paraId="6A7D30B5" w14:textId="77777777" w:rsidR="009E7115" w:rsidRPr="009E7115" w:rsidRDefault="009E7115" w:rsidP="009E7115">
      <w:r w:rsidRPr="009E7115">
        <w:rPr>
          <w:b/>
          <w:bCs/>
        </w:rPr>
        <w:t>5.5 Reinstatement of Limits:</w:t>
      </w:r>
    </w:p>
    <w:p w14:paraId="5FC27A00" w14:textId="77777777" w:rsidR="009E7115" w:rsidRPr="009E7115" w:rsidRDefault="009E7115" w:rsidP="009E7115">
      <w:proofErr w:type="gramStart"/>
      <w:r w:rsidRPr="009E7115">
        <w:t>In the event that</w:t>
      </w:r>
      <w:proofErr w:type="gramEnd"/>
      <w:r w:rsidRPr="009E7115">
        <w:t xml:space="preserve"> the Reinsurer's liability under this agreement is exhausted due to claims payments, the parties may agree to reinstate coverage limits upon payment of an additional premium, as negotiated at the time of reinstatement.</w:t>
      </w:r>
    </w:p>
    <w:p w14:paraId="42CF4192" w14:textId="77777777" w:rsidR="009E7115" w:rsidRPr="009E7115" w:rsidRDefault="009E7115" w:rsidP="009E7115">
      <w:r w:rsidRPr="009E7115">
        <w:rPr>
          <w:b/>
          <w:bCs/>
        </w:rPr>
        <w:t>5.6 Aggregate Limit:</w:t>
      </w:r>
    </w:p>
    <w:p w14:paraId="24134346" w14:textId="77777777" w:rsidR="009E7115" w:rsidRPr="009E7115" w:rsidRDefault="009E7115" w:rsidP="009E7115">
      <w:r w:rsidRPr="009E7115">
        <w:t>The Reinsurer's aggregate liability under this agreement shall not exceed $10,000,000 in any one indemnity period. This limit applies to the total claims and expenses reimbursed by the Reinsurer.</w:t>
      </w:r>
    </w:p>
    <w:p w14:paraId="1208A7FA" w14:textId="77777777" w:rsidR="009E7115" w:rsidRPr="009E7115" w:rsidRDefault="009E7115" w:rsidP="009E7115">
      <w:r w:rsidRPr="009E7115">
        <w:pict w14:anchorId="140B3970">
          <v:rect id="_x0000_i1232" style="width:0;height:1.5pt" o:hralign="center" o:hrstd="t" o:hrnoshade="t" o:hr="t" fillcolor="#474747" stroked="f"/>
        </w:pict>
      </w:r>
    </w:p>
    <w:p w14:paraId="7120E999" w14:textId="77777777" w:rsidR="009E7115" w:rsidRPr="009E7115" w:rsidRDefault="009E7115" w:rsidP="009E7115">
      <w:pPr>
        <w:rPr>
          <w:b/>
          <w:bCs/>
        </w:rPr>
      </w:pPr>
      <w:r w:rsidRPr="009E7115">
        <w:rPr>
          <w:b/>
          <w:bCs/>
        </w:rPr>
        <w:t>6. Premium and Claims</w:t>
      </w:r>
    </w:p>
    <w:p w14:paraId="16AE933D" w14:textId="77777777" w:rsidR="009E7115" w:rsidRPr="009E7115" w:rsidRDefault="009E7115" w:rsidP="009E7115">
      <w:r w:rsidRPr="009E7115">
        <w:rPr>
          <w:b/>
          <w:bCs/>
        </w:rPr>
        <w:t>6.1 Premium Sharing:</w:t>
      </w:r>
    </w:p>
    <w:p w14:paraId="425339FE" w14:textId="77777777" w:rsidR="009E7115" w:rsidRPr="009E7115" w:rsidRDefault="009E7115" w:rsidP="009E7115">
      <w:r w:rsidRPr="009E7115">
        <w:t>The Ceding Company will pay the Reinsurer 30% of the net premiums received from the covered risks. Premium payments shall be calculated based on the following:</w:t>
      </w:r>
    </w:p>
    <w:p w14:paraId="0DE48CE9" w14:textId="77777777" w:rsidR="009E7115" w:rsidRPr="009E7115" w:rsidRDefault="009E7115" w:rsidP="009E7115">
      <w:pPr>
        <w:numPr>
          <w:ilvl w:val="0"/>
          <w:numId w:val="23"/>
        </w:numPr>
      </w:pPr>
      <w:r w:rsidRPr="009E7115">
        <w:rPr>
          <w:b/>
          <w:bCs/>
        </w:rPr>
        <w:t>Gross Written Premiums:</w:t>
      </w:r>
      <w:r w:rsidRPr="009E7115">
        <w:t> Total premiums collected from policyholders before deductions.</w:t>
      </w:r>
    </w:p>
    <w:p w14:paraId="13FE6CA3" w14:textId="77777777" w:rsidR="009E7115" w:rsidRPr="009E7115" w:rsidRDefault="009E7115" w:rsidP="009E7115">
      <w:pPr>
        <w:numPr>
          <w:ilvl w:val="0"/>
          <w:numId w:val="23"/>
        </w:numPr>
      </w:pPr>
      <w:r w:rsidRPr="009E7115">
        <w:rPr>
          <w:b/>
          <w:bCs/>
        </w:rPr>
        <w:t>Deductions:</w:t>
      </w:r>
      <w:r w:rsidRPr="009E7115">
        <w:t> Commissions, taxes, and other agreed items deducted to arrive at the net premium.</w:t>
      </w:r>
    </w:p>
    <w:p w14:paraId="229A6037" w14:textId="77777777" w:rsidR="009E7115" w:rsidRPr="009E7115" w:rsidRDefault="009E7115" w:rsidP="009E7115">
      <w:r w:rsidRPr="009E7115">
        <w:rPr>
          <w:b/>
          <w:bCs/>
        </w:rPr>
        <w:t>6.2 Premium Payment Schedule:</w:t>
      </w:r>
    </w:p>
    <w:p w14:paraId="1769DDE6" w14:textId="77777777" w:rsidR="009E7115" w:rsidRPr="009E7115" w:rsidRDefault="009E7115" w:rsidP="009E7115">
      <w:r w:rsidRPr="009E7115">
        <w:t>Premiums shall be remitted to the Reinsurer on a quarterly basis, with payments due within 30 days of the end of each reporting period. Late payments may incur interest charges at an annual rate of 5%.</w:t>
      </w:r>
    </w:p>
    <w:p w14:paraId="537271B5" w14:textId="77777777" w:rsidR="009E7115" w:rsidRPr="009E7115" w:rsidRDefault="009E7115" w:rsidP="009E7115">
      <w:r w:rsidRPr="009E7115">
        <w:rPr>
          <w:b/>
          <w:bCs/>
        </w:rPr>
        <w:t>6.3 Claims Handling:</w:t>
      </w:r>
    </w:p>
    <w:p w14:paraId="68810C96" w14:textId="77777777" w:rsidR="009E7115" w:rsidRPr="009E7115" w:rsidRDefault="009E7115" w:rsidP="009E7115">
      <w:r w:rsidRPr="009E7115">
        <w:lastRenderedPageBreak/>
        <w:t>The Ceding Company shall maintain responsibility for claims handling, including assessment, negotiation, and settlement of claims. The Reinsurer reserves the right to be consulted on claims exceeding $500,000 or those involving complex coverage issues.</w:t>
      </w:r>
    </w:p>
    <w:p w14:paraId="39CCBC8C" w14:textId="77777777" w:rsidR="009E7115" w:rsidRPr="009E7115" w:rsidRDefault="009E7115" w:rsidP="009E7115">
      <w:r w:rsidRPr="009E7115">
        <w:rPr>
          <w:b/>
          <w:bCs/>
        </w:rPr>
        <w:t>6.4 Claims Reimbursement:</w:t>
      </w:r>
    </w:p>
    <w:p w14:paraId="7E6A0978" w14:textId="77777777" w:rsidR="009E7115" w:rsidRPr="009E7115" w:rsidRDefault="009E7115" w:rsidP="009E7115">
      <w:r w:rsidRPr="009E7115">
        <w:t>The Reinsurer will reimburse the Ceding Company for 30% of claims paid on covered risks, in accordance with the following procedures:</w:t>
      </w:r>
    </w:p>
    <w:p w14:paraId="44FA2CCA" w14:textId="77777777" w:rsidR="009E7115" w:rsidRPr="009E7115" w:rsidRDefault="009E7115" w:rsidP="009E7115">
      <w:pPr>
        <w:numPr>
          <w:ilvl w:val="0"/>
          <w:numId w:val="24"/>
        </w:numPr>
      </w:pPr>
      <w:r w:rsidRPr="009E7115">
        <w:rPr>
          <w:b/>
          <w:bCs/>
        </w:rPr>
        <w:t>Claims Notification:</w:t>
      </w:r>
      <w:r w:rsidRPr="009E7115">
        <w:t> The Ceding Company shall notify the Reinsurer of claims exceeding $250,000 within 15 days.</w:t>
      </w:r>
    </w:p>
    <w:p w14:paraId="4C952650" w14:textId="77777777" w:rsidR="009E7115" w:rsidRPr="009E7115" w:rsidRDefault="009E7115" w:rsidP="009E7115">
      <w:pPr>
        <w:numPr>
          <w:ilvl w:val="0"/>
          <w:numId w:val="24"/>
        </w:numPr>
      </w:pPr>
      <w:r w:rsidRPr="009E7115">
        <w:rPr>
          <w:b/>
          <w:bCs/>
        </w:rPr>
        <w:t>Documentation:</w:t>
      </w:r>
      <w:r w:rsidRPr="009E7115">
        <w:t> The Ceding Company shall provide comprehensive documentation, including claim forms, investigation reports, and settlement details.</w:t>
      </w:r>
    </w:p>
    <w:p w14:paraId="10EB983E" w14:textId="77777777" w:rsidR="009E7115" w:rsidRPr="009E7115" w:rsidRDefault="009E7115" w:rsidP="009E7115">
      <w:pPr>
        <w:numPr>
          <w:ilvl w:val="0"/>
          <w:numId w:val="24"/>
        </w:numPr>
      </w:pPr>
      <w:r w:rsidRPr="009E7115">
        <w:rPr>
          <w:b/>
          <w:bCs/>
        </w:rPr>
        <w:t>Reimbursement Timeline:</w:t>
      </w:r>
      <w:r w:rsidRPr="009E7115">
        <w:t> The Reinsurer shall process claims reimbursements within 45 days of receiving complete documentation.</w:t>
      </w:r>
    </w:p>
    <w:p w14:paraId="393C3972" w14:textId="77777777" w:rsidR="009E7115" w:rsidRPr="009E7115" w:rsidRDefault="009E7115" w:rsidP="009E7115">
      <w:r w:rsidRPr="009E7115">
        <w:rPr>
          <w:b/>
          <w:bCs/>
        </w:rPr>
        <w:t>6.5 Subrogation Rights:</w:t>
      </w:r>
    </w:p>
    <w:p w14:paraId="5674A9B9" w14:textId="77777777" w:rsidR="009E7115" w:rsidRPr="009E7115" w:rsidRDefault="009E7115" w:rsidP="009E7115">
      <w:r w:rsidRPr="009E7115">
        <w:t>The Reinsurer shall be entitled to subrogation rights for claims paid under this agreement. The Ceding Company agrees to cooperate fully in the pursuit of recovery from third parties responsible for the loss.</w:t>
      </w:r>
    </w:p>
    <w:p w14:paraId="549FF9D8" w14:textId="77777777" w:rsidR="009E7115" w:rsidRPr="009E7115" w:rsidRDefault="009E7115" w:rsidP="009E7115">
      <w:r w:rsidRPr="009E7115">
        <w:rPr>
          <w:b/>
          <w:bCs/>
        </w:rPr>
        <w:t>6.6 Large Loss Notifications:</w:t>
      </w:r>
    </w:p>
    <w:p w14:paraId="1840B2EE" w14:textId="77777777" w:rsidR="009E7115" w:rsidRPr="009E7115" w:rsidRDefault="009E7115" w:rsidP="009E7115">
      <w:r w:rsidRPr="009E7115">
        <w:t>For any single loss or series of losses arising from one event exceeding $1,000,000, the Ceding Company shall provide immediate notification to the Reinsurer, including preliminary loss estimates and potential impact assessments.</w:t>
      </w:r>
    </w:p>
    <w:p w14:paraId="051D17AD" w14:textId="77777777" w:rsidR="009E7115" w:rsidRPr="009E7115" w:rsidRDefault="009E7115" w:rsidP="009E7115">
      <w:r w:rsidRPr="009E7115">
        <w:pict w14:anchorId="0DA7391C">
          <v:rect id="_x0000_i1233" style="width:0;height:1.5pt" o:hralign="center" o:hrstd="t" o:hrnoshade="t" o:hr="t" fillcolor="#474747" stroked="f"/>
        </w:pict>
      </w:r>
    </w:p>
    <w:p w14:paraId="4821F8B3" w14:textId="77777777" w:rsidR="009E7115" w:rsidRPr="009E7115" w:rsidRDefault="009E7115" w:rsidP="009E7115">
      <w:pPr>
        <w:rPr>
          <w:b/>
          <w:bCs/>
        </w:rPr>
      </w:pPr>
      <w:r w:rsidRPr="009E7115">
        <w:rPr>
          <w:b/>
          <w:bCs/>
        </w:rPr>
        <w:t>7. Reporting and Remittance</w:t>
      </w:r>
    </w:p>
    <w:p w14:paraId="5A4ED559" w14:textId="77777777" w:rsidR="009E7115" w:rsidRPr="009E7115" w:rsidRDefault="009E7115" w:rsidP="009E7115">
      <w:r w:rsidRPr="009E7115">
        <w:rPr>
          <w:b/>
          <w:bCs/>
        </w:rPr>
        <w:t>7.1 Reporting Requirements:</w:t>
      </w:r>
    </w:p>
    <w:p w14:paraId="1D5BADDF" w14:textId="77777777" w:rsidR="009E7115" w:rsidRPr="009E7115" w:rsidRDefault="009E7115" w:rsidP="009E7115">
      <w:r w:rsidRPr="009E7115">
        <w:t>The Ceding Company shall provide the Reinsurer with detailed reports on a quarterly basis, including:</w:t>
      </w:r>
    </w:p>
    <w:p w14:paraId="612A051F" w14:textId="77777777" w:rsidR="009E7115" w:rsidRPr="009E7115" w:rsidRDefault="009E7115" w:rsidP="009E7115">
      <w:pPr>
        <w:numPr>
          <w:ilvl w:val="0"/>
          <w:numId w:val="25"/>
        </w:numPr>
      </w:pPr>
      <w:r w:rsidRPr="009E7115">
        <w:rPr>
          <w:b/>
          <w:bCs/>
        </w:rPr>
        <w:t>Premiums Written and Earned:</w:t>
      </w:r>
      <w:r w:rsidRPr="009E7115">
        <w:t> Breakdown of gross and net premiums for the reporting period, with comparisons to previous periods.</w:t>
      </w:r>
    </w:p>
    <w:p w14:paraId="2413708C" w14:textId="77777777" w:rsidR="009E7115" w:rsidRPr="009E7115" w:rsidRDefault="009E7115" w:rsidP="009E7115">
      <w:pPr>
        <w:numPr>
          <w:ilvl w:val="0"/>
          <w:numId w:val="25"/>
        </w:numPr>
      </w:pPr>
      <w:r w:rsidRPr="009E7115">
        <w:rPr>
          <w:b/>
          <w:bCs/>
        </w:rPr>
        <w:t>Claims Activity:</w:t>
      </w:r>
      <w:r w:rsidRPr="009E7115">
        <w:t> Summary of claims incurred, paid, and outstanding, including large loss notifications and reserve development.</w:t>
      </w:r>
    </w:p>
    <w:p w14:paraId="18D16F1F" w14:textId="77777777" w:rsidR="009E7115" w:rsidRPr="009E7115" w:rsidRDefault="009E7115" w:rsidP="009E7115">
      <w:pPr>
        <w:numPr>
          <w:ilvl w:val="0"/>
          <w:numId w:val="25"/>
        </w:numPr>
      </w:pPr>
      <w:r w:rsidRPr="009E7115">
        <w:rPr>
          <w:b/>
          <w:bCs/>
        </w:rPr>
        <w:t>Financial Results:</w:t>
      </w:r>
      <w:r w:rsidRPr="009E7115">
        <w:t> Analysis of underwriting performance, including loss ratios and expense ratios, with commentary on any significant variances.</w:t>
      </w:r>
    </w:p>
    <w:p w14:paraId="35A0BDF2" w14:textId="77777777" w:rsidR="009E7115" w:rsidRPr="009E7115" w:rsidRDefault="009E7115" w:rsidP="009E7115">
      <w:r w:rsidRPr="009E7115">
        <w:rPr>
          <w:b/>
          <w:bCs/>
        </w:rPr>
        <w:t>7.2 Remittance Schedule:</w:t>
      </w:r>
    </w:p>
    <w:p w14:paraId="72A3C3E7" w14:textId="77777777" w:rsidR="009E7115" w:rsidRPr="009E7115" w:rsidRDefault="009E7115" w:rsidP="009E7115">
      <w:r w:rsidRPr="009E7115">
        <w:t>Premium payments and claims reimbursements shall be remitted in accordance with the following schedule:</w:t>
      </w:r>
    </w:p>
    <w:p w14:paraId="0F9F70B4" w14:textId="77777777" w:rsidR="009E7115" w:rsidRPr="009E7115" w:rsidRDefault="009E7115" w:rsidP="009E7115">
      <w:pPr>
        <w:numPr>
          <w:ilvl w:val="0"/>
          <w:numId w:val="26"/>
        </w:numPr>
      </w:pPr>
      <w:r w:rsidRPr="009E7115">
        <w:rPr>
          <w:b/>
          <w:bCs/>
        </w:rPr>
        <w:t>Premium Remittances:</w:t>
      </w:r>
      <w:r w:rsidRPr="009E7115">
        <w:t> Due within 30 days of the end of each reporting period.</w:t>
      </w:r>
    </w:p>
    <w:p w14:paraId="72B35F90" w14:textId="77777777" w:rsidR="009E7115" w:rsidRPr="009E7115" w:rsidRDefault="009E7115" w:rsidP="009E7115">
      <w:pPr>
        <w:numPr>
          <w:ilvl w:val="0"/>
          <w:numId w:val="26"/>
        </w:numPr>
      </w:pPr>
      <w:r w:rsidRPr="009E7115">
        <w:rPr>
          <w:b/>
          <w:bCs/>
        </w:rPr>
        <w:t>Claims Reimbursements:</w:t>
      </w:r>
      <w:r w:rsidRPr="009E7115">
        <w:t> Processed within 45 days of claims approval.</w:t>
      </w:r>
    </w:p>
    <w:p w14:paraId="6665FDAA" w14:textId="77777777" w:rsidR="009E7115" w:rsidRPr="009E7115" w:rsidRDefault="009E7115" w:rsidP="009E7115">
      <w:r w:rsidRPr="009E7115">
        <w:rPr>
          <w:b/>
          <w:bCs/>
        </w:rPr>
        <w:t>7.3 Audit Rights:</w:t>
      </w:r>
    </w:p>
    <w:p w14:paraId="71C14164" w14:textId="77777777" w:rsidR="009E7115" w:rsidRPr="009E7115" w:rsidRDefault="009E7115" w:rsidP="009E7115">
      <w:r w:rsidRPr="009E7115">
        <w:t>The Reinsurer reserves the right to audit the Ceding Company’s records to verify compliance with the terms of this agreement. Audits may include:</w:t>
      </w:r>
    </w:p>
    <w:p w14:paraId="1DF682FB" w14:textId="77777777" w:rsidR="009E7115" w:rsidRPr="009E7115" w:rsidRDefault="009E7115" w:rsidP="009E7115">
      <w:pPr>
        <w:numPr>
          <w:ilvl w:val="0"/>
          <w:numId w:val="27"/>
        </w:numPr>
      </w:pPr>
      <w:r w:rsidRPr="009E7115">
        <w:rPr>
          <w:b/>
          <w:bCs/>
        </w:rPr>
        <w:lastRenderedPageBreak/>
        <w:t>On-Site Reviews:</w:t>
      </w:r>
      <w:r w:rsidRPr="009E7115">
        <w:t> </w:t>
      </w:r>
      <w:proofErr w:type="gramStart"/>
      <w:r w:rsidRPr="009E7115">
        <w:t>Examination of underwriting files,</w:t>
      </w:r>
      <w:proofErr w:type="gramEnd"/>
      <w:r w:rsidRPr="009E7115">
        <w:t xml:space="preserve"> claims records, and financial statements, conducted at the Ceding Company's premises.</w:t>
      </w:r>
    </w:p>
    <w:p w14:paraId="150B8F28" w14:textId="77777777" w:rsidR="009E7115" w:rsidRPr="009E7115" w:rsidRDefault="009E7115" w:rsidP="009E7115">
      <w:pPr>
        <w:numPr>
          <w:ilvl w:val="0"/>
          <w:numId w:val="27"/>
        </w:numPr>
      </w:pPr>
      <w:r w:rsidRPr="009E7115">
        <w:rPr>
          <w:b/>
          <w:bCs/>
        </w:rPr>
        <w:t>Remote Audits:</w:t>
      </w:r>
      <w:r w:rsidRPr="009E7115">
        <w:t> Electronic access to relevant data and documentation, facilitated through secure data-sharing platforms.</w:t>
      </w:r>
    </w:p>
    <w:p w14:paraId="777FBF4E" w14:textId="77777777" w:rsidR="009E7115" w:rsidRPr="009E7115" w:rsidRDefault="009E7115" w:rsidP="009E7115">
      <w:pPr>
        <w:numPr>
          <w:ilvl w:val="0"/>
          <w:numId w:val="27"/>
        </w:numPr>
      </w:pPr>
      <w:r w:rsidRPr="009E7115">
        <w:rPr>
          <w:b/>
          <w:bCs/>
        </w:rPr>
        <w:t>Audit Frequency:</w:t>
      </w:r>
      <w:r w:rsidRPr="009E7115">
        <w:t> Audits may be conducted annually or as otherwise agreed upon by the parties. The Reinsurer shall provide at least 30 days' notice prior to conducting an audit.</w:t>
      </w:r>
    </w:p>
    <w:p w14:paraId="7ADB0200" w14:textId="77777777" w:rsidR="009E7115" w:rsidRPr="009E7115" w:rsidRDefault="009E7115" w:rsidP="009E7115">
      <w:r w:rsidRPr="009E7115">
        <w:rPr>
          <w:b/>
          <w:bCs/>
        </w:rPr>
        <w:t>7.4 Confidentiality of Reports:</w:t>
      </w:r>
    </w:p>
    <w:p w14:paraId="3EE8C524" w14:textId="77777777" w:rsidR="009E7115" w:rsidRPr="009E7115" w:rsidRDefault="009E7115" w:rsidP="009E7115">
      <w:r w:rsidRPr="009E7115">
        <w:t>All reports and data exchanged between the parties shall be treated as confidential. Both parties agree to implement appropriate safeguards to protect the confidentiality and integrity of shared information. Unauthorized disclosure of confidential information may result in termination of this agreement and potential legal action.</w:t>
      </w:r>
    </w:p>
    <w:p w14:paraId="02DFDBC3" w14:textId="77777777" w:rsidR="009E7115" w:rsidRPr="009E7115" w:rsidRDefault="009E7115" w:rsidP="009E7115">
      <w:r w:rsidRPr="009E7115">
        <w:rPr>
          <w:b/>
          <w:bCs/>
        </w:rPr>
        <w:t>7.5 Data Exchange Protocols:</w:t>
      </w:r>
    </w:p>
    <w:p w14:paraId="60FE679C" w14:textId="77777777" w:rsidR="009E7115" w:rsidRPr="009E7115" w:rsidRDefault="009E7115" w:rsidP="009E7115">
      <w:r w:rsidRPr="009E7115">
        <w:t>The parties agree to utilize secure data exchange protocols, including encryption and secure file transfer methods, to ensure the confidentiality and integrity of data transmitted between them. Data breaches or security incidents affecting shared information must be reported immediately to the affected party, with remediation measures promptly implemented.</w:t>
      </w:r>
    </w:p>
    <w:p w14:paraId="1AD9A61E" w14:textId="77777777" w:rsidR="009E7115" w:rsidRPr="009E7115" w:rsidRDefault="009E7115" w:rsidP="009E7115">
      <w:r w:rsidRPr="009E7115">
        <w:pict w14:anchorId="63469C38">
          <v:rect id="_x0000_i1234" style="width:0;height:1.5pt" o:hralign="center" o:hrstd="t" o:hrnoshade="t" o:hr="t" fillcolor="#474747" stroked="f"/>
        </w:pict>
      </w:r>
    </w:p>
    <w:p w14:paraId="2AC67A3B" w14:textId="77777777" w:rsidR="009E7115" w:rsidRPr="009E7115" w:rsidRDefault="009E7115" w:rsidP="009E7115">
      <w:pPr>
        <w:rPr>
          <w:b/>
          <w:bCs/>
        </w:rPr>
      </w:pPr>
      <w:r w:rsidRPr="009E7115">
        <w:rPr>
          <w:b/>
          <w:bCs/>
        </w:rPr>
        <w:t>8. Duration and Termination</w:t>
      </w:r>
    </w:p>
    <w:p w14:paraId="1B4BFF27" w14:textId="77777777" w:rsidR="009E7115" w:rsidRPr="009E7115" w:rsidRDefault="009E7115" w:rsidP="009E7115">
      <w:r w:rsidRPr="009E7115">
        <w:rPr>
          <w:b/>
          <w:bCs/>
        </w:rPr>
        <w:t>8.1 Agreement Period:</w:t>
      </w:r>
    </w:p>
    <w:p w14:paraId="4D884D37" w14:textId="77777777" w:rsidR="009E7115" w:rsidRPr="009E7115" w:rsidRDefault="009E7115" w:rsidP="009E7115">
      <w:r w:rsidRPr="009E7115">
        <w:t>This agreement shall commence on January 1, 2023, and remain in effect until December 31, 2025, unless terminated earlier in accordance with this section. The parties may agree to renew the agreement subject to renegotiated terms.</w:t>
      </w:r>
    </w:p>
    <w:p w14:paraId="01070CDA" w14:textId="77777777" w:rsidR="009E7115" w:rsidRPr="009E7115" w:rsidRDefault="009E7115" w:rsidP="009E7115">
      <w:r w:rsidRPr="009E7115">
        <w:rPr>
          <w:b/>
          <w:bCs/>
        </w:rPr>
        <w:t>8.2 Termination Conditions:</w:t>
      </w:r>
    </w:p>
    <w:p w14:paraId="0684C0D2" w14:textId="77777777" w:rsidR="009E7115" w:rsidRPr="009E7115" w:rsidRDefault="009E7115" w:rsidP="009E7115">
      <w:r w:rsidRPr="009E7115">
        <w:t>Either party may terminate this agreement with 90 days' written notice under the following circumstances:</w:t>
      </w:r>
    </w:p>
    <w:p w14:paraId="2DE5DF8E" w14:textId="77777777" w:rsidR="009E7115" w:rsidRPr="009E7115" w:rsidRDefault="009E7115" w:rsidP="009E7115">
      <w:pPr>
        <w:numPr>
          <w:ilvl w:val="0"/>
          <w:numId w:val="28"/>
        </w:numPr>
      </w:pPr>
      <w:r w:rsidRPr="009E7115">
        <w:rPr>
          <w:b/>
          <w:bCs/>
        </w:rPr>
        <w:t>Material Breach:</w:t>
      </w:r>
      <w:r w:rsidRPr="009E7115">
        <w:t> Breach of any material term or condition of this agreement, with failure to cure within 30 days of notice.</w:t>
      </w:r>
    </w:p>
    <w:p w14:paraId="66BE1073" w14:textId="77777777" w:rsidR="009E7115" w:rsidRPr="009E7115" w:rsidRDefault="009E7115" w:rsidP="009E7115">
      <w:pPr>
        <w:numPr>
          <w:ilvl w:val="0"/>
          <w:numId w:val="28"/>
        </w:numPr>
      </w:pPr>
      <w:r w:rsidRPr="009E7115">
        <w:rPr>
          <w:b/>
          <w:bCs/>
        </w:rPr>
        <w:t>Insolvency:</w:t>
      </w:r>
      <w:r w:rsidRPr="009E7115">
        <w:t> The insolvency, bankruptcy, or receivership of either party, as evidenced by the filing of a petition or appointment of a receiver.</w:t>
      </w:r>
    </w:p>
    <w:p w14:paraId="2489FFBB" w14:textId="77777777" w:rsidR="009E7115" w:rsidRPr="009E7115" w:rsidRDefault="009E7115" w:rsidP="009E7115">
      <w:pPr>
        <w:numPr>
          <w:ilvl w:val="0"/>
          <w:numId w:val="28"/>
        </w:numPr>
      </w:pPr>
      <w:r w:rsidRPr="009E7115">
        <w:rPr>
          <w:b/>
          <w:bCs/>
        </w:rPr>
        <w:t>Regulatory Action:</w:t>
      </w:r>
      <w:r w:rsidRPr="009E7115">
        <w:t> Revocation or suspension of licenses necessary to conduct insurance or reinsurance business, or any regulatory action that materially impairs a party's ability to perform its obligations under this agreement.</w:t>
      </w:r>
    </w:p>
    <w:p w14:paraId="5D2472F6" w14:textId="77777777" w:rsidR="009E7115" w:rsidRPr="009E7115" w:rsidRDefault="009E7115" w:rsidP="009E7115">
      <w:r w:rsidRPr="009E7115">
        <w:rPr>
          <w:b/>
          <w:bCs/>
        </w:rPr>
        <w:t>8.3 Run-Off Provisions:</w:t>
      </w:r>
    </w:p>
    <w:p w14:paraId="5A5B32E3" w14:textId="77777777" w:rsidR="009E7115" w:rsidRPr="009E7115" w:rsidRDefault="009E7115" w:rsidP="009E7115">
      <w:r w:rsidRPr="009E7115">
        <w:t>In the event of termination, the following run-off provisions shall apply:</w:t>
      </w:r>
    </w:p>
    <w:p w14:paraId="77BC2167" w14:textId="77777777" w:rsidR="009E7115" w:rsidRPr="009E7115" w:rsidRDefault="009E7115" w:rsidP="009E7115">
      <w:pPr>
        <w:numPr>
          <w:ilvl w:val="0"/>
          <w:numId w:val="29"/>
        </w:numPr>
      </w:pPr>
      <w:r w:rsidRPr="009E7115">
        <w:rPr>
          <w:b/>
          <w:bCs/>
        </w:rPr>
        <w:t>Existing Policies:</w:t>
      </w:r>
      <w:r w:rsidRPr="009E7115">
        <w:t> Coverage shall continue for policies in force as of the termination date, with claims handled in accordance with the terms of this agreement.</w:t>
      </w:r>
    </w:p>
    <w:p w14:paraId="075A5EB0" w14:textId="77777777" w:rsidR="009E7115" w:rsidRPr="009E7115" w:rsidRDefault="009E7115" w:rsidP="009E7115">
      <w:pPr>
        <w:numPr>
          <w:ilvl w:val="0"/>
          <w:numId w:val="29"/>
        </w:numPr>
      </w:pPr>
      <w:r w:rsidRPr="009E7115">
        <w:rPr>
          <w:b/>
          <w:bCs/>
        </w:rPr>
        <w:t>Claims Settlement:</w:t>
      </w:r>
      <w:r w:rsidRPr="009E7115">
        <w:t> The Reinsurer shall remain liable for its share of claims arising from covered policies issued prior to termination, including those reported during the run-off period.</w:t>
      </w:r>
    </w:p>
    <w:p w14:paraId="30EF3990" w14:textId="77777777" w:rsidR="009E7115" w:rsidRPr="009E7115" w:rsidRDefault="009E7115" w:rsidP="009E7115">
      <w:pPr>
        <w:numPr>
          <w:ilvl w:val="0"/>
          <w:numId w:val="29"/>
        </w:numPr>
      </w:pPr>
      <w:r w:rsidRPr="009E7115">
        <w:rPr>
          <w:b/>
          <w:bCs/>
        </w:rPr>
        <w:t>Premium Adjustments:</w:t>
      </w:r>
      <w:r w:rsidRPr="009E7115">
        <w:t> Final premium adjustments shall be calculated based on the earned premium up to the termination date, with any outstanding amounts reconciled within 60 days.</w:t>
      </w:r>
    </w:p>
    <w:p w14:paraId="648028EB" w14:textId="77777777" w:rsidR="009E7115" w:rsidRPr="009E7115" w:rsidRDefault="009E7115" w:rsidP="009E7115">
      <w:r w:rsidRPr="009E7115">
        <w:rPr>
          <w:b/>
          <w:bCs/>
        </w:rPr>
        <w:lastRenderedPageBreak/>
        <w:t>8.4 Notice of Termination:</w:t>
      </w:r>
    </w:p>
    <w:p w14:paraId="23AEB6E2" w14:textId="77777777" w:rsidR="009E7115" w:rsidRPr="009E7115" w:rsidRDefault="009E7115" w:rsidP="009E7115">
      <w:r w:rsidRPr="009E7115">
        <w:t>Written notice of termination shall be sent to the addresses specified at the beginning of this agreement, with confirmation of receipt required. Notices delivered via registered mail or courier shall be deemed effective upon delivery.</w:t>
      </w:r>
    </w:p>
    <w:p w14:paraId="00AACB15" w14:textId="77777777" w:rsidR="009E7115" w:rsidRPr="009E7115" w:rsidRDefault="009E7115" w:rsidP="009E7115">
      <w:r w:rsidRPr="009E7115">
        <w:rPr>
          <w:b/>
          <w:bCs/>
        </w:rPr>
        <w:t>8.5 Transition Plan:</w:t>
      </w:r>
    </w:p>
    <w:p w14:paraId="333D82FA" w14:textId="77777777" w:rsidR="009E7115" w:rsidRPr="009E7115" w:rsidRDefault="009E7115" w:rsidP="009E7115">
      <w:r w:rsidRPr="009E7115">
        <w:t>In the event of termination, the parties agree to develop a transition plan to ensure the orderly transfer of responsibilities and minimize disruptions to policyholders. The transition plan shall include timelines, key contacts, and specific actions to be taken by each party.</w:t>
      </w:r>
    </w:p>
    <w:p w14:paraId="59D679F3" w14:textId="77777777" w:rsidR="009E7115" w:rsidRPr="009E7115" w:rsidRDefault="009E7115" w:rsidP="009E7115">
      <w:r w:rsidRPr="009E7115">
        <w:rPr>
          <w:b/>
          <w:bCs/>
        </w:rPr>
        <w:t>8.6 Renewal Negotiations:</w:t>
      </w:r>
    </w:p>
    <w:p w14:paraId="14114F69" w14:textId="77777777" w:rsidR="009E7115" w:rsidRPr="009E7115" w:rsidRDefault="009E7115" w:rsidP="009E7115">
      <w:r w:rsidRPr="009E7115">
        <w:t>The parties shall initiate renewal negotiations at least 180 days prior to the expiration of this agreement. Renewal terms shall be documented in writing and signed by both parties, incorporating any agreed changes to coverage, premiums, or other key provisions.</w:t>
      </w:r>
    </w:p>
    <w:p w14:paraId="77202F21" w14:textId="77777777" w:rsidR="009E7115" w:rsidRPr="009E7115" w:rsidRDefault="009E7115" w:rsidP="009E7115">
      <w:r w:rsidRPr="009E7115">
        <w:pict w14:anchorId="26E40143">
          <v:rect id="_x0000_i1235" style="width:0;height:1.5pt" o:hralign="center" o:hrstd="t" o:hrnoshade="t" o:hr="t" fillcolor="#474747" stroked="f"/>
        </w:pict>
      </w:r>
    </w:p>
    <w:p w14:paraId="28BD09D7" w14:textId="77777777" w:rsidR="009E7115" w:rsidRPr="009E7115" w:rsidRDefault="009E7115" w:rsidP="009E7115">
      <w:pPr>
        <w:rPr>
          <w:b/>
          <w:bCs/>
        </w:rPr>
      </w:pPr>
      <w:r w:rsidRPr="009E7115">
        <w:rPr>
          <w:b/>
          <w:bCs/>
        </w:rPr>
        <w:t>9. Dispute Resolution</w:t>
      </w:r>
    </w:p>
    <w:p w14:paraId="772F3287" w14:textId="77777777" w:rsidR="009E7115" w:rsidRPr="009E7115" w:rsidRDefault="009E7115" w:rsidP="009E7115">
      <w:r w:rsidRPr="009E7115">
        <w:rPr>
          <w:b/>
          <w:bCs/>
        </w:rPr>
        <w:t>9.1 Arbitration:</w:t>
      </w:r>
    </w:p>
    <w:p w14:paraId="68B25270" w14:textId="77777777" w:rsidR="009E7115" w:rsidRPr="009E7115" w:rsidRDefault="009E7115" w:rsidP="009E7115">
      <w:r w:rsidRPr="009E7115">
        <w:t>Any disputes arising under this agreement shall be resolved through binding arbitration in accordance with the rules of the American Arbitration Association (AAA). The arbitration panel shall consist of three arbitrators, with each party selecting one arbitrator and the two arbitrators selecting the third.</w:t>
      </w:r>
    </w:p>
    <w:p w14:paraId="1C117406" w14:textId="77777777" w:rsidR="009E7115" w:rsidRPr="009E7115" w:rsidRDefault="009E7115" w:rsidP="009E7115">
      <w:r w:rsidRPr="009E7115">
        <w:rPr>
          <w:b/>
          <w:bCs/>
        </w:rPr>
        <w:t>9.2 Arbitration Procedure:</w:t>
      </w:r>
    </w:p>
    <w:p w14:paraId="649CBBC8" w14:textId="77777777" w:rsidR="009E7115" w:rsidRPr="009E7115" w:rsidRDefault="009E7115" w:rsidP="009E7115">
      <w:pPr>
        <w:numPr>
          <w:ilvl w:val="0"/>
          <w:numId w:val="30"/>
        </w:numPr>
      </w:pPr>
      <w:r w:rsidRPr="009E7115">
        <w:rPr>
          <w:b/>
          <w:bCs/>
        </w:rPr>
        <w:t>Venue:</w:t>
      </w:r>
      <w:r w:rsidRPr="009E7115">
        <w:t> Arbitration proceedings shall take place in New York City, New York, USA.</w:t>
      </w:r>
    </w:p>
    <w:p w14:paraId="6BDCCAEF" w14:textId="77777777" w:rsidR="009E7115" w:rsidRPr="009E7115" w:rsidRDefault="009E7115" w:rsidP="009E7115">
      <w:pPr>
        <w:numPr>
          <w:ilvl w:val="0"/>
          <w:numId w:val="30"/>
        </w:numPr>
      </w:pPr>
      <w:r w:rsidRPr="009E7115">
        <w:rPr>
          <w:b/>
          <w:bCs/>
        </w:rPr>
        <w:t>Language:</w:t>
      </w:r>
      <w:r w:rsidRPr="009E7115">
        <w:t> The proceedings shall be conducted in English.</w:t>
      </w:r>
    </w:p>
    <w:p w14:paraId="10622684" w14:textId="77777777" w:rsidR="009E7115" w:rsidRPr="009E7115" w:rsidRDefault="009E7115" w:rsidP="009E7115">
      <w:pPr>
        <w:numPr>
          <w:ilvl w:val="0"/>
          <w:numId w:val="30"/>
        </w:numPr>
      </w:pPr>
      <w:r w:rsidRPr="009E7115">
        <w:rPr>
          <w:b/>
          <w:bCs/>
        </w:rPr>
        <w:t>Decision:</w:t>
      </w:r>
      <w:r w:rsidRPr="009E7115">
        <w:t> The arbitrators' decision shall be final and binding, with no right of appeal.</w:t>
      </w:r>
    </w:p>
    <w:p w14:paraId="206C5AD1" w14:textId="77777777" w:rsidR="009E7115" w:rsidRPr="009E7115" w:rsidRDefault="009E7115" w:rsidP="009E7115">
      <w:r w:rsidRPr="009E7115">
        <w:rPr>
          <w:b/>
          <w:bCs/>
        </w:rPr>
        <w:t>9.3 Governing Law:</w:t>
      </w:r>
    </w:p>
    <w:p w14:paraId="77E4B4A0" w14:textId="77777777" w:rsidR="009E7115" w:rsidRPr="009E7115" w:rsidRDefault="009E7115" w:rsidP="009E7115">
      <w:r w:rsidRPr="009E7115">
        <w:t>This agreement shall be governed by the laws of the State of New York, USA. Each party submits to the exclusive jurisdiction of the courts of New York for the enforcement of arbitration awards.</w:t>
      </w:r>
    </w:p>
    <w:p w14:paraId="1BF260E1" w14:textId="77777777" w:rsidR="009E7115" w:rsidRPr="009E7115" w:rsidRDefault="009E7115" w:rsidP="009E7115">
      <w:r w:rsidRPr="009E7115">
        <w:rPr>
          <w:b/>
          <w:bCs/>
        </w:rPr>
        <w:t>9.4 Costs of Arbitration:</w:t>
      </w:r>
    </w:p>
    <w:p w14:paraId="3C7B49DE" w14:textId="77777777" w:rsidR="009E7115" w:rsidRPr="009E7115" w:rsidRDefault="009E7115" w:rsidP="009E7115">
      <w:r w:rsidRPr="009E7115">
        <w:t>The costs of arbitration, including arbitrators' fees and administrative expenses, shall be borne equally by both parties, unless otherwise determined by the arbitrators. Each party shall bear its own legal fees and expenses.</w:t>
      </w:r>
    </w:p>
    <w:p w14:paraId="60CD90FA" w14:textId="77777777" w:rsidR="009E7115" w:rsidRPr="009E7115" w:rsidRDefault="009E7115" w:rsidP="009E7115">
      <w:r w:rsidRPr="009E7115">
        <w:rPr>
          <w:b/>
          <w:bCs/>
        </w:rPr>
        <w:t>9.5 Mediation Option:</w:t>
      </w:r>
    </w:p>
    <w:p w14:paraId="493FC406" w14:textId="77777777" w:rsidR="009E7115" w:rsidRPr="009E7115" w:rsidRDefault="009E7115" w:rsidP="009E7115">
      <w:r w:rsidRPr="009E7115">
        <w:t>Prior to arbitration, the parties may mutually agree to engage in mediation to resolve disputes amicably. Mediation shall be conducted by a neutral third-party mediator with expertise in reinsurance matters. The costs of mediation shall be shared equally by both parties.</w:t>
      </w:r>
    </w:p>
    <w:p w14:paraId="2E500807" w14:textId="77777777" w:rsidR="009E7115" w:rsidRPr="009E7115" w:rsidRDefault="009E7115" w:rsidP="009E7115">
      <w:r w:rsidRPr="009E7115">
        <w:rPr>
          <w:b/>
          <w:bCs/>
        </w:rPr>
        <w:t>9.6 Interim Relief:</w:t>
      </w:r>
    </w:p>
    <w:p w14:paraId="4F50B2F5" w14:textId="77777777" w:rsidR="009E7115" w:rsidRPr="009E7115" w:rsidRDefault="009E7115" w:rsidP="009E7115">
      <w:r w:rsidRPr="009E7115">
        <w:t>Either party may seek interim relief from a court of competent jurisdiction to prevent irreparable harm or preserve the status quo pending the outcome of arbitration. Such interim relief shall not constitute a waiver of the arbitration requirement.</w:t>
      </w:r>
    </w:p>
    <w:p w14:paraId="65EE469B" w14:textId="77777777" w:rsidR="009E7115" w:rsidRPr="009E7115" w:rsidRDefault="009E7115" w:rsidP="009E7115">
      <w:r w:rsidRPr="009E7115">
        <w:rPr>
          <w:b/>
          <w:bCs/>
        </w:rPr>
        <w:t>9.7 Confidentiality of Proceedings:</w:t>
      </w:r>
    </w:p>
    <w:p w14:paraId="01178DD7" w14:textId="77777777" w:rsidR="009E7115" w:rsidRPr="009E7115" w:rsidRDefault="009E7115" w:rsidP="009E7115">
      <w:r w:rsidRPr="009E7115">
        <w:lastRenderedPageBreak/>
        <w:t>All arbitration and mediation proceedings, including documents and testimony, shall be confidential. The parties agree not to disclose any information related to the proceedings except as required by law or to enforce an arbitration award.</w:t>
      </w:r>
    </w:p>
    <w:p w14:paraId="7FA9294C" w14:textId="77777777" w:rsidR="009E7115" w:rsidRPr="009E7115" w:rsidRDefault="009E7115" w:rsidP="009E7115">
      <w:r w:rsidRPr="009E7115">
        <w:pict w14:anchorId="141136EB">
          <v:rect id="_x0000_i1236" style="width:0;height:1.5pt" o:hralign="center" o:hrstd="t" o:hrnoshade="t" o:hr="t" fillcolor="#474747" stroked="f"/>
        </w:pict>
      </w:r>
    </w:p>
    <w:p w14:paraId="17A251A8" w14:textId="77777777" w:rsidR="009E7115" w:rsidRPr="009E7115" w:rsidRDefault="009E7115" w:rsidP="009E7115">
      <w:pPr>
        <w:rPr>
          <w:b/>
          <w:bCs/>
        </w:rPr>
      </w:pPr>
      <w:r w:rsidRPr="009E7115">
        <w:rPr>
          <w:b/>
          <w:bCs/>
        </w:rPr>
        <w:t>10. Miscellaneous Provisions</w:t>
      </w:r>
    </w:p>
    <w:p w14:paraId="49236196" w14:textId="77777777" w:rsidR="009E7115" w:rsidRPr="009E7115" w:rsidRDefault="009E7115" w:rsidP="009E7115">
      <w:r w:rsidRPr="009E7115">
        <w:rPr>
          <w:b/>
          <w:bCs/>
        </w:rPr>
        <w:t>10.1 Confidentiality:</w:t>
      </w:r>
    </w:p>
    <w:p w14:paraId="6D63A33D" w14:textId="77777777" w:rsidR="009E7115" w:rsidRPr="009E7115" w:rsidRDefault="009E7115" w:rsidP="009E7115">
      <w:r w:rsidRPr="009E7115">
        <w:t>Both parties agree to keep the terms of this agreement and any proprietary information confidential, except as required by law or regulatory authorities. Confidential information includes, but is not limited to, underwriting data, claims records, and financial reports. Unauthorized disclosure of confidential information may result in termination of this agreement and potential legal action.</w:t>
      </w:r>
    </w:p>
    <w:p w14:paraId="227A3CA5" w14:textId="77777777" w:rsidR="009E7115" w:rsidRPr="009E7115" w:rsidRDefault="009E7115" w:rsidP="009E7115">
      <w:r w:rsidRPr="009E7115">
        <w:rPr>
          <w:b/>
          <w:bCs/>
        </w:rPr>
        <w:t>10.2 Amendments:</w:t>
      </w:r>
    </w:p>
    <w:p w14:paraId="4675458E" w14:textId="77777777" w:rsidR="009E7115" w:rsidRPr="009E7115" w:rsidRDefault="009E7115" w:rsidP="009E7115">
      <w:r w:rsidRPr="009E7115">
        <w:t>Any amendments to this agreement must be made in writing and signed by both parties. Amendments shall specify the effective date and detail the modifications to existing terms and conditions. No oral modifications shall be valid or enforceable.</w:t>
      </w:r>
    </w:p>
    <w:p w14:paraId="1BFA3A98" w14:textId="77777777" w:rsidR="009E7115" w:rsidRPr="009E7115" w:rsidRDefault="009E7115" w:rsidP="009E7115">
      <w:r w:rsidRPr="009E7115">
        <w:rPr>
          <w:b/>
          <w:bCs/>
        </w:rPr>
        <w:t>10.3 Notices:</w:t>
      </w:r>
    </w:p>
    <w:p w14:paraId="69A6A32C" w14:textId="77777777" w:rsidR="009E7115" w:rsidRPr="009E7115" w:rsidRDefault="009E7115" w:rsidP="009E7115">
      <w:r w:rsidRPr="009E7115">
        <w:t>All notices required under this agreement shall be delivered to the addresses specified above by registered mail or email with confirmation of receipt. Notices shall be deemed effective upon confirmation of delivery. Each party shall promptly update the other party with any changes to contact information.</w:t>
      </w:r>
    </w:p>
    <w:p w14:paraId="38CEB38A" w14:textId="77777777" w:rsidR="009E7115" w:rsidRPr="009E7115" w:rsidRDefault="009E7115" w:rsidP="009E7115">
      <w:r w:rsidRPr="009E7115">
        <w:rPr>
          <w:b/>
          <w:bCs/>
        </w:rPr>
        <w:t>10.4 Entire Agreement:</w:t>
      </w:r>
    </w:p>
    <w:p w14:paraId="6CCA85D4" w14:textId="77777777" w:rsidR="009E7115" w:rsidRPr="009E7115" w:rsidRDefault="009E7115" w:rsidP="009E7115">
      <w:r w:rsidRPr="009E7115">
        <w:t>This document constitutes the entire agreement between the parties and supersedes all prior negotiations and understandings. No oral or written representations outside this agreement shall be deemed binding. This agreement may be executed in counterparts, each of which shall be deemed an original.</w:t>
      </w:r>
    </w:p>
    <w:p w14:paraId="307D07E8" w14:textId="77777777" w:rsidR="009E7115" w:rsidRPr="009E7115" w:rsidRDefault="009E7115" w:rsidP="009E7115">
      <w:r w:rsidRPr="009E7115">
        <w:rPr>
          <w:b/>
          <w:bCs/>
        </w:rPr>
        <w:t>10.5 Severability:</w:t>
      </w:r>
    </w:p>
    <w:p w14:paraId="47A52CB7" w14:textId="77777777" w:rsidR="009E7115" w:rsidRPr="009E7115" w:rsidRDefault="009E7115" w:rsidP="009E7115">
      <w:r w:rsidRPr="009E7115">
        <w:t>If any provision of this agreement is found to be invalid or unenforceable, the remaining provisions shall remain in full force and effect. The parties agree to negotiate in good faith to replace any invalid provision with a valid one that achieves the intended purpose.</w:t>
      </w:r>
    </w:p>
    <w:p w14:paraId="26B155BA" w14:textId="77777777" w:rsidR="009E7115" w:rsidRPr="009E7115" w:rsidRDefault="009E7115" w:rsidP="009E7115">
      <w:r w:rsidRPr="009E7115">
        <w:rPr>
          <w:b/>
          <w:bCs/>
        </w:rPr>
        <w:t>10.6 Force Majeure:</w:t>
      </w:r>
    </w:p>
    <w:p w14:paraId="7C3293F6" w14:textId="77777777" w:rsidR="009E7115" w:rsidRPr="009E7115" w:rsidRDefault="009E7115" w:rsidP="009E7115">
      <w:r w:rsidRPr="009E7115">
        <w:t>Neither party shall be liable for any failure or delay in performance under this agreement due to causes beyond their reasonable control, including acts of God, natural disasters, war, terrorism, or government actions. The affected party shall notify the other party promptly and make reasonable efforts to resume performance.</w:t>
      </w:r>
    </w:p>
    <w:p w14:paraId="3B634AF0" w14:textId="77777777" w:rsidR="009E7115" w:rsidRPr="009E7115" w:rsidRDefault="009E7115" w:rsidP="009E7115">
      <w:r w:rsidRPr="009E7115">
        <w:rPr>
          <w:b/>
          <w:bCs/>
        </w:rPr>
        <w:t>10.7 Assignment:</w:t>
      </w:r>
    </w:p>
    <w:p w14:paraId="6B3EBBB7" w14:textId="77777777" w:rsidR="009E7115" w:rsidRPr="009E7115" w:rsidRDefault="009E7115" w:rsidP="009E7115">
      <w:r w:rsidRPr="009E7115">
        <w:t>Neither party may assign or transfer its rights or obligations under this agreement without the prior written consent of the other party. Any attempted assignment without such consent shall be void and without effect. This agreement shall be binding upon the successors and permitted assigns of the parties.</w:t>
      </w:r>
    </w:p>
    <w:p w14:paraId="60B45636" w14:textId="77777777" w:rsidR="009E7115" w:rsidRPr="009E7115" w:rsidRDefault="009E7115" w:rsidP="009E7115">
      <w:r w:rsidRPr="009E7115">
        <w:rPr>
          <w:b/>
          <w:bCs/>
        </w:rPr>
        <w:t>10.8 Waiver:</w:t>
      </w:r>
    </w:p>
    <w:p w14:paraId="015C43D7" w14:textId="77777777" w:rsidR="009E7115" w:rsidRPr="009E7115" w:rsidRDefault="009E7115" w:rsidP="009E7115">
      <w:r w:rsidRPr="009E7115">
        <w:t>No waiver of any provision of this agreement shall be deemed a waiver of any other provision, nor shall it affect the enforceability of that provision in any other instance. A waiver shall be effective only if made in writing and signed by the party granting the waiver.</w:t>
      </w:r>
    </w:p>
    <w:p w14:paraId="4BA34A00" w14:textId="77777777" w:rsidR="009E7115" w:rsidRPr="009E7115" w:rsidRDefault="009E7115" w:rsidP="009E7115">
      <w:r w:rsidRPr="009E7115">
        <w:rPr>
          <w:b/>
          <w:bCs/>
        </w:rPr>
        <w:t>10.9 Headings:</w:t>
      </w:r>
    </w:p>
    <w:p w14:paraId="525AB2FF" w14:textId="77777777" w:rsidR="009E7115" w:rsidRPr="009E7115" w:rsidRDefault="009E7115" w:rsidP="009E7115">
      <w:r w:rsidRPr="009E7115">
        <w:lastRenderedPageBreak/>
        <w:t>The headings in this agreement are for convenience only and shall not affect the interpretation of any provision.</w:t>
      </w:r>
    </w:p>
    <w:p w14:paraId="7C91D380" w14:textId="77777777" w:rsidR="009E7115" w:rsidRPr="009E7115" w:rsidRDefault="009E7115" w:rsidP="009E7115">
      <w:r w:rsidRPr="009E7115">
        <w:rPr>
          <w:b/>
          <w:bCs/>
        </w:rPr>
        <w:t>10.10 Counterparts:</w:t>
      </w:r>
    </w:p>
    <w:p w14:paraId="016BC0CD" w14:textId="77777777" w:rsidR="009E7115" w:rsidRPr="009E7115" w:rsidRDefault="009E7115" w:rsidP="009E7115">
      <w:r w:rsidRPr="009E7115">
        <w:t>This agreement may be executed in counterparts, each of which shall be deemed an original, but all of which together shall constitute one and the same instrument.</w:t>
      </w:r>
    </w:p>
    <w:p w14:paraId="1DD03026" w14:textId="77777777" w:rsidR="009E7115" w:rsidRPr="009E7115" w:rsidRDefault="009E7115" w:rsidP="009E7115">
      <w:r w:rsidRPr="009E7115">
        <w:pict w14:anchorId="73748519">
          <v:rect id="_x0000_i1237" style="width:0;height:1.5pt" o:hralign="center" o:hrstd="t" o:hrnoshade="t" o:hr="t" fillcolor="#474747" stroked="f"/>
        </w:pict>
      </w:r>
    </w:p>
    <w:p w14:paraId="56D3D3B5" w14:textId="77777777" w:rsidR="009E7115" w:rsidRPr="009E7115" w:rsidRDefault="009E7115" w:rsidP="009E7115">
      <w:r w:rsidRPr="009E7115">
        <w:rPr>
          <w:b/>
          <w:bCs/>
        </w:rPr>
        <w:t>In Witness Whereof,</w:t>
      </w:r>
      <w:r w:rsidRPr="009E7115">
        <w:t> the parties hereto have executed this Quota Share Reinsurance Agreement as of the Effective Date.</w:t>
      </w:r>
    </w:p>
    <w:p w14:paraId="176DAB0C" w14:textId="77777777" w:rsidR="009E7115" w:rsidRPr="009E7115" w:rsidRDefault="009E7115" w:rsidP="009E7115">
      <w:r w:rsidRPr="009E7115">
        <w:rPr>
          <w:b/>
          <w:bCs/>
        </w:rPr>
        <w:t>For Primary Insurance Corp.</w:t>
      </w:r>
    </w:p>
    <w:p w14:paraId="6547B6E3" w14:textId="77777777" w:rsidR="009E7115" w:rsidRPr="009E7115" w:rsidRDefault="009E7115" w:rsidP="009E7115">
      <w:r w:rsidRPr="009E7115">
        <w:pict w14:anchorId="582304F8">
          <v:rect id="_x0000_i1238" style="width:0;height:1.5pt" o:hralign="center" o:hrstd="t" o:hrnoshade="t" o:hr="t" fillcolor="#474747" stroked="f"/>
        </w:pict>
      </w:r>
    </w:p>
    <w:p w14:paraId="0B3FFFE7" w14:textId="77777777" w:rsidR="009E7115" w:rsidRPr="009E7115" w:rsidRDefault="009E7115" w:rsidP="009E7115">
      <w:r w:rsidRPr="009E7115">
        <w:rPr>
          <w:b/>
          <w:bCs/>
        </w:rPr>
        <w:t>Authorized Signatory</w:t>
      </w:r>
      <w:r w:rsidRPr="009E7115">
        <w:br/>
      </w:r>
      <w:r w:rsidRPr="009E7115">
        <w:rPr>
          <w:i/>
          <w:iCs/>
        </w:rPr>
        <w:t>Date: January 1, 2023</w:t>
      </w:r>
    </w:p>
    <w:p w14:paraId="314907CD" w14:textId="77777777" w:rsidR="009E7115" w:rsidRPr="009E7115" w:rsidRDefault="009E7115" w:rsidP="009E7115">
      <w:r w:rsidRPr="009E7115">
        <w:rPr>
          <w:b/>
          <w:bCs/>
        </w:rPr>
        <w:t>For Global Reinsurance Ltd.</w:t>
      </w:r>
    </w:p>
    <w:p w14:paraId="59BD16DE" w14:textId="77777777" w:rsidR="009E7115" w:rsidRPr="009E7115" w:rsidRDefault="009E7115" w:rsidP="009E7115">
      <w:r w:rsidRPr="009E7115">
        <w:pict w14:anchorId="528285B8">
          <v:rect id="_x0000_i1239" style="width:0;height:1.5pt" o:hralign="center" o:hrstd="t" o:hrnoshade="t" o:hr="t" fillcolor="#474747" stroked="f"/>
        </w:pict>
      </w:r>
    </w:p>
    <w:p w14:paraId="462322DB" w14:textId="77777777" w:rsidR="009E7115" w:rsidRPr="009E7115" w:rsidRDefault="009E7115" w:rsidP="009E7115">
      <w:r w:rsidRPr="009E7115">
        <w:rPr>
          <w:b/>
          <w:bCs/>
        </w:rPr>
        <w:t>Authorized Signatory</w:t>
      </w:r>
      <w:r w:rsidRPr="009E7115">
        <w:br/>
      </w:r>
      <w:r w:rsidRPr="009E7115">
        <w:rPr>
          <w:i/>
          <w:iCs/>
        </w:rPr>
        <w:t>Date: January 1, 2023</w:t>
      </w:r>
    </w:p>
    <w:p w14:paraId="6EF20704" w14:textId="77777777" w:rsidR="00CA759C" w:rsidRDefault="00CA759C"/>
    <w:sectPr w:rsidR="00CA759C" w:rsidSect="009E71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470"/>
    <w:multiLevelType w:val="multilevel"/>
    <w:tmpl w:val="A0B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7FF6"/>
    <w:multiLevelType w:val="multilevel"/>
    <w:tmpl w:val="957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40ABB"/>
    <w:multiLevelType w:val="multilevel"/>
    <w:tmpl w:val="8F98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56C"/>
    <w:multiLevelType w:val="multilevel"/>
    <w:tmpl w:val="934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A2EB9"/>
    <w:multiLevelType w:val="multilevel"/>
    <w:tmpl w:val="455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21138"/>
    <w:multiLevelType w:val="multilevel"/>
    <w:tmpl w:val="726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D38B9"/>
    <w:multiLevelType w:val="multilevel"/>
    <w:tmpl w:val="7C5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A0E79"/>
    <w:multiLevelType w:val="multilevel"/>
    <w:tmpl w:val="E4D2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74BFA"/>
    <w:multiLevelType w:val="multilevel"/>
    <w:tmpl w:val="FD5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8401C"/>
    <w:multiLevelType w:val="multilevel"/>
    <w:tmpl w:val="63A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80640"/>
    <w:multiLevelType w:val="multilevel"/>
    <w:tmpl w:val="0C24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A7E06"/>
    <w:multiLevelType w:val="multilevel"/>
    <w:tmpl w:val="0B2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75C8B"/>
    <w:multiLevelType w:val="multilevel"/>
    <w:tmpl w:val="F7B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D2A45"/>
    <w:multiLevelType w:val="multilevel"/>
    <w:tmpl w:val="B36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E6763"/>
    <w:multiLevelType w:val="multilevel"/>
    <w:tmpl w:val="40E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C6363"/>
    <w:multiLevelType w:val="multilevel"/>
    <w:tmpl w:val="3C8A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848E1"/>
    <w:multiLevelType w:val="multilevel"/>
    <w:tmpl w:val="332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E305E"/>
    <w:multiLevelType w:val="multilevel"/>
    <w:tmpl w:val="729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11FF"/>
    <w:multiLevelType w:val="multilevel"/>
    <w:tmpl w:val="2D9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83382"/>
    <w:multiLevelType w:val="multilevel"/>
    <w:tmpl w:val="9D7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113B4"/>
    <w:multiLevelType w:val="multilevel"/>
    <w:tmpl w:val="104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32D76"/>
    <w:multiLevelType w:val="multilevel"/>
    <w:tmpl w:val="7FB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70EC5"/>
    <w:multiLevelType w:val="multilevel"/>
    <w:tmpl w:val="8F2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C6576"/>
    <w:multiLevelType w:val="multilevel"/>
    <w:tmpl w:val="576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A321E"/>
    <w:multiLevelType w:val="multilevel"/>
    <w:tmpl w:val="EAE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16D03"/>
    <w:multiLevelType w:val="multilevel"/>
    <w:tmpl w:val="C32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C02E3"/>
    <w:multiLevelType w:val="multilevel"/>
    <w:tmpl w:val="EA8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10DDF"/>
    <w:multiLevelType w:val="multilevel"/>
    <w:tmpl w:val="C3D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937DA"/>
    <w:multiLevelType w:val="multilevel"/>
    <w:tmpl w:val="A5E6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21D5F"/>
    <w:multiLevelType w:val="multilevel"/>
    <w:tmpl w:val="E9B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43014">
    <w:abstractNumId w:val="15"/>
  </w:num>
  <w:num w:numId="2" w16cid:durableId="971520966">
    <w:abstractNumId w:val="8"/>
  </w:num>
  <w:num w:numId="3" w16cid:durableId="1703939386">
    <w:abstractNumId w:val="22"/>
  </w:num>
  <w:num w:numId="4" w16cid:durableId="789082771">
    <w:abstractNumId w:val="4"/>
  </w:num>
  <w:num w:numId="5" w16cid:durableId="220528914">
    <w:abstractNumId w:val="18"/>
  </w:num>
  <w:num w:numId="6" w16cid:durableId="2109931807">
    <w:abstractNumId w:val="21"/>
  </w:num>
  <w:num w:numId="7" w16cid:durableId="1024404775">
    <w:abstractNumId w:val="14"/>
  </w:num>
  <w:num w:numId="8" w16cid:durableId="776829356">
    <w:abstractNumId w:val="28"/>
  </w:num>
  <w:num w:numId="9" w16cid:durableId="629675516">
    <w:abstractNumId w:val="1"/>
  </w:num>
  <w:num w:numId="10" w16cid:durableId="511603461">
    <w:abstractNumId w:val="2"/>
  </w:num>
  <w:num w:numId="11" w16cid:durableId="1772045568">
    <w:abstractNumId w:val="19"/>
  </w:num>
  <w:num w:numId="12" w16cid:durableId="1247885381">
    <w:abstractNumId w:val="16"/>
  </w:num>
  <w:num w:numId="13" w16cid:durableId="1637031104">
    <w:abstractNumId w:val="27"/>
  </w:num>
  <w:num w:numId="14" w16cid:durableId="1031691384">
    <w:abstractNumId w:val="9"/>
  </w:num>
  <w:num w:numId="15" w16cid:durableId="402720852">
    <w:abstractNumId w:val="12"/>
  </w:num>
  <w:num w:numId="16" w16cid:durableId="606809381">
    <w:abstractNumId w:val="10"/>
  </w:num>
  <w:num w:numId="17" w16cid:durableId="753402199">
    <w:abstractNumId w:val="6"/>
  </w:num>
  <w:num w:numId="18" w16cid:durableId="1437170207">
    <w:abstractNumId w:val="7"/>
  </w:num>
  <w:num w:numId="19" w16cid:durableId="785462937">
    <w:abstractNumId w:val="20"/>
  </w:num>
  <w:num w:numId="20" w16cid:durableId="830635521">
    <w:abstractNumId w:val="24"/>
  </w:num>
  <w:num w:numId="21" w16cid:durableId="694889691">
    <w:abstractNumId w:val="17"/>
  </w:num>
  <w:num w:numId="22" w16cid:durableId="686759965">
    <w:abstractNumId w:val="3"/>
  </w:num>
  <w:num w:numId="23" w16cid:durableId="1007171265">
    <w:abstractNumId w:val="11"/>
  </w:num>
  <w:num w:numId="24" w16cid:durableId="1847285574">
    <w:abstractNumId w:val="23"/>
  </w:num>
  <w:num w:numId="25" w16cid:durableId="178201233">
    <w:abstractNumId w:val="25"/>
  </w:num>
  <w:num w:numId="26" w16cid:durableId="1901093337">
    <w:abstractNumId w:val="26"/>
  </w:num>
  <w:num w:numId="27" w16cid:durableId="287052381">
    <w:abstractNumId w:val="0"/>
  </w:num>
  <w:num w:numId="28" w16cid:durableId="891236874">
    <w:abstractNumId w:val="13"/>
  </w:num>
  <w:num w:numId="29" w16cid:durableId="970793219">
    <w:abstractNumId w:val="29"/>
  </w:num>
  <w:num w:numId="30" w16cid:durableId="1011832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E1"/>
    <w:rsid w:val="000376E1"/>
    <w:rsid w:val="00214FC3"/>
    <w:rsid w:val="004110DA"/>
    <w:rsid w:val="008A0599"/>
    <w:rsid w:val="009E7115"/>
    <w:rsid w:val="00CA759C"/>
    <w:rsid w:val="00CB6154"/>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4A11"/>
  <w15:chartTrackingRefBased/>
  <w15:docId w15:val="{DF4D6CF8-50E9-4EBB-87FB-DCA56805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E1"/>
    <w:rPr>
      <w:rFonts w:eastAsiaTheme="majorEastAsia" w:cstheme="majorBidi"/>
      <w:color w:val="272727" w:themeColor="text1" w:themeTint="D8"/>
    </w:rPr>
  </w:style>
  <w:style w:type="paragraph" w:styleId="Title">
    <w:name w:val="Title"/>
    <w:basedOn w:val="Normal"/>
    <w:next w:val="Normal"/>
    <w:link w:val="TitleChar"/>
    <w:uiPriority w:val="10"/>
    <w:qFormat/>
    <w:rsid w:val="0003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E1"/>
    <w:pPr>
      <w:spacing w:before="160"/>
      <w:jc w:val="center"/>
    </w:pPr>
    <w:rPr>
      <w:i/>
      <w:iCs/>
      <w:color w:val="404040" w:themeColor="text1" w:themeTint="BF"/>
    </w:rPr>
  </w:style>
  <w:style w:type="character" w:customStyle="1" w:styleId="QuoteChar">
    <w:name w:val="Quote Char"/>
    <w:basedOn w:val="DefaultParagraphFont"/>
    <w:link w:val="Quote"/>
    <w:uiPriority w:val="29"/>
    <w:rsid w:val="000376E1"/>
    <w:rPr>
      <w:i/>
      <w:iCs/>
      <w:color w:val="404040" w:themeColor="text1" w:themeTint="BF"/>
    </w:rPr>
  </w:style>
  <w:style w:type="paragraph" w:styleId="ListParagraph">
    <w:name w:val="List Paragraph"/>
    <w:basedOn w:val="Normal"/>
    <w:uiPriority w:val="34"/>
    <w:qFormat/>
    <w:rsid w:val="000376E1"/>
    <w:pPr>
      <w:ind w:left="720"/>
      <w:contextualSpacing/>
    </w:pPr>
  </w:style>
  <w:style w:type="character" w:styleId="IntenseEmphasis">
    <w:name w:val="Intense Emphasis"/>
    <w:basedOn w:val="DefaultParagraphFont"/>
    <w:uiPriority w:val="21"/>
    <w:qFormat/>
    <w:rsid w:val="000376E1"/>
    <w:rPr>
      <w:i/>
      <w:iCs/>
      <w:color w:val="0F4761" w:themeColor="accent1" w:themeShade="BF"/>
    </w:rPr>
  </w:style>
  <w:style w:type="paragraph" w:styleId="IntenseQuote">
    <w:name w:val="Intense Quote"/>
    <w:basedOn w:val="Normal"/>
    <w:next w:val="Normal"/>
    <w:link w:val="IntenseQuoteChar"/>
    <w:uiPriority w:val="30"/>
    <w:qFormat/>
    <w:rsid w:val="0003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E1"/>
    <w:rPr>
      <w:i/>
      <w:iCs/>
      <w:color w:val="0F4761" w:themeColor="accent1" w:themeShade="BF"/>
    </w:rPr>
  </w:style>
  <w:style w:type="character" w:styleId="IntenseReference">
    <w:name w:val="Intense Reference"/>
    <w:basedOn w:val="DefaultParagraphFont"/>
    <w:uiPriority w:val="32"/>
    <w:qFormat/>
    <w:rsid w:val="00037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383429">
      <w:bodyDiv w:val="1"/>
      <w:marLeft w:val="0"/>
      <w:marRight w:val="0"/>
      <w:marTop w:val="0"/>
      <w:marBottom w:val="0"/>
      <w:divBdr>
        <w:top w:val="none" w:sz="0" w:space="0" w:color="auto"/>
        <w:left w:val="none" w:sz="0" w:space="0" w:color="auto"/>
        <w:bottom w:val="none" w:sz="0" w:space="0" w:color="auto"/>
        <w:right w:val="none" w:sz="0" w:space="0" w:color="auto"/>
      </w:divBdr>
    </w:div>
    <w:div w:id="633022627">
      <w:bodyDiv w:val="1"/>
      <w:marLeft w:val="0"/>
      <w:marRight w:val="0"/>
      <w:marTop w:val="0"/>
      <w:marBottom w:val="0"/>
      <w:divBdr>
        <w:top w:val="none" w:sz="0" w:space="0" w:color="auto"/>
        <w:left w:val="none" w:sz="0" w:space="0" w:color="auto"/>
        <w:bottom w:val="none" w:sz="0" w:space="0" w:color="auto"/>
        <w:right w:val="none" w:sz="0" w:space="0" w:color="auto"/>
      </w:divBdr>
    </w:div>
    <w:div w:id="1170755513">
      <w:bodyDiv w:val="1"/>
      <w:marLeft w:val="0"/>
      <w:marRight w:val="0"/>
      <w:marTop w:val="0"/>
      <w:marBottom w:val="0"/>
      <w:divBdr>
        <w:top w:val="none" w:sz="0" w:space="0" w:color="auto"/>
        <w:left w:val="none" w:sz="0" w:space="0" w:color="auto"/>
        <w:bottom w:val="none" w:sz="0" w:space="0" w:color="auto"/>
        <w:right w:val="none" w:sz="0" w:space="0" w:color="auto"/>
      </w:divBdr>
    </w:div>
    <w:div w:id="143354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2955</Words>
  <Characters>16847</Characters>
  <Application>Microsoft Office Word</Application>
  <DocSecurity>0</DocSecurity>
  <Lines>140</Lines>
  <Paragraphs>39</Paragraphs>
  <ScaleCrop>false</ScaleCrop>
  <Company>PricewaterhouseCoopers</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4</cp:revision>
  <dcterms:created xsi:type="dcterms:W3CDTF">2025-02-13T10:58:00Z</dcterms:created>
  <dcterms:modified xsi:type="dcterms:W3CDTF">2025-02-13T11:00:00Z</dcterms:modified>
</cp:coreProperties>
</file>