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81717"/>
          <w:sz w:val="26"/>
          <w:szCs w:val="26"/>
        </w:rPr>
      </w:pPr>
      <w:r w:rsidDel="00000000" w:rsidR="00000000" w:rsidRPr="00000000">
        <w:rPr>
          <w:b w:val="1"/>
          <w:color w:val="181717"/>
          <w:sz w:val="26"/>
          <w:szCs w:val="26"/>
          <w:rtl w:val="0"/>
        </w:rPr>
        <w:t xml:space="preserve">Dependency Injection</w:t>
      </w:r>
    </w:p>
    <w:p w:rsidR="00000000" w:rsidDel="00000000" w:rsidP="00000000" w:rsidRDefault="00000000" w:rsidRPr="00000000" w14:paraId="00000002">
      <w:pPr>
        <w:ind w:left="0" w:firstLine="0"/>
        <w:jc w:val="both"/>
        <w:rPr>
          <w:color w:val="212121"/>
          <w:sz w:val="24"/>
          <w:szCs w:val="24"/>
          <w:highlight w:val="white"/>
        </w:rPr>
      </w:pPr>
      <w:r w:rsidDel="00000000" w:rsidR="00000000" w:rsidRPr="00000000">
        <w:rPr>
          <w:color w:val="181717"/>
          <w:sz w:val="26"/>
          <w:szCs w:val="26"/>
          <w:rtl w:val="0"/>
        </w:rPr>
        <w:t xml:space="preserve">Dependency Injection (DI) is a design pattern used to implement IoC. It allows the creation of dependent objects outside of a class and provides those objects to a class through different ways. Using DI, we move the creation and binding of the dependent objects outside of the class that depends on them. </w:t>
      </w:r>
      <w:r w:rsidDel="00000000" w:rsidR="00000000" w:rsidRPr="00000000">
        <w:rPr>
          <w:color w:val="181717"/>
          <w:sz w:val="26"/>
          <w:szCs w:val="26"/>
          <w:rtl w:val="0"/>
        </w:rPr>
        <w:t xml:space="preserve">Dependency Injection reduces the hard-coded dependencies among classes by injecting those dependencies at run time instead of design time technically.</w:t>
      </w:r>
      <w:r w:rsidDel="00000000" w:rsidR="00000000" w:rsidRPr="00000000">
        <w:rPr>
          <w:rtl w:val="0"/>
        </w:rPr>
      </w:r>
    </w:p>
    <w:p w:rsidR="00000000" w:rsidDel="00000000" w:rsidP="00000000" w:rsidRDefault="00000000" w:rsidRPr="00000000" w14:paraId="00000003">
      <w:pPr>
        <w:ind w:left="0" w:firstLine="0"/>
        <w:jc w:val="both"/>
        <w:rPr>
          <w:color w:val="181717"/>
          <w:sz w:val="26"/>
          <w:szCs w:val="26"/>
        </w:rPr>
      </w:pPr>
      <w:r w:rsidDel="00000000" w:rsidR="00000000" w:rsidRPr="00000000">
        <w:rPr>
          <w:rtl w:val="0"/>
        </w:rPr>
      </w:r>
    </w:p>
    <w:p w:rsidR="00000000" w:rsidDel="00000000" w:rsidP="00000000" w:rsidRDefault="00000000" w:rsidRPr="00000000" w14:paraId="00000004">
      <w:pPr>
        <w:ind w:left="0" w:firstLine="0"/>
        <w:jc w:val="both"/>
        <w:rPr>
          <w:color w:val="181717"/>
          <w:sz w:val="26"/>
          <w:szCs w:val="26"/>
        </w:rPr>
      </w:pPr>
      <w:r w:rsidDel="00000000" w:rsidR="00000000" w:rsidRPr="00000000">
        <w:rPr>
          <w:color w:val="181717"/>
          <w:sz w:val="26"/>
          <w:szCs w:val="26"/>
          <w:rtl w:val="0"/>
        </w:rPr>
        <w:t xml:space="preserve">It is helpful to understand the Dependency Inversion Principle, which gives us the guidelines for writing loosely-coupled classes. Here is the definition:</w:t>
      </w:r>
    </w:p>
    <w:p w:rsidR="00000000" w:rsidDel="00000000" w:rsidP="00000000" w:rsidRDefault="00000000" w:rsidRPr="00000000" w14:paraId="00000005">
      <w:pPr>
        <w:numPr>
          <w:ilvl w:val="0"/>
          <w:numId w:val="3"/>
        </w:numPr>
        <w:ind w:left="720" w:hanging="360"/>
        <w:jc w:val="both"/>
        <w:rPr>
          <w:color w:val="181717"/>
          <w:sz w:val="26"/>
          <w:szCs w:val="26"/>
          <w:u w:val="none"/>
        </w:rPr>
      </w:pPr>
      <w:r w:rsidDel="00000000" w:rsidR="00000000" w:rsidRPr="00000000">
        <w:rPr>
          <w:color w:val="181717"/>
          <w:sz w:val="26"/>
          <w:szCs w:val="26"/>
          <w:rtl w:val="0"/>
        </w:rPr>
        <w:t xml:space="preserve">High-level modules should not depend on low-level modules. Both should depend on abstractions.</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color w:val="181717"/>
          <w:sz w:val="26"/>
          <w:szCs w:val="26"/>
          <w:rtl w:val="0"/>
        </w:rPr>
        <w:t xml:space="preserve">Abstractions should not depend upon details. Details should depend upon abstractions</w:t>
      </w:r>
      <w:r w:rsidDel="00000000" w:rsidR="00000000" w:rsidRPr="00000000">
        <w:rPr>
          <w:color w:val="212121"/>
          <w:sz w:val="24"/>
          <w:szCs w:val="24"/>
          <w:highlight w:val="white"/>
          <w:rtl w:val="0"/>
        </w:rPr>
        <w:t xml:space="preserve">.</w:t>
      </w:r>
    </w:p>
    <w:p w:rsidR="00000000" w:rsidDel="00000000" w:rsidP="00000000" w:rsidRDefault="00000000" w:rsidRPr="00000000" w14:paraId="00000007">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08">
      <w:pPr>
        <w:jc w:val="both"/>
        <w:rPr>
          <w:b w:val="1"/>
          <w:color w:val="181717"/>
          <w:sz w:val="26"/>
          <w:szCs w:val="26"/>
        </w:rPr>
      </w:pPr>
      <w:r w:rsidDel="00000000" w:rsidR="00000000" w:rsidRPr="00000000">
        <w:rPr>
          <w:b w:val="1"/>
          <w:color w:val="181717"/>
          <w:sz w:val="26"/>
          <w:szCs w:val="26"/>
          <w:rtl w:val="0"/>
        </w:rPr>
        <w:t xml:space="preserve">Types of Dependency Injection</w:t>
      </w:r>
    </w:p>
    <w:p w:rsidR="00000000" w:rsidDel="00000000" w:rsidP="00000000" w:rsidRDefault="00000000" w:rsidRPr="00000000" w14:paraId="00000009">
      <w:pPr>
        <w:numPr>
          <w:ilvl w:val="0"/>
          <w:numId w:val="1"/>
        </w:numPr>
        <w:ind w:left="720" w:hanging="360"/>
        <w:jc w:val="both"/>
        <w:rPr>
          <w:b w:val="1"/>
          <w:color w:val="181717"/>
          <w:sz w:val="26"/>
          <w:szCs w:val="26"/>
          <w:u w:val="none"/>
        </w:rPr>
      </w:pPr>
      <w:r w:rsidDel="00000000" w:rsidR="00000000" w:rsidRPr="00000000">
        <w:rPr>
          <w:b w:val="1"/>
          <w:color w:val="181717"/>
          <w:sz w:val="26"/>
          <w:szCs w:val="26"/>
          <w:rtl w:val="0"/>
        </w:rPr>
        <w:t xml:space="preserve">Constructor Injection: </w:t>
      </w:r>
    </w:p>
    <w:p w:rsidR="00000000" w:rsidDel="00000000" w:rsidP="00000000" w:rsidRDefault="00000000" w:rsidRPr="00000000" w14:paraId="0000000A">
      <w:pPr>
        <w:ind w:firstLine="720"/>
        <w:jc w:val="both"/>
        <w:rPr>
          <w:color w:val="181717"/>
          <w:sz w:val="26"/>
          <w:szCs w:val="26"/>
        </w:rPr>
      </w:pPr>
      <w:r w:rsidDel="00000000" w:rsidR="00000000" w:rsidRPr="00000000">
        <w:rPr>
          <w:color w:val="181717"/>
          <w:sz w:val="26"/>
          <w:szCs w:val="26"/>
          <w:rtl w:val="0"/>
        </w:rPr>
        <w:t xml:space="preserve">In the constructor injection, the injector supplies the service (dependency) through the client class constructor.</w:t>
      </w:r>
    </w:p>
    <w:p w:rsidR="00000000" w:rsidDel="00000000" w:rsidP="00000000" w:rsidRDefault="00000000" w:rsidRPr="00000000" w14:paraId="0000000B">
      <w:pPr>
        <w:numPr>
          <w:ilvl w:val="0"/>
          <w:numId w:val="1"/>
        </w:numPr>
        <w:ind w:left="720" w:hanging="360"/>
        <w:jc w:val="both"/>
        <w:rPr>
          <w:b w:val="1"/>
          <w:color w:val="181717"/>
          <w:sz w:val="26"/>
          <w:szCs w:val="26"/>
          <w:u w:val="none"/>
        </w:rPr>
      </w:pPr>
      <w:r w:rsidDel="00000000" w:rsidR="00000000" w:rsidRPr="00000000">
        <w:rPr>
          <w:b w:val="1"/>
          <w:color w:val="181717"/>
          <w:sz w:val="26"/>
          <w:szCs w:val="26"/>
          <w:rtl w:val="0"/>
        </w:rPr>
        <w:t xml:space="preserve">Property Injection: </w:t>
      </w:r>
    </w:p>
    <w:p w:rsidR="00000000" w:rsidDel="00000000" w:rsidP="00000000" w:rsidRDefault="00000000" w:rsidRPr="00000000" w14:paraId="0000000C">
      <w:pPr>
        <w:ind w:left="720" w:firstLine="0"/>
        <w:jc w:val="both"/>
        <w:rPr>
          <w:color w:val="181717"/>
          <w:sz w:val="26"/>
          <w:szCs w:val="26"/>
        </w:rPr>
      </w:pPr>
      <w:r w:rsidDel="00000000" w:rsidR="00000000" w:rsidRPr="00000000">
        <w:rPr>
          <w:color w:val="181717"/>
          <w:sz w:val="26"/>
          <w:szCs w:val="26"/>
          <w:rtl w:val="0"/>
        </w:rPr>
        <w:t xml:space="preserve">In the property injection (aka the Setter Injection), the injector supplies the dependency through a public property of the client class.</w:t>
      </w:r>
    </w:p>
    <w:p w:rsidR="00000000" w:rsidDel="00000000" w:rsidP="00000000" w:rsidRDefault="00000000" w:rsidRPr="00000000" w14:paraId="0000000D">
      <w:pPr>
        <w:numPr>
          <w:ilvl w:val="0"/>
          <w:numId w:val="1"/>
        </w:numPr>
        <w:ind w:left="720" w:hanging="360"/>
        <w:jc w:val="both"/>
        <w:rPr>
          <w:b w:val="1"/>
          <w:color w:val="181717"/>
          <w:sz w:val="26"/>
          <w:szCs w:val="26"/>
          <w:u w:val="none"/>
        </w:rPr>
      </w:pPr>
      <w:r w:rsidDel="00000000" w:rsidR="00000000" w:rsidRPr="00000000">
        <w:rPr>
          <w:b w:val="1"/>
          <w:color w:val="181717"/>
          <w:sz w:val="26"/>
          <w:szCs w:val="26"/>
          <w:rtl w:val="0"/>
        </w:rPr>
        <w:t xml:space="preserve">Method Injection: </w:t>
      </w:r>
    </w:p>
    <w:p w:rsidR="00000000" w:rsidDel="00000000" w:rsidP="00000000" w:rsidRDefault="00000000" w:rsidRPr="00000000" w14:paraId="0000000E">
      <w:pPr>
        <w:ind w:left="720" w:firstLine="0"/>
        <w:jc w:val="both"/>
        <w:rPr>
          <w:color w:val="181717"/>
          <w:sz w:val="26"/>
          <w:szCs w:val="26"/>
        </w:rPr>
      </w:pPr>
      <w:r w:rsidDel="00000000" w:rsidR="00000000" w:rsidRPr="00000000">
        <w:rPr>
          <w:color w:val="181717"/>
          <w:sz w:val="26"/>
          <w:szCs w:val="26"/>
          <w:rtl w:val="0"/>
        </w:rPr>
        <w:t xml:space="preserve">In this type of injection, the client class implements an interface which declares the method(s) to supply the dependency and the injector uses this interface to supply the dependency to the client class.</w:t>
      </w:r>
    </w:p>
    <w:p w:rsidR="00000000" w:rsidDel="00000000" w:rsidP="00000000" w:rsidRDefault="00000000" w:rsidRPr="00000000" w14:paraId="0000000F">
      <w:pPr>
        <w:ind w:left="0" w:firstLine="0"/>
        <w:jc w:val="both"/>
        <w:rPr>
          <w:color w:val="181717"/>
          <w:sz w:val="26"/>
          <w:szCs w:val="26"/>
        </w:rPr>
      </w:pPr>
      <w:r w:rsidDel="00000000" w:rsidR="00000000" w:rsidRPr="00000000">
        <w:rPr>
          <w:rtl w:val="0"/>
        </w:rPr>
      </w:r>
    </w:p>
    <w:p w:rsidR="00000000" w:rsidDel="00000000" w:rsidP="00000000" w:rsidRDefault="00000000" w:rsidRPr="00000000" w14:paraId="00000010">
      <w:pPr>
        <w:jc w:val="both"/>
        <w:rPr>
          <w:b w:val="1"/>
          <w:color w:val="181717"/>
          <w:sz w:val="26"/>
          <w:szCs w:val="26"/>
        </w:rPr>
      </w:pPr>
      <w:r w:rsidDel="00000000" w:rsidR="00000000" w:rsidRPr="00000000">
        <w:rPr>
          <w:b w:val="1"/>
          <w:color w:val="181717"/>
          <w:sz w:val="26"/>
          <w:szCs w:val="26"/>
          <w:rtl w:val="0"/>
        </w:rPr>
        <w:t xml:space="preserve">Advantages of Dependency Injection</w:t>
      </w:r>
    </w:p>
    <w:p w:rsidR="00000000" w:rsidDel="00000000" w:rsidP="00000000" w:rsidRDefault="00000000" w:rsidRPr="00000000" w14:paraId="00000011">
      <w:pPr>
        <w:numPr>
          <w:ilvl w:val="0"/>
          <w:numId w:val="2"/>
        </w:numPr>
        <w:ind w:left="720" w:hanging="360"/>
        <w:jc w:val="both"/>
        <w:rPr>
          <w:color w:val="181717"/>
          <w:sz w:val="26"/>
          <w:szCs w:val="26"/>
        </w:rPr>
      </w:pPr>
      <w:r w:rsidDel="00000000" w:rsidR="00000000" w:rsidRPr="00000000">
        <w:rPr>
          <w:color w:val="181717"/>
          <w:sz w:val="26"/>
          <w:szCs w:val="26"/>
          <w:rtl w:val="0"/>
        </w:rPr>
        <w:t xml:space="preserve">Reduces class coupling</w:t>
      </w:r>
    </w:p>
    <w:p w:rsidR="00000000" w:rsidDel="00000000" w:rsidP="00000000" w:rsidRDefault="00000000" w:rsidRPr="00000000" w14:paraId="00000012">
      <w:pPr>
        <w:numPr>
          <w:ilvl w:val="0"/>
          <w:numId w:val="2"/>
        </w:numPr>
        <w:ind w:left="720" w:hanging="360"/>
        <w:jc w:val="both"/>
        <w:rPr>
          <w:color w:val="181717"/>
          <w:sz w:val="26"/>
          <w:szCs w:val="26"/>
        </w:rPr>
      </w:pPr>
      <w:r w:rsidDel="00000000" w:rsidR="00000000" w:rsidRPr="00000000">
        <w:rPr>
          <w:color w:val="181717"/>
          <w:sz w:val="26"/>
          <w:szCs w:val="26"/>
          <w:rtl w:val="0"/>
        </w:rPr>
        <w:t xml:space="preserve">Increases code reusability</w:t>
      </w:r>
    </w:p>
    <w:p w:rsidR="00000000" w:rsidDel="00000000" w:rsidP="00000000" w:rsidRDefault="00000000" w:rsidRPr="00000000" w14:paraId="00000013">
      <w:pPr>
        <w:numPr>
          <w:ilvl w:val="0"/>
          <w:numId w:val="2"/>
        </w:numPr>
        <w:ind w:left="720" w:hanging="360"/>
        <w:jc w:val="both"/>
        <w:rPr>
          <w:color w:val="181717"/>
          <w:sz w:val="26"/>
          <w:szCs w:val="26"/>
        </w:rPr>
      </w:pPr>
      <w:r w:rsidDel="00000000" w:rsidR="00000000" w:rsidRPr="00000000">
        <w:rPr>
          <w:color w:val="181717"/>
          <w:sz w:val="26"/>
          <w:szCs w:val="26"/>
          <w:rtl w:val="0"/>
        </w:rPr>
        <w:t xml:space="preserve">Improves code maintainability</w:t>
      </w:r>
    </w:p>
    <w:p w:rsidR="00000000" w:rsidDel="00000000" w:rsidP="00000000" w:rsidRDefault="00000000" w:rsidRPr="00000000" w14:paraId="00000014">
      <w:pPr>
        <w:numPr>
          <w:ilvl w:val="0"/>
          <w:numId w:val="2"/>
        </w:numPr>
        <w:ind w:left="720" w:hanging="360"/>
        <w:jc w:val="both"/>
        <w:rPr>
          <w:color w:val="181717"/>
          <w:sz w:val="26"/>
          <w:szCs w:val="26"/>
        </w:rPr>
      </w:pPr>
      <w:r w:rsidDel="00000000" w:rsidR="00000000" w:rsidRPr="00000000">
        <w:rPr>
          <w:color w:val="181717"/>
          <w:sz w:val="26"/>
          <w:szCs w:val="26"/>
          <w:rtl w:val="0"/>
        </w:rPr>
        <w:t xml:space="preserve">Make unit testing possible</w:t>
      </w:r>
    </w:p>
    <w:p w:rsidR="00000000" w:rsidDel="00000000" w:rsidP="00000000" w:rsidRDefault="00000000" w:rsidRPr="00000000" w14:paraId="00000015">
      <w:pPr>
        <w:jc w:val="both"/>
        <w:rPr>
          <w:b w:val="1"/>
          <w:color w:val="181717"/>
          <w:sz w:val="26"/>
          <w:szCs w:val="26"/>
        </w:rPr>
      </w:pPr>
      <w:r w:rsidDel="00000000" w:rsidR="00000000" w:rsidRPr="00000000">
        <w:rPr>
          <w:rtl w:val="0"/>
        </w:rPr>
      </w:r>
    </w:p>
    <w:p w:rsidR="00000000" w:rsidDel="00000000" w:rsidP="00000000" w:rsidRDefault="00000000" w:rsidRPr="00000000" w14:paraId="00000016">
      <w:pPr>
        <w:jc w:val="both"/>
        <w:rPr>
          <w:b w:val="1"/>
          <w:color w:val="181717"/>
          <w:sz w:val="26"/>
          <w:szCs w:val="26"/>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hd w:fill="ffffff" w:val="clear"/>
        <w:spacing w:after="240" w:lineRule="auto"/>
        <w:ind w:left="720" w:firstLine="0"/>
        <w:jc w:val="both"/>
        <w:rPr>
          <w:color w:val="181717"/>
          <w:sz w:val="26"/>
          <w:szCs w:val="26"/>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