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Condition Assessment for Antifriction Bearing</w:t>
      </w:r>
    </w:p>
    <w:p>
      <w:pPr>
        <w:pStyle w:val="Heading2"/>
      </w:pPr>
      <w:r>
        <w:t>Bearing Information</w:t>
      </w:r>
    </w:p>
    <w:p>
      <w:r>
        <w:t>Machine End: MDE</w:t>
      </w:r>
    </w:p>
    <w:p>
      <w:r>
        <w:t>Bearing Type: Antifriction Ball Bearing</w:t>
      </w:r>
    </w:p>
    <w:p>
      <w:r>
        <w:t>Machine: Feed Pump - Area 1 Train 1</w:t>
      </w:r>
    </w:p>
    <w:p>
      <w:r>
        <w:t>Assessment Date: 2025-10-13</w:t>
      </w:r>
    </w:p>
    <w:p/>
    <w:p>
      <w:pPr>
        <w:pStyle w:val="Heading2"/>
      </w:pPr>
      <w:r>
        <w:t>Parameter Assessment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Parameter</w:t>
            </w:r>
          </w:p>
        </w:tc>
        <w:tc>
          <w:tcPr>
            <w:tcW w:type="dxa" w:w="1440"/>
          </w:tcPr>
          <w:p>
            <w:r>
              <w:t>Variance %</w:t>
            </w:r>
          </w:p>
        </w:tc>
        <w:tc>
          <w:tcPr>
            <w:tcW w:type="dxa" w:w="1440"/>
          </w:tcPr>
          <w:p>
            <w:r>
              <w:t>Score</w:t>
            </w:r>
          </w:p>
        </w:tc>
        <w:tc>
          <w:tcPr>
            <w:tcW w:type="dxa" w:w="1440"/>
          </w:tcPr>
          <w:p>
            <w:r>
              <w:t>Condition</w:t>
            </w:r>
          </w:p>
        </w:tc>
        <w:tc>
          <w:tcPr>
            <w:tcW w:type="dxa" w:w="1440"/>
          </w:tcPr>
          <w:p>
            <w:r>
              <w:t>Action</w:t>
            </w:r>
          </w:p>
        </w:tc>
        <w:tc>
          <w:tcPr>
            <w:tcW w:type="dxa" w:w="1440"/>
          </w:tcPr>
          <w:p>
            <w:r>
              <w:t>Risk Level</w:t>
            </w:r>
          </w:p>
        </w:tc>
      </w:tr>
      <w:tr>
        <w:tc>
          <w:tcPr>
            <w:tcW w:type="dxa" w:w="1440"/>
          </w:tcPr>
          <w:p>
            <w:r>
              <w:t>A. Overall envelope value</w:t>
            </w:r>
          </w:p>
        </w:tc>
        <w:tc>
          <w:tcPr>
            <w:tcW w:type="dxa" w:w="1440"/>
          </w:tcPr>
          <w:p>
            <w:r>
              <w:t>125.00%</w:t>
            </w:r>
          </w:p>
        </w:tc>
        <w:tc>
          <w:tcPr>
            <w:tcW w:type="dxa" w:w="1440"/>
          </w:tcPr>
          <w:p>
            <w:r>
              <w:t>1.5</w:t>
            </w:r>
          </w:p>
        </w:tc>
        <w:tc>
          <w:tcPr>
            <w:tcW w:type="dxa" w:w="1440"/>
          </w:tcPr>
          <w:p>
            <w:r>
              <w:t>Stage 3</w:t>
            </w:r>
          </w:p>
        </w:tc>
        <w:tc>
          <w:tcPr>
            <w:tcW w:type="dxa" w:w="1440"/>
          </w:tcPr>
          <w:p>
            <w:r>
              <w:t>Lubrication and bearing replacement to be planned in 2 weeks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C. BPFO harmonic energy</w:t>
            </w:r>
          </w:p>
        </w:tc>
        <w:tc>
          <w:tcPr>
            <w:tcW w:type="dxa" w:w="1440"/>
          </w:tcPr>
          <w:p>
            <w:r>
              <w:t>153.00%</w:t>
            </w:r>
          </w:p>
        </w:tc>
        <w:tc>
          <w:tcPr>
            <w:tcW w:type="dxa" w:w="1440"/>
          </w:tcPr>
          <w:p>
            <w:r>
              <w:t>2.0</w:t>
            </w:r>
          </w:p>
        </w:tc>
        <w:tc>
          <w:tcPr>
            <w:tcW w:type="dxa" w:w="1440"/>
          </w:tcPr>
          <w:p>
            <w:r>
              <w:t>Stage 4</w:t>
            </w:r>
          </w:p>
        </w:tc>
        <w:tc>
          <w:tcPr>
            <w:tcW w:type="dxa" w:w="1440"/>
          </w:tcPr>
          <w:p>
            <w:r>
              <w:t>Immediate bearing replacement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</w:tr>
      <w:tr>
        <w:tc>
          <w:tcPr>
            <w:tcW w:type="dxa" w:w="1440"/>
          </w:tcPr>
          <w:p>
            <w:r>
              <w:t>D. BPFI harmonic energy</w:t>
            </w:r>
          </w:p>
        </w:tc>
        <w:tc>
          <w:tcPr>
            <w:tcW w:type="dxa" w:w="1440"/>
          </w:tcPr>
          <w:p>
            <w:r>
              <w:t>140.00%</w:t>
            </w:r>
          </w:p>
        </w:tc>
        <w:tc>
          <w:tcPr>
            <w:tcW w:type="dxa" w:w="1440"/>
          </w:tcPr>
          <w:p>
            <w:r>
              <w:t>1.5</w:t>
            </w:r>
          </w:p>
        </w:tc>
        <w:tc>
          <w:tcPr>
            <w:tcW w:type="dxa" w:w="1440"/>
          </w:tcPr>
          <w:p>
            <w:r>
              <w:t>Stage 3</w:t>
            </w:r>
          </w:p>
        </w:tc>
        <w:tc>
          <w:tcPr>
            <w:tcW w:type="dxa" w:w="1440"/>
          </w:tcPr>
          <w:p>
            <w:r>
              <w:t>Lubrication and bearing replacement to be planned in 2 weeks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E. BSF harmonic energy</w:t>
            </w:r>
          </w:p>
        </w:tc>
        <w:tc>
          <w:tcPr>
            <w:tcW w:type="dxa" w:w="1440"/>
          </w:tcPr>
          <w:p>
            <w:r>
              <w:t>180.00%</w:t>
            </w:r>
          </w:p>
        </w:tc>
        <w:tc>
          <w:tcPr>
            <w:tcW w:type="dxa" w:w="1440"/>
          </w:tcPr>
          <w:p>
            <w:r>
              <w:t>2.0</w:t>
            </w:r>
          </w:p>
        </w:tc>
        <w:tc>
          <w:tcPr>
            <w:tcW w:type="dxa" w:w="1440"/>
          </w:tcPr>
          <w:p>
            <w:r>
              <w:t>Stage 4</w:t>
            </w:r>
          </w:p>
        </w:tc>
        <w:tc>
          <w:tcPr>
            <w:tcW w:type="dxa" w:w="1440"/>
          </w:tcPr>
          <w:p>
            <w:r>
              <w:t>Immediate bearing replacement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</w:tr>
      <w:tr>
        <w:tc>
          <w:tcPr>
            <w:tcW w:type="dxa" w:w="1440"/>
          </w:tcPr>
          <w:p>
            <w:r>
              <w:t>F. FTF harmonic energy</w:t>
            </w:r>
          </w:p>
        </w:tc>
        <w:tc>
          <w:tcPr>
            <w:tcW w:type="dxa" w:w="1440"/>
          </w:tcPr>
          <w:p>
            <w:r>
              <w:t>198.00%</w:t>
            </w:r>
          </w:p>
        </w:tc>
        <w:tc>
          <w:tcPr>
            <w:tcW w:type="dxa" w:w="1440"/>
          </w:tcPr>
          <w:p>
            <w:r>
              <w:t>2.0</w:t>
            </w:r>
          </w:p>
        </w:tc>
        <w:tc>
          <w:tcPr>
            <w:tcW w:type="dxa" w:w="1440"/>
          </w:tcPr>
          <w:p>
            <w:r>
              <w:t>Stage 4</w:t>
            </w:r>
          </w:p>
        </w:tc>
        <w:tc>
          <w:tcPr>
            <w:tcW w:type="dxa" w:w="1440"/>
          </w:tcPr>
          <w:p>
            <w:r>
              <w:t>Immediate bearing replacement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</w:tr>
      <w:tr>
        <w:tc>
          <w:tcPr>
            <w:tcW w:type="dxa" w:w="1440"/>
          </w:tcPr>
          <w:p>
            <w:r>
              <w:t>G. Total harmonic energy</w:t>
            </w:r>
          </w:p>
        </w:tc>
        <w:tc>
          <w:tcPr>
            <w:tcW w:type="dxa" w:w="1440"/>
          </w:tcPr>
          <w:p>
            <w:r>
              <w:t>157.00%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Stage 4</w:t>
            </w:r>
          </w:p>
        </w:tc>
        <w:tc>
          <w:tcPr>
            <w:tcW w:type="dxa" w:w="1440"/>
          </w:tcPr>
          <w:p>
            <w:r>
              <w:t>Immediate bearing replacement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</w:tr>
      <w:tr>
        <w:tc>
          <w:tcPr>
            <w:tcW w:type="dxa" w:w="1440"/>
          </w:tcPr>
          <w:p>
            <w:r>
              <w:t>H. Running speed sidebands value around BPFI's any harmonics</w:t>
            </w:r>
          </w:p>
        </w:tc>
        <w:tc>
          <w:tcPr>
            <w:tcW w:type="dxa" w:w="1440"/>
          </w:tcPr>
          <w:p>
            <w:r>
              <w:t>141.00%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Stage 4</w:t>
            </w:r>
          </w:p>
        </w:tc>
        <w:tc>
          <w:tcPr>
            <w:tcW w:type="dxa" w:w="1440"/>
          </w:tcPr>
          <w:p>
            <w:r>
              <w:t>Immediate bearing replacement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</w:tr>
    </w:tbl>
    <w:p>
      <w:pPr>
        <w:pStyle w:val="Heading2"/>
      </w:pPr>
      <w:r>
        <w:t>Assessment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Overall Score</w:t>
            </w:r>
          </w:p>
        </w:tc>
        <w:tc>
          <w:tcPr>
            <w:tcW w:type="dxa" w:w="4320"/>
          </w:tcPr>
          <w:p>
            <w:r>
              <w:t>29.00</w:t>
            </w:r>
          </w:p>
        </w:tc>
      </w:tr>
      <w:tr>
        <w:tc>
          <w:tcPr>
            <w:tcW w:type="dxa" w:w="4320"/>
          </w:tcPr>
          <w:p>
            <w:r>
              <w:t>Condition Stage</w:t>
            </w:r>
          </w:p>
        </w:tc>
        <w:tc>
          <w:tcPr>
            <w:tcW w:type="dxa" w:w="4320"/>
          </w:tcPr>
          <w:p>
            <w:r>
              <w:t>Stage 2 (Acceptable)</w:t>
            </w:r>
          </w:p>
        </w:tc>
      </w:tr>
      <w:tr>
        <w:tc>
          <w:tcPr>
            <w:tcW w:type="dxa" w:w="4320"/>
          </w:tcPr>
          <w:p>
            <w:r>
              <w:t>Risk Level</w:t>
            </w:r>
          </w:p>
        </w:tc>
        <w:tc>
          <w:tcPr>
            <w:tcW w:type="dxa" w:w="4320"/>
          </w:tcPr>
          <w:p>
            <w:r>
              <w:t>Moderate</w:t>
            </w:r>
          </w:p>
        </w:tc>
      </w:tr>
      <w:tr>
        <w:tc>
          <w:tcPr>
            <w:tcW w:type="dxa" w:w="4320"/>
          </w:tcPr>
          <w:p>
            <w:r>
              <w:t>Parameters Evaluated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Recommendation</w:t>
            </w:r>
          </w:p>
        </w:tc>
        <w:tc>
          <w:tcPr>
            <w:tcW w:type="dxa" w:w="4320"/>
          </w:tcPr>
          <w:p>
            <w:r>
              <w:t>Lubrication and follow-up inspection in 4 weeks</w:t>
            </w:r>
          </w:p>
        </w:tc>
      </w:tr>
    </w:tbl>
    <w:p>
      <w:pPr>
        <w:pStyle w:val="Heading2"/>
      </w:pPr>
      <w:r>
        <w:t>Final Recommendation</w:t>
      </w:r>
    </w:p>
    <w:p>
      <w:r>
        <w:rPr>
          <w:b/>
          <w:color w:val="FFFF00"/>
          <w:sz w:val="24"/>
        </w:rPr>
        <w:t>Lubrication and follow-up inspection in 4 weeks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