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3CF75" w14:textId="5FAD1018" w:rsidR="00F12C76" w:rsidRDefault="008A5162" w:rsidP="0038005D">
      <w:pPr>
        <w:spacing w:after="0"/>
        <w:jc w:val="center"/>
        <w:rPr>
          <w:sz w:val="52"/>
          <w:szCs w:val="52"/>
          <w:lang w:val="en-US"/>
        </w:rPr>
      </w:pPr>
      <w:proofErr w:type="spellStart"/>
      <w:r w:rsidRPr="0038005D">
        <w:rPr>
          <w:sz w:val="52"/>
          <w:szCs w:val="52"/>
          <w:lang w:val="en-US"/>
        </w:rPr>
        <w:t>Lasvit</w:t>
      </w:r>
      <w:proofErr w:type="spellEnd"/>
      <w:r w:rsidRPr="0038005D">
        <w:rPr>
          <w:sz w:val="52"/>
          <w:szCs w:val="52"/>
          <w:lang w:val="en-US"/>
        </w:rPr>
        <w:t xml:space="preserve"> Booth</w:t>
      </w:r>
    </w:p>
    <w:p w14:paraId="37039F3D" w14:textId="77777777" w:rsidR="0038005D" w:rsidRDefault="0038005D" w:rsidP="0038005D">
      <w:pPr>
        <w:spacing w:after="0"/>
        <w:jc w:val="center"/>
        <w:rPr>
          <w:sz w:val="52"/>
          <w:szCs w:val="52"/>
          <w:lang w:val="en-US"/>
        </w:rPr>
      </w:pPr>
    </w:p>
    <w:p w14:paraId="2153C107" w14:textId="7F170CFD" w:rsidR="0038005D" w:rsidRDefault="0038005D" w:rsidP="0038005D">
      <w:pPr>
        <w:spacing w:after="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Case study:</w:t>
      </w:r>
    </w:p>
    <w:p w14:paraId="57B1899A" w14:textId="77777777" w:rsidR="0038005D" w:rsidRPr="00173E92" w:rsidRDefault="0038005D" w:rsidP="00173E92">
      <w:pPr>
        <w:spacing w:after="0" w:line="276" w:lineRule="auto"/>
        <w:jc w:val="right"/>
        <w:rPr>
          <w:rFonts w:cs="Arial"/>
          <w:sz w:val="32"/>
          <w:szCs w:val="32"/>
          <w:lang w:val="en-US"/>
        </w:rPr>
      </w:pPr>
    </w:p>
    <w:p w14:paraId="33879390" w14:textId="485A520B" w:rsidR="0038005D" w:rsidRPr="00173E92" w:rsidRDefault="0038005D" w:rsidP="00173E92">
      <w:pPr>
        <w:spacing w:after="0" w:line="276" w:lineRule="auto"/>
        <w:jc w:val="right"/>
        <w:rPr>
          <w:rFonts w:cs="Arial"/>
          <w:sz w:val="32"/>
          <w:szCs w:val="32"/>
          <w:lang w:val="en-US"/>
        </w:rPr>
      </w:pPr>
      <w:r w:rsidRPr="00173E92">
        <w:rPr>
          <w:rFonts w:cs="Arial"/>
          <w:sz w:val="32"/>
          <w:szCs w:val="32"/>
          <w:lang w:val="en-US"/>
        </w:rPr>
        <w:t xml:space="preserve">  </w:t>
      </w:r>
      <w:r w:rsidR="00173E92" w:rsidRPr="00173E92">
        <w:rPr>
          <w:rFonts w:cs="Arial" w:hint="cs"/>
          <w:sz w:val="32"/>
          <w:szCs w:val="32"/>
          <w:rtl/>
          <w:lang w:val="en-US"/>
        </w:rPr>
        <w:t xml:space="preserve">- </w:t>
      </w:r>
      <w:r w:rsidRPr="00173E92">
        <w:rPr>
          <w:rFonts w:cs="Arial"/>
          <w:sz w:val="32"/>
          <w:szCs w:val="32"/>
          <w:rtl/>
          <w:lang w:val="en-US"/>
        </w:rPr>
        <w:t xml:space="preserve">التركيز الأساسي على الزجاج البوهيمي المنفوخ </w:t>
      </w:r>
      <w:r w:rsidR="00173E92" w:rsidRPr="00173E92">
        <w:rPr>
          <w:rFonts w:cs="Arial" w:hint="cs"/>
          <w:sz w:val="32"/>
          <w:szCs w:val="32"/>
          <w:rtl/>
          <w:lang w:val="en-US"/>
        </w:rPr>
        <w:t xml:space="preserve">يدويا ومختص بالاضاءة الفنيه والكريستال والزجاج الفاخر </w:t>
      </w:r>
      <w:r w:rsidRPr="00173E92">
        <w:rPr>
          <w:rFonts w:cs="Arial"/>
          <w:sz w:val="32"/>
          <w:szCs w:val="32"/>
          <w:lang w:val="en-US"/>
        </w:rPr>
        <w:t xml:space="preserve"> </w:t>
      </w:r>
    </w:p>
    <w:p w14:paraId="12801ECC" w14:textId="77777777" w:rsidR="0038005D" w:rsidRPr="00173E92" w:rsidRDefault="0038005D" w:rsidP="00173E92">
      <w:pPr>
        <w:spacing w:after="0" w:line="276" w:lineRule="auto"/>
        <w:jc w:val="right"/>
        <w:rPr>
          <w:rFonts w:cs="Arial"/>
          <w:sz w:val="32"/>
          <w:szCs w:val="32"/>
          <w:lang w:val="en-US"/>
        </w:rPr>
      </w:pPr>
    </w:p>
    <w:p w14:paraId="44A00D57" w14:textId="6BA3F01D" w:rsidR="0038005D" w:rsidRPr="00173E92" w:rsidRDefault="0038005D" w:rsidP="00173E92">
      <w:pPr>
        <w:spacing w:after="0" w:line="276" w:lineRule="auto"/>
        <w:jc w:val="right"/>
        <w:rPr>
          <w:rFonts w:cs="Arial"/>
          <w:sz w:val="32"/>
          <w:szCs w:val="32"/>
          <w:rtl/>
          <w:lang w:val="en-US"/>
        </w:rPr>
      </w:pPr>
      <w:r w:rsidRPr="00173E92">
        <w:rPr>
          <w:rFonts w:cs="Arial" w:hint="cs"/>
          <w:sz w:val="32"/>
          <w:szCs w:val="32"/>
          <w:rtl/>
          <w:lang w:val="en-US"/>
        </w:rPr>
        <w:t xml:space="preserve">- </w:t>
      </w:r>
      <w:r w:rsidRPr="00173E92">
        <w:rPr>
          <w:rFonts w:cs="Arial" w:hint="cs"/>
          <w:sz w:val="32"/>
          <w:szCs w:val="32"/>
          <w:rtl/>
          <w:lang w:val="en-US" w:bidi="ar-JO"/>
        </w:rPr>
        <w:t>ت</w:t>
      </w:r>
      <w:r w:rsidRPr="00173E92">
        <w:rPr>
          <w:rFonts w:cs="Arial"/>
          <w:sz w:val="32"/>
          <w:szCs w:val="32"/>
          <w:rtl/>
          <w:lang w:val="en-US"/>
        </w:rPr>
        <w:t>صاميمهم لا تظل ثابتة، بل تستخدم التكنولوجيا والبرمجة لجعل القطع الزجاجية تتحرك</w:t>
      </w:r>
      <w:r w:rsidRPr="00173E92">
        <w:rPr>
          <w:rFonts w:cs="Arial" w:hint="cs"/>
          <w:sz w:val="32"/>
          <w:szCs w:val="32"/>
          <w:rtl/>
          <w:lang w:val="en-US"/>
        </w:rPr>
        <w:t xml:space="preserve"> </w:t>
      </w:r>
      <w:r w:rsidRPr="00173E92">
        <w:rPr>
          <w:rFonts w:cs="Arial"/>
          <w:sz w:val="32"/>
          <w:szCs w:val="32"/>
          <w:rtl/>
          <w:lang w:val="en-US"/>
        </w:rPr>
        <w:t>وتتفاعل مع المحيط</w:t>
      </w:r>
    </w:p>
    <w:p w14:paraId="1ECF7373" w14:textId="77777777" w:rsidR="0038005D" w:rsidRPr="00173E92" w:rsidRDefault="0038005D" w:rsidP="00173E92">
      <w:pPr>
        <w:spacing w:after="0" w:line="276" w:lineRule="auto"/>
        <w:jc w:val="right"/>
        <w:rPr>
          <w:rFonts w:cs="Arial"/>
          <w:sz w:val="32"/>
          <w:szCs w:val="32"/>
          <w:rtl/>
          <w:lang w:val="en-US"/>
        </w:rPr>
      </w:pPr>
    </w:p>
    <w:p w14:paraId="60ED0CC0" w14:textId="1D3A9075" w:rsidR="0038005D" w:rsidRPr="00173E92" w:rsidRDefault="0038005D" w:rsidP="00173E92">
      <w:pPr>
        <w:pStyle w:val="ListParagraph"/>
        <w:spacing w:after="0" w:line="276" w:lineRule="auto"/>
        <w:jc w:val="right"/>
        <w:rPr>
          <w:sz w:val="32"/>
          <w:szCs w:val="32"/>
          <w:rtl/>
          <w:lang w:val="en-US" w:bidi="ar-JO"/>
        </w:rPr>
      </w:pPr>
      <w:r w:rsidRPr="00173E92">
        <w:rPr>
          <w:rFonts w:hint="cs"/>
          <w:sz w:val="32"/>
          <w:szCs w:val="32"/>
          <w:rtl/>
          <w:lang w:val="en-US" w:bidi="ar-JO"/>
        </w:rPr>
        <w:t xml:space="preserve">- الالهام من الطبيعة حيث تكون الاشكال مستوحاة من ( الماء والقطرات , </w:t>
      </w:r>
    </w:p>
    <w:p w14:paraId="0BA05425" w14:textId="06A772D5" w:rsidR="0038005D" w:rsidRPr="00173E92" w:rsidRDefault="0038005D" w:rsidP="00173E92">
      <w:pPr>
        <w:pStyle w:val="ListParagraph"/>
        <w:spacing w:after="0" w:line="276" w:lineRule="auto"/>
        <w:jc w:val="right"/>
        <w:rPr>
          <w:sz w:val="32"/>
          <w:szCs w:val="32"/>
          <w:rtl/>
          <w:lang w:val="en-US" w:bidi="ar-JO"/>
        </w:rPr>
      </w:pPr>
      <w:r w:rsidRPr="00173E92">
        <w:rPr>
          <w:rFonts w:hint="cs"/>
          <w:sz w:val="32"/>
          <w:szCs w:val="32"/>
          <w:rtl/>
          <w:lang w:val="en-US" w:bidi="ar-JO"/>
        </w:rPr>
        <w:t>الامواج, الغيوم , النباتات )</w:t>
      </w:r>
    </w:p>
    <w:p w14:paraId="12743FC3" w14:textId="77777777" w:rsidR="0038005D" w:rsidRPr="00173E92" w:rsidRDefault="0038005D" w:rsidP="00173E92">
      <w:pPr>
        <w:pStyle w:val="ListParagraph"/>
        <w:spacing w:after="0" w:line="276" w:lineRule="auto"/>
        <w:jc w:val="right"/>
        <w:rPr>
          <w:sz w:val="32"/>
          <w:szCs w:val="32"/>
          <w:rtl/>
          <w:lang w:val="en-US" w:bidi="ar-JO"/>
        </w:rPr>
      </w:pPr>
    </w:p>
    <w:p w14:paraId="04C2157B" w14:textId="0E22F94C" w:rsidR="0038005D" w:rsidRPr="00173E92" w:rsidRDefault="00ED4F82" w:rsidP="00173E92">
      <w:pPr>
        <w:pStyle w:val="ListParagraph"/>
        <w:spacing w:after="0" w:line="276" w:lineRule="auto"/>
        <w:jc w:val="right"/>
        <w:rPr>
          <w:sz w:val="32"/>
          <w:szCs w:val="32"/>
          <w:rtl/>
          <w:lang w:val="en-US" w:bidi="ar-JO"/>
        </w:rPr>
      </w:pPr>
      <w:r w:rsidRPr="00173E92">
        <w:rPr>
          <w:rFonts w:hint="cs"/>
          <w:sz w:val="32"/>
          <w:szCs w:val="32"/>
          <w:rtl/>
          <w:lang w:val="en-US" w:bidi="ar-JO"/>
        </w:rPr>
        <w:t xml:space="preserve">- الاضاءة عمل فني يركزون على تركيبات فنية ضخمة </w:t>
      </w:r>
      <w:r w:rsidR="00D040CB" w:rsidRPr="00173E92">
        <w:rPr>
          <w:rFonts w:hint="cs"/>
          <w:sz w:val="32"/>
          <w:szCs w:val="32"/>
          <w:rtl/>
          <w:lang w:val="en-US" w:bidi="ar-JO"/>
        </w:rPr>
        <w:t xml:space="preserve">واستغلال </w:t>
      </w:r>
      <w:r w:rsidRPr="00173E92">
        <w:rPr>
          <w:rFonts w:hint="cs"/>
          <w:sz w:val="32"/>
          <w:szCs w:val="32"/>
          <w:rtl/>
          <w:lang w:val="en-US" w:bidi="ar-JO"/>
        </w:rPr>
        <w:t xml:space="preserve"> الارتفاعات الكبيرة في الفراغات </w:t>
      </w:r>
    </w:p>
    <w:p w14:paraId="382CB223" w14:textId="77777777" w:rsidR="0038005D" w:rsidRPr="00173E92" w:rsidRDefault="0038005D" w:rsidP="00173E92">
      <w:pPr>
        <w:pStyle w:val="ListParagraph"/>
        <w:spacing w:after="0" w:line="276" w:lineRule="auto"/>
        <w:jc w:val="right"/>
        <w:rPr>
          <w:sz w:val="32"/>
          <w:szCs w:val="32"/>
          <w:rtl/>
          <w:lang w:val="en-US"/>
        </w:rPr>
      </w:pPr>
    </w:p>
    <w:p w14:paraId="3BAB7FAA" w14:textId="3A0DDECC" w:rsidR="00ED4F82" w:rsidRPr="00173E92" w:rsidRDefault="00ED4F82" w:rsidP="00173E92">
      <w:pPr>
        <w:pStyle w:val="ListParagraph"/>
        <w:spacing w:after="0" w:line="276" w:lineRule="auto"/>
        <w:jc w:val="right"/>
        <w:rPr>
          <w:sz w:val="32"/>
          <w:szCs w:val="32"/>
          <w:rtl/>
          <w:lang w:val="en-US"/>
        </w:rPr>
      </w:pPr>
      <w:r w:rsidRPr="00173E92">
        <w:rPr>
          <w:rFonts w:hint="cs"/>
          <w:sz w:val="32"/>
          <w:szCs w:val="32"/>
          <w:rtl/>
          <w:lang w:val="en-US"/>
        </w:rPr>
        <w:t xml:space="preserve">- التركيز على التباين بين الضوء والظل , الكتل المتدلية , التكرار العضوي </w:t>
      </w:r>
    </w:p>
    <w:p w14:paraId="05A936B0" w14:textId="11008A44" w:rsidR="00ED4F82" w:rsidRPr="00173E92" w:rsidRDefault="00ED4F82" w:rsidP="00173E92">
      <w:pPr>
        <w:spacing w:after="0"/>
        <w:rPr>
          <w:sz w:val="36"/>
          <w:szCs w:val="36"/>
          <w:rtl/>
          <w:lang w:val="en-US"/>
        </w:rPr>
      </w:pPr>
    </w:p>
    <w:p w14:paraId="1CFF9C09" w14:textId="74498AF1" w:rsidR="00173E92" w:rsidRDefault="00173E92" w:rsidP="00173E92">
      <w:pPr>
        <w:spacing w:after="0" w:line="276" w:lineRule="auto"/>
        <w:jc w:val="right"/>
        <w:rPr>
          <w:sz w:val="36"/>
          <w:szCs w:val="36"/>
          <w:rtl/>
          <w:lang w:val="en-US"/>
        </w:rPr>
      </w:pPr>
      <w:r w:rsidRPr="00173E92">
        <w:rPr>
          <w:rFonts w:hint="cs"/>
          <w:sz w:val="36"/>
          <w:szCs w:val="36"/>
          <w:rtl/>
          <w:lang w:val="en-US"/>
        </w:rPr>
        <w:t xml:space="preserve">الهوية البصرية : </w:t>
      </w:r>
    </w:p>
    <w:p w14:paraId="2215D212" w14:textId="77777777" w:rsidR="00173E92" w:rsidRPr="00173E92" w:rsidRDefault="00173E92" w:rsidP="00173E92">
      <w:pPr>
        <w:spacing w:after="0" w:line="276" w:lineRule="auto"/>
        <w:jc w:val="right"/>
        <w:rPr>
          <w:sz w:val="16"/>
          <w:szCs w:val="16"/>
          <w:rtl/>
          <w:lang w:val="en-US"/>
        </w:rPr>
      </w:pPr>
    </w:p>
    <w:p w14:paraId="53B82ED4" w14:textId="3EBE3B94" w:rsidR="00173E92" w:rsidRPr="00173E92" w:rsidRDefault="00173E92" w:rsidP="00173E92">
      <w:pPr>
        <w:spacing w:after="0" w:line="276" w:lineRule="auto"/>
        <w:jc w:val="right"/>
        <w:rPr>
          <w:sz w:val="32"/>
          <w:szCs w:val="32"/>
          <w:rtl/>
          <w:lang w:val="en-US"/>
        </w:rPr>
      </w:pPr>
      <w:r w:rsidRPr="00173E92">
        <w:rPr>
          <w:rFonts w:hint="cs"/>
          <w:sz w:val="32"/>
          <w:szCs w:val="32"/>
          <w:rtl/>
          <w:lang w:val="en-US"/>
        </w:rPr>
        <w:t>الالوان : اسود , ابيض , ذهبي , الوان زجاج شفافة</w:t>
      </w:r>
    </w:p>
    <w:p w14:paraId="6FFFA2B9" w14:textId="297B111B" w:rsidR="00173E92" w:rsidRPr="00173E92" w:rsidRDefault="00173E92" w:rsidP="00173E92">
      <w:pPr>
        <w:spacing w:after="0" w:line="276" w:lineRule="auto"/>
        <w:jc w:val="right"/>
        <w:rPr>
          <w:sz w:val="32"/>
          <w:szCs w:val="32"/>
          <w:rtl/>
          <w:lang w:val="en-US"/>
        </w:rPr>
      </w:pPr>
      <w:r w:rsidRPr="00173E92">
        <w:rPr>
          <w:rFonts w:hint="cs"/>
          <w:sz w:val="32"/>
          <w:szCs w:val="32"/>
          <w:rtl/>
          <w:lang w:val="en-US"/>
        </w:rPr>
        <w:t xml:space="preserve">الخطوط : بسيطة وناعمه </w:t>
      </w:r>
    </w:p>
    <w:p w14:paraId="0C8B91F7" w14:textId="11805956" w:rsidR="00173E92" w:rsidRPr="00173E92" w:rsidRDefault="00173E92" w:rsidP="00173E92">
      <w:pPr>
        <w:spacing w:after="0" w:line="276" w:lineRule="auto"/>
        <w:jc w:val="right"/>
        <w:rPr>
          <w:sz w:val="32"/>
          <w:szCs w:val="32"/>
          <w:rtl/>
          <w:lang w:val="en-US"/>
        </w:rPr>
      </w:pPr>
      <w:r w:rsidRPr="00173E92">
        <w:rPr>
          <w:rFonts w:hint="cs"/>
          <w:sz w:val="32"/>
          <w:szCs w:val="32"/>
          <w:rtl/>
          <w:lang w:val="en-US"/>
        </w:rPr>
        <w:t xml:space="preserve">الفلسفة : الفن , الضوء , الفخامه , الحرفية اليدوية </w:t>
      </w:r>
    </w:p>
    <w:p w14:paraId="6E725A53" w14:textId="77777777" w:rsidR="00ED4F82" w:rsidRDefault="00ED4F82" w:rsidP="0038005D">
      <w:pPr>
        <w:pStyle w:val="ListParagraph"/>
        <w:spacing w:after="0"/>
        <w:jc w:val="right"/>
        <w:rPr>
          <w:sz w:val="36"/>
          <w:szCs w:val="36"/>
          <w:rtl/>
          <w:lang w:val="en-US"/>
        </w:rPr>
      </w:pPr>
    </w:p>
    <w:p w14:paraId="2931CB0B" w14:textId="77777777" w:rsidR="00173E92" w:rsidRDefault="00173E92" w:rsidP="0038005D">
      <w:pPr>
        <w:pStyle w:val="ListParagraph"/>
        <w:spacing w:after="0"/>
        <w:jc w:val="right"/>
        <w:rPr>
          <w:sz w:val="36"/>
          <w:szCs w:val="36"/>
          <w:rtl/>
          <w:lang w:val="en-US"/>
        </w:rPr>
      </w:pPr>
    </w:p>
    <w:p w14:paraId="00251D92" w14:textId="77777777" w:rsidR="00ED4F82" w:rsidRDefault="00ED4F82" w:rsidP="0038005D">
      <w:pPr>
        <w:pStyle w:val="ListParagraph"/>
        <w:spacing w:after="0"/>
        <w:jc w:val="right"/>
        <w:rPr>
          <w:sz w:val="36"/>
          <w:szCs w:val="36"/>
          <w:rtl/>
          <w:lang w:val="en-US"/>
        </w:rPr>
      </w:pPr>
    </w:p>
    <w:p w14:paraId="3FF5B9F6" w14:textId="77777777" w:rsidR="00ED4F82" w:rsidRDefault="00ED4F82" w:rsidP="0038005D">
      <w:pPr>
        <w:pStyle w:val="ListParagraph"/>
        <w:spacing w:after="0"/>
        <w:jc w:val="right"/>
        <w:rPr>
          <w:sz w:val="36"/>
          <w:szCs w:val="36"/>
          <w:rtl/>
          <w:lang w:val="en-US"/>
        </w:rPr>
      </w:pPr>
    </w:p>
    <w:p w14:paraId="06C5D3F0" w14:textId="77777777" w:rsidR="00ED4F82" w:rsidRDefault="00ED4F82" w:rsidP="0038005D">
      <w:pPr>
        <w:pStyle w:val="ListParagraph"/>
        <w:spacing w:after="0"/>
        <w:jc w:val="right"/>
        <w:rPr>
          <w:sz w:val="36"/>
          <w:szCs w:val="36"/>
          <w:rtl/>
          <w:lang w:val="en-US"/>
        </w:rPr>
      </w:pPr>
    </w:p>
    <w:p w14:paraId="7F57E1DE" w14:textId="77777777" w:rsidR="00ED4F82" w:rsidRDefault="00ED4F82" w:rsidP="0038005D">
      <w:pPr>
        <w:pStyle w:val="ListParagraph"/>
        <w:spacing w:after="0"/>
        <w:jc w:val="right"/>
        <w:rPr>
          <w:sz w:val="36"/>
          <w:szCs w:val="36"/>
          <w:rtl/>
          <w:lang w:val="en-US"/>
        </w:rPr>
      </w:pPr>
    </w:p>
    <w:p w14:paraId="1439A511" w14:textId="77777777" w:rsidR="00ED4F82" w:rsidRDefault="00ED4F82" w:rsidP="0038005D">
      <w:pPr>
        <w:pStyle w:val="ListParagraph"/>
        <w:spacing w:after="0"/>
        <w:jc w:val="right"/>
        <w:rPr>
          <w:sz w:val="36"/>
          <w:szCs w:val="36"/>
          <w:rtl/>
          <w:lang w:val="en-US"/>
        </w:rPr>
      </w:pPr>
    </w:p>
    <w:p w14:paraId="40760D50" w14:textId="77777777" w:rsidR="00ED4F82" w:rsidRDefault="00ED4F82" w:rsidP="0038005D">
      <w:pPr>
        <w:pStyle w:val="ListParagraph"/>
        <w:spacing w:after="0"/>
        <w:jc w:val="right"/>
        <w:rPr>
          <w:sz w:val="36"/>
          <w:szCs w:val="36"/>
          <w:rtl/>
          <w:lang w:val="en-US"/>
        </w:rPr>
      </w:pPr>
    </w:p>
    <w:p w14:paraId="1799383F" w14:textId="77777777" w:rsidR="00ED4F82" w:rsidRDefault="00ED4F82" w:rsidP="0038005D">
      <w:pPr>
        <w:pStyle w:val="ListParagraph"/>
        <w:spacing w:after="0"/>
        <w:jc w:val="right"/>
        <w:rPr>
          <w:sz w:val="36"/>
          <w:szCs w:val="36"/>
          <w:rtl/>
          <w:lang w:val="en-US"/>
        </w:rPr>
      </w:pPr>
    </w:p>
    <w:p w14:paraId="2A593F7E" w14:textId="77777777" w:rsidR="00ED4F82" w:rsidRDefault="00ED4F82" w:rsidP="0038005D">
      <w:pPr>
        <w:pStyle w:val="ListParagraph"/>
        <w:spacing w:after="0"/>
        <w:jc w:val="right"/>
        <w:rPr>
          <w:sz w:val="36"/>
          <w:szCs w:val="36"/>
          <w:rtl/>
          <w:lang w:val="en-US"/>
        </w:rPr>
      </w:pPr>
    </w:p>
    <w:p w14:paraId="4C81E70E" w14:textId="77777777" w:rsidR="00ED4F82" w:rsidRDefault="00ED4F82" w:rsidP="0038005D">
      <w:pPr>
        <w:pStyle w:val="ListParagraph"/>
        <w:spacing w:after="0"/>
        <w:jc w:val="right"/>
        <w:rPr>
          <w:sz w:val="36"/>
          <w:szCs w:val="36"/>
          <w:rtl/>
          <w:lang w:val="en-US"/>
        </w:rPr>
      </w:pPr>
    </w:p>
    <w:p w14:paraId="7CF93D66" w14:textId="0F324E0B" w:rsidR="00ED4F82" w:rsidRDefault="00ED39F1" w:rsidP="0038005D">
      <w:pPr>
        <w:pStyle w:val="ListParagraph"/>
        <w:spacing w:after="0"/>
        <w:jc w:val="right"/>
        <w:rPr>
          <w:sz w:val="36"/>
          <w:szCs w:val="36"/>
          <w:rtl/>
          <w:lang w:val="en-US"/>
        </w:rPr>
      </w:pPr>
      <w:r>
        <w:rPr>
          <w:rFonts w:hint="cs"/>
          <w:sz w:val="36"/>
          <w:szCs w:val="36"/>
          <w:rtl/>
          <w:lang w:val="en-US"/>
        </w:rPr>
        <w:lastRenderedPageBreak/>
        <w:t>تحليل 3 حالات :</w:t>
      </w:r>
    </w:p>
    <w:p w14:paraId="573888C1" w14:textId="77777777" w:rsidR="00ED39F1" w:rsidRDefault="00ED39F1" w:rsidP="0038005D">
      <w:pPr>
        <w:pStyle w:val="ListParagraph"/>
        <w:spacing w:after="0"/>
        <w:jc w:val="right"/>
        <w:rPr>
          <w:sz w:val="36"/>
          <w:szCs w:val="36"/>
          <w:rtl/>
          <w:lang w:val="en-US"/>
        </w:rPr>
      </w:pPr>
    </w:p>
    <w:p w14:paraId="5D668FCD" w14:textId="51CFADDA" w:rsidR="00ED39F1" w:rsidRDefault="00ED39F1" w:rsidP="0038005D">
      <w:pPr>
        <w:pStyle w:val="ListParagraph"/>
        <w:spacing w:after="0"/>
        <w:jc w:val="right"/>
        <w:rPr>
          <w:sz w:val="32"/>
          <w:szCs w:val="32"/>
          <w:rtl/>
          <w:lang w:val="en-US"/>
        </w:rPr>
      </w:pPr>
      <w:r>
        <w:rPr>
          <w:rFonts w:hint="cs"/>
          <w:sz w:val="36"/>
          <w:szCs w:val="36"/>
          <w:rtl/>
          <w:lang w:val="en-US"/>
        </w:rPr>
        <w:t xml:space="preserve">1-) </w:t>
      </w:r>
      <w:r>
        <w:rPr>
          <w:rFonts w:hint="cs"/>
          <w:sz w:val="32"/>
          <w:szCs w:val="32"/>
          <w:rtl/>
          <w:lang w:val="en-US"/>
        </w:rPr>
        <w:t xml:space="preserve">بوث مفتوح + اضاءة معلقة </w:t>
      </w:r>
    </w:p>
    <w:p w14:paraId="5E794CCD" w14:textId="77777777" w:rsidR="00ED39F1" w:rsidRDefault="00ED39F1" w:rsidP="0038005D">
      <w:pPr>
        <w:pStyle w:val="ListParagraph"/>
        <w:spacing w:after="0"/>
        <w:jc w:val="right"/>
        <w:rPr>
          <w:sz w:val="32"/>
          <w:szCs w:val="32"/>
          <w:rtl/>
          <w:lang w:val="en-US"/>
        </w:rPr>
      </w:pPr>
    </w:p>
    <w:p w14:paraId="631C2043" w14:textId="7AE96E85" w:rsidR="00ED39F1" w:rsidRDefault="00ED39F1" w:rsidP="0038005D">
      <w:pPr>
        <w:pStyle w:val="ListParagraph"/>
        <w:spacing w:after="0"/>
        <w:jc w:val="right"/>
        <w:rPr>
          <w:sz w:val="32"/>
          <w:szCs w:val="32"/>
          <w:rtl/>
          <w:lang w:val="en-US"/>
        </w:rPr>
      </w:pPr>
      <w:r>
        <w:rPr>
          <w:rFonts w:hint="cs"/>
          <w:sz w:val="32"/>
          <w:szCs w:val="32"/>
          <w:rtl/>
          <w:lang w:val="en-US"/>
        </w:rPr>
        <w:t xml:space="preserve">-بوث مفتوح من اكثر من جهة واضاءة معلقة من السقف </w:t>
      </w:r>
    </w:p>
    <w:p w14:paraId="3F3C9E47" w14:textId="73881C21" w:rsidR="00ED39F1" w:rsidRPr="00ED39F1" w:rsidRDefault="00ED39F1" w:rsidP="0038005D">
      <w:pPr>
        <w:pStyle w:val="ListParagraph"/>
        <w:spacing w:after="0"/>
        <w:jc w:val="right"/>
        <w:rPr>
          <w:sz w:val="32"/>
          <w:szCs w:val="32"/>
          <w:rtl/>
          <w:lang w:val="en-US"/>
        </w:rPr>
      </w:pPr>
      <w:r>
        <w:rPr>
          <w:rFonts w:hint="cs"/>
          <w:sz w:val="32"/>
          <w:szCs w:val="32"/>
          <w:rtl/>
          <w:lang w:val="en-US"/>
        </w:rPr>
        <w:t xml:space="preserve">-مسار الحركة : الدخول من اي جهة والحركة حرة 360 درجة </w:t>
      </w:r>
    </w:p>
    <w:p w14:paraId="4D7F8D9E" w14:textId="6819509E" w:rsidR="00ED4F82" w:rsidRPr="001A4BB8" w:rsidRDefault="00ED39F1" w:rsidP="0038005D">
      <w:pPr>
        <w:pStyle w:val="ListParagraph"/>
        <w:spacing w:after="0"/>
        <w:jc w:val="right"/>
        <w:rPr>
          <w:sz w:val="32"/>
          <w:szCs w:val="32"/>
          <w:rtl/>
          <w:lang w:val="en-US"/>
        </w:rPr>
      </w:pPr>
      <w:r w:rsidRPr="001A4BB8">
        <w:rPr>
          <w:rFonts w:hint="cs"/>
          <w:sz w:val="32"/>
          <w:szCs w:val="32"/>
          <w:rtl/>
          <w:lang w:val="en-US"/>
        </w:rPr>
        <w:t xml:space="preserve">-الفكرة : الاضاءة هي العنصر </w:t>
      </w:r>
      <w:r w:rsidR="001A4BB8" w:rsidRPr="001A4BB8">
        <w:rPr>
          <w:rFonts w:hint="cs"/>
          <w:sz w:val="32"/>
          <w:szCs w:val="32"/>
          <w:rtl/>
          <w:lang w:val="en-US"/>
        </w:rPr>
        <w:t xml:space="preserve">الاساسي لجذب الانتباه </w:t>
      </w:r>
    </w:p>
    <w:p w14:paraId="1B6458A2" w14:textId="77777777" w:rsidR="00ED4F82" w:rsidRDefault="00ED4F82" w:rsidP="0038005D">
      <w:pPr>
        <w:pStyle w:val="ListParagraph"/>
        <w:spacing w:after="0"/>
        <w:jc w:val="right"/>
        <w:rPr>
          <w:sz w:val="36"/>
          <w:szCs w:val="36"/>
          <w:rtl/>
          <w:lang w:val="en-US"/>
        </w:rPr>
      </w:pPr>
    </w:p>
    <w:p w14:paraId="36BDEBA6" w14:textId="176C3EF7" w:rsidR="00ED4F82" w:rsidRDefault="001A4BB8" w:rsidP="001A4BB8">
      <w:pPr>
        <w:pStyle w:val="ListParagraph"/>
        <w:spacing w:after="0"/>
        <w:rPr>
          <w:sz w:val="36"/>
          <w:szCs w:val="36"/>
          <w:rtl/>
          <w:lang w:val="en-US"/>
        </w:rPr>
      </w:pPr>
      <w:r>
        <w:rPr>
          <w:noProof/>
          <w:sz w:val="36"/>
          <w:szCs w:val="36"/>
          <w:rtl/>
          <w:lang w:val="ar-SA"/>
        </w:rPr>
        <w:drawing>
          <wp:inline distT="0" distB="0" distL="0" distR="0" wp14:anchorId="2EB84D9E" wp14:editId="6EEE5DCB">
            <wp:extent cx="3992880" cy="2567553"/>
            <wp:effectExtent l="0" t="0" r="7620" b="4445"/>
            <wp:docPr id="134905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53010" name="Picture 13490530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2449" cy="260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CF3AB" w14:textId="77777777" w:rsidR="00ED4F82" w:rsidRDefault="00ED4F82" w:rsidP="0038005D">
      <w:pPr>
        <w:pStyle w:val="ListParagraph"/>
        <w:spacing w:after="0"/>
        <w:jc w:val="right"/>
        <w:rPr>
          <w:sz w:val="36"/>
          <w:szCs w:val="36"/>
          <w:rtl/>
          <w:lang w:val="en-US"/>
        </w:rPr>
      </w:pPr>
    </w:p>
    <w:p w14:paraId="77D34561" w14:textId="0D64B3BA" w:rsidR="00ED4F82" w:rsidRPr="001A4BB8" w:rsidRDefault="00E05FAB" w:rsidP="0038005D">
      <w:pPr>
        <w:pStyle w:val="ListParagraph"/>
        <w:spacing w:after="0"/>
        <w:jc w:val="right"/>
        <w:rPr>
          <w:rFonts w:hint="cs"/>
          <w:sz w:val="32"/>
          <w:szCs w:val="32"/>
          <w:rtl/>
          <w:lang w:val="en-US" w:bidi="ar-JO"/>
        </w:rPr>
      </w:pPr>
      <w:r>
        <w:rPr>
          <w:sz w:val="36"/>
          <w:szCs w:val="36"/>
          <w:lang w:val="en-US"/>
        </w:rPr>
        <w:t>minimal booth (-2</w:t>
      </w:r>
    </w:p>
    <w:p w14:paraId="11F68D71" w14:textId="77777777" w:rsidR="00ED4F82" w:rsidRDefault="00ED4F82" w:rsidP="0038005D">
      <w:pPr>
        <w:pStyle w:val="ListParagraph"/>
        <w:spacing w:after="0"/>
        <w:jc w:val="right"/>
        <w:rPr>
          <w:sz w:val="36"/>
          <w:szCs w:val="36"/>
          <w:rtl/>
          <w:lang w:val="en-US"/>
        </w:rPr>
      </w:pPr>
    </w:p>
    <w:p w14:paraId="305947CD" w14:textId="1178D540" w:rsidR="00ED4F82" w:rsidRPr="00E05FAB" w:rsidRDefault="00E05FAB" w:rsidP="0038005D">
      <w:pPr>
        <w:pStyle w:val="ListParagraph"/>
        <w:spacing w:after="0"/>
        <w:jc w:val="right"/>
        <w:rPr>
          <w:sz w:val="32"/>
          <w:szCs w:val="32"/>
          <w:lang w:val="en-US" w:bidi="ar-JO"/>
        </w:rPr>
      </w:pPr>
      <w:r w:rsidRPr="00E05FAB">
        <w:rPr>
          <w:rFonts w:hint="cs"/>
          <w:sz w:val="32"/>
          <w:szCs w:val="32"/>
          <w:rtl/>
          <w:lang w:val="en-US" w:bidi="ar-JO"/>
        </w:rPr>
        <w:t xml:space="preserve">التحليل الوان هادئة (بيج , ابيض , اسود) </w:t>
      </w:r>
      <w:r w:rsidRPr="00E05FAB">
        <w:rPr>
          <w:sz w:val="32"/>
          <w:szCs w:val="32"/>
          <w:lang w:val="en-US" w:bidi="ar-JO"/>
        </w:rPr>
        <w:t>-</w:t>
      </w:r>
    </w:p>
    <w:p w14:paraId="0E08782F" w14:textId="5EEDB39D" w:rsidR="00E05FAB" w:rsidRPr="00E05FAB" w:rsidRDefault="00E05FAB" w:rsidP="00E05FAB">
      <w:pPr>
        <w:pStyle w:val="ListParagraph"/>
        <w:spacing w:after="0"/>
        <w:ind w:left="1080"/>
        <w:jc w:val="right"/>
        <w:rPr>
          <w:rFonts w:hint="cs"/>
          <w:sz w:val="32"/>
          <w:szCs w:val="32"/>
          <w:rtl/>
          <w:lang w:val="en-US" w:bidi="ar-JO"/>
        </w:rPr>
      </w:pPr>
      <w:r w:rsidRPr="00E05FAB">
        <w:rPr>
          <w:rFonts w:hint="cs"/>
          <w:sz w:val="32"/>
          <w:szCs w:val="32"/>
          <w:rtl/>
          <w:lang w:val="en-US" w:bidi="ar-JO"/>
        </w:rPr>
        <w:t xml:space="preserve">-تصميم بسيد دون تعقيد , الاضاءة كوجهة على المنتج فقط </w:t>
      </w:r>
    </w:p>
    <w:sectPr w:rsidR="00E05FAB" w:rsidRPr="00E05FA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C1B32"/>
    <w:multiLevelType w:val="hybridMultilevel"/>
    <w:tmpl w:val="83AA72AE"/>
    <w:lvl w:ilvl="0" w:tplc="E56E2FE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45F5263"/>
    <w:multiLevelType w:val="hybridMultilevel"/>
    <w:tmpl w:val="1CD67FD8"/>
    <w:lvl w:ilvl="0" w:tplc="B6DED4D8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A8C05B5"/>
    <w:multiLevelType w:val="hybridMultilevel"/>
    <w:tmpl w:val="21984032"/>
    <w:lvl w:ilvl="0" w:tplc="358A4C72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4794D1E"/>
    <w:multiLevelType w:val="hybridMultilevel"/>
    <w:tmpl w:val="3E32984A"/>
    <w:lvl w:ilvl="0" w:tplc="E48A45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6257872">
    <w:abstractNumId w:val="3"/>
  </w:num>
  <w:num w:numId="2" w16cid:durableId="1370452605">
    <w:abstractNumId w:val="0"/>
  </w:num>
  <w:num w:numId="3" w16cid:durableId="1538857787">
    <w:abstractNumId w:val="1"/>
  </w:num>
  <w:num w:numId="4" w16cid:durableId="14210970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162"/>
    <w:rsid w:val="00173E92"/>
    <w:rsid w:val="001A4BB8"/>
    <w:rsid w:val="0038005D"/>
    <w:rsid w:val="00496241"/>
    <w:rsid w:val="006C0B77"/>
    <w:rsid w:val="008242FF"/>
    <w:rsid w:val="00870751"/>
    <w:rsid w:val="008A5162"/>
    <w:rsid w:val="00922C48"/>
    <w:rsid w:val="009349DD"/>
    <w:rsid w:val="00A75FCA"/>
    <w:rsid w:val="00B915B7"/>
    <w:rsid w:val="00D040CB"/>
    <w:rsid w:val="00E05FAB"/>
    <w:rsid w:val="00EA59DF"/>
    <w:rsid w:val="00ED39F1"/>
    <w:rsid w:val="00ED4F82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7920B"/>
  <w15:chartTrackingRefBased/>
  <w15:docId w15:val="{1FD9C476-3143-4244-A672-3BCFF1EDC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5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1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1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1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1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1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1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1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16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1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16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16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162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16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162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16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162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A5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16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162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8A5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16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16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16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8A5162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3E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3E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2026-02-28T16:36:00Z</dcterms:created>
  <dcterms:modified xsi:type="dcterms:W3CDTF">2026-03-17T18:09:00Z</dcterms:modified>
</cp:coreProperties>
</file>