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B7B32" w14:textId="77777777" w:rsidR="00440464" w:rsidRDefault="00000000">
      <w:pPr>
        <w:pBdr>
          <w:top w:val="nil"/>
          <w:left w:val="nil"/>
          <w:bottom w:val="nil"/>
          <w:right w:val="nil"/>
          <w:between w:val="nil"/>
        </w:pBdr>
        <w:ind w:firstLine="0"/>
      </w:pPr>
      <w:r>
        <w:t>Shain Hodzic</w:t>
      </w:r>
    </w:p>
    <w:p w14:paraId="4D120368" w14:textId="77777777" w:rsidR="00440464" w:rsidRDefault="00000000">
      <w:pPr>
        <w:pBdr>
          <w:top w:val="nil"/>
          <w:left w:val="nil"/>
          <w:bottom w:val="nil"/>
          <w:right w:val="nil"/>
          <w:between w:val="nil"/>
        </w:pBdr>
        <w:ind w:firstLine="0"/>
      </w:pPr>
      <w:r>
        <w:t>Joseph Conlan</w:t>
      </w:r>
    </w:p>
    <w:p w14:paraId="4719893E" w14:textId="77777777" w:rsidR="00440464" w:rsidRDefault="00000000">
      <w:pPr>
        <w:pBdr>
          <w:top w:val="nil"/>
          <w:left w:val="nil"/>
          <w:bottom w:val="nil"/>
          <w:right w:val="nil"/>
          <w:between w:val="nil"/>
        </w:pBdr>
        <w:ind w:firstLine="0"/>
      </w:pPr>
      <w:r>
        <w:t>CS-499</w:t>
      </w:r>
    </w:p>
    <w:p w14:paraId="39B2EEE8" w14:textId="77777777" w:rsidR="00440464" w:rsidRDefault="00000000">
      <w:pPr>
        <w:pBdr>
          <w:top w:val="nil"/>
          <w:left w:val="nil"/>
          <w:bottom w:val="nil"/>
          <w:right w:val="nil"/>
          <w:between w:val="nil"/>
        </w:pBdr>
        <w:ind w:firstLine="0"/>
      </w:pPr>
      <w:r>
        <w:t>23 January 2026</w:t>
      </w:r>
    </w:p>
    <w:p w14:paraId="20841CE4" w14:textId="2D013610" w:rsidR="00440464" w:rsidRDefault="00000000">
      <w:pPr>
        <w:pStyle w:val="Title"/>
        <w:pBdr>
          <w:top w:val="nil"/>
          <w:left w:val="nil"/>
          <w:bottom w:val="nil"/>
          <w:right w:val="nil"/>
          <w:between w:val="nil"/>
        </w:pBdr>
        <w:rPr>
          <w:b/>
          <w:bCs/>
        </w:rPr>
      </w:pPr>
      <w:bookmarkStart w:id="0" w:name="_bllyran0q013" w:colFirst="0" w:colLast="0"/>
      <w:bookmarkEnd w:id="0"/>
      <w:r>
        <w:rPr>
          <w:b/>
          <w:bCs/>
        </w:rPr>
        <w:t xml:space="preserve">Module Three </w:t>
      </w:r>
      <w:r w:rsidR="00347603">
        <w:rPr>
          <w:b/>
          <w:bCs/>
        </w:rPr>
        <w:t>Narrative</w:t>
      </w:r>
    </w:p>
    <w:p w14:paraId="64433F1B" w14:textId="689DCE43" w:rsidR="00347603" w:rsidRPr="00347603" w:rsidRDefault="00347603" w:rsidP="00347603">
      <w:pPr>
        <w:spacing w:before="240" w:after="240"/>
      </w:pPr>
      <w:r w:rsidRPr="00347603">
        <w:t xml:space="preserve">The artifact selected for this enhancement is the </w:t>
      </w:r>
      <w:proofErr w:type="spellStart"/>
      <w:r w:rsidRPr="00347603">
        <w:t>DriverPass</w:t>
      </w:r>
      <w:proofErr w:type="spellEnd"/>
      <w:r w:rsidRPr="00347603">
        <w:t xml:space="preserve"> System Business Requirements and System Design Documents, originally created during CS</w:t>
      </w:r>
      <w:r>
        <w:t>-</w:t>
      </w:r>
      <w:r w:rsidRPr="00347603">
        <w:t xml:space="preserve">255: System Analysis and Design. The </w:t>
      </w:r>
      <w:proofErr w:type="spellStart"/>
      <w:r w:rsidRPr="00347603">
        <w:t>DriverPass</w:t>
      </w:r>
      <w:proofErr w:type="spellEnd"/>
      <w:r w:rsidRPr="00347603">
        <w:t xml:space="preserve"> system is a proposed web-based application designed to help students prepare for driving tests through practice exams, lesson scheduling, and instructor feedback, while allowing administrators to manage users, reports, and system operations. The original artifacts included functional and nonfunctional requirements, use case diagrams, activity diagrams, sequence diagrams, and a class diagram that collectively describe the system’s intended behavior and structure.</w:t>
      </w:r>
      <w:r w:rsidRPr="00347603">
        <w:br/>
      </w:r>
      <w:r w:rsidRPr="00347603">
        <w:tab/>
      </w:r>
      <w:r w:rsidRPr="00347603">
        <w:rPr>
          <w:lang w:val="en-US"/>
        </w:rPr>
        <w:t xml:space="preserve">This artifact was selected for inclusion in my </w:t>
      </w:r>
      <w:proofErr w:type="spellStart"/>
      <w:r w:rsidRPr="00347603">
        <w:rPr>
          <w:lang w:val="en-US"/>
        </w:rPr>
        <w:t>ePortfolio</w:t>
      </w:r>
      <w:proofErr w:type="spellEnd"/>
      <w:r w:rsidRPr="00347603">
        <w:rPr>
          <w:lang w:val="en-US"/>
        </w:rPr>
        <w:t xml:space="preserve"> because it demonstrates foundational skills in software design, requirements analysis, and system modeling, which are essential competencies for a computer science professional. The artifact showcases my ability to translate business needs into structured system designs using industry-standard UML diagrams and documentation techniques.</w:t>
      </w:r>
    </w:p>
    <w:p w14:paraId="02D8E98C" w14:textId="77777777" w:rsidR="00347603" w:rsidRPr="00347603" w:rsidRDefault="00347603" w:rsidP="00347603">
      <w:pPr>
        <w:spacing w:before="240" w:after="240"/>
        <w:rPr>
          <w:lang w:val="en-US"/>
        </w:rPr>
      </w:pPr>
      <w:r w:rsidRPr="00347603">
        <w:rPr>
          <w:lang w:val="en-US"/>
        </w:rPr>
        <w:t xml:space="preserve">The enhancement focused specifically on strengthening the security and architectural clarity of the system. In the original design, authentication was implied but authorization and access control were not explicitly enforced at the system level. This created a design gap, particularly given the presence of multiple user roles interacting with sensitive scheduling, </w:t>
      </w:r>
      <w:r w:rsidRPr="00347603">
        <w:rPr>
          <w:lang w:val="en-US"/>
        </w:rPr>
        <w:lastRenderedPageBreak/>
        <w:t>performance, and reporting data. To improve the artifact, I introduced explicit role-based access control (RBAC) concepts by adding an “Authorize Role Access” step to the system’s workflows and diagrams. This enhancement improves the system’s robustness and aligns it more closely with professional software engineering standards.</w:t>
      </w:r>
    </w:p>
    <w:p w14:paraId="1338B077" w14:textId="351B849E" w:rsidR="00347603" w:rsidRPr="00347603" w:rsidRDefault="00347603" w:rsidP="00347603">
      <w:pPr>
        <w:spacing w:before="240" w:after="240"/>
        <w:rPr>
          <w:lang w:val="en-US"/>
        </w:rPr>
      </w:pPr>
      <w:r w:rsidRPr="00347603">
        <w:rPr>
          <w:lang w:val="en-US"/>
        </w:rPr>
        <w:t xml:space="preserve">The enhancements completed in this milestone align with the outcomes identified in Module One. </w:t>
      </w:r>
      <w:r w:rsidRPr="00347603">
        <w:rPr>
          <w:lang w:val="en-US"/>
        </w:rPr>
        <w:t>This</w:t>
      </w:r>
      <w:r w:rsidRPr="00347603">
        <w:rPr>
          <w:lang w:val="en-US"/>
        </w:rPr>
        <w:t xml:space="preserve"> work demonstrates progress toward the outcome of designing and evaluating computing solutions using professional software engineering practices. By explicitly modeling authorization boundaries, validating user roles before protected actions, and clarifying security responsibilities within the system design, the artifact now reflects a stronger architectural foundation.</w:t>
      </w:r>
    </w:p>
    <w:p w14:paraId="00D68260" w14:textId="0BC9CD5A" w:rsidR="00347603" w:rsidRPr="00347603" w:rsidRDefault="00347603" w:rsidP="00347603">
      <w:pPr>
        <w:spacing w:before="240" w:after="240"/>
        <w:rPr>
          <w:lang w:val="en-US"/>
        </w:rPr>
      </w:pPr>
      <w:r w:rsidRPr="00347603">
        <w:rPr>
          <w:lang w:val="en-US"/>
        </w:rPr>
        <w:t>Additionally, the enhancement supports the outcome related to developing a security mindset. Anticipating misuse scenarios</w:t>
      </w:r>
      <w:r w:rsidRPr="00347603">
        <w:rPr>
          <w:lang w:val="en-US"/>
        </w:rPr>
        <w:t xml:space="preserve">, </w:t>
      </w:r>
      <w:r w:rsidRPr="00347603">
        <w:rPr>
          <w:lang w:val="en-US"/>
        </w:rPr>
        <w:t>such as unauthorized access to administrative features</w:t>
      </w:r>
      <w:r w:rsidRPr="00347603">
        <w:rPr>
          <w:lang w:val="en-US"/>
        </w:rPr>
        <w:t xml:space="preserve">, </w:t>
      </w:r>
      <w:r w:rsidRPr="00347603">
        <w:rPr>
          <w:lang w:val="en-US"/>
        </w:rPr>
        <w:t>and addressing them at the design level illustrates an understanding of real-world security concerns. The outcome coverage plan remains consistent with my initial proposal, with no changes required at this stage.</w:t>
      </w:r>
    </w:p>
    <w:p w14:paraId="4A386B65" w14:textId="77777777" w:rsidR="00347603" w:rsidRPr="00347603" w:rsidRDefault="00347603" w:rsidP="00347603">
      <w:pPr>
        <w:spacing w:before="240" w:after="240"/>
        <w:rPr>
          <w:lang w:val="en-US"/>
        </w:rPr>
      </w:pPr>
      <w:r w:rsidRPr="00347603">
        <w:rPr>
          <w:lang w:val="en-US"/>
        </w:rPr>
        <w:t>Enhancing this artifact reinforced the importance of addressing security considerations early in the design process rather than treating them as implementation details. One of the key lessons learned was that even well-structured systems can contain implicit assumptions that introduce risk if they are not clearly documented or enforced. Modeling authorization explicitly improved both the clarity and professionalism of the design.</w:t>
      </w:r>
    </w:p>
    <w:p w14:paraId="717CE438" w14:textId="77777777" w:rsidR="00347603" w:rsidRPr="00347603" w:rsidRDefault="00347603" w:rsidP="00347603">
      <w:pPr>
        <w:spacing w:before="240" w:after="240"/>
        <w:rPr>
          <w:lang w:val="en-US"/>
        </w:rPr>
      </w:pPr>
      <w:r w:rsidRPr="00347603">
        <w:rPr>
          <w:lang w:val="en-US"/>
        </w:rPr>
        <w:t xml:space="preserve">A challenge encountered during this process was determining how much security detail was appropriate at the design level without overstepping into implementation. Balancing clarity </w:t>
      </w:r>
      <w:r w:rsidRPr="00347603">
        <w:rPr>
          <w:lang w:val="en-US"/>
        </w:rPr>
        <w:lastRenderedPageBreak/>
        <w:t>with abstraction required careful consideration of what responsibilities belong to architecture versus code. Ultimately, this enhancement strengthened my understanding of secure system design and improved my ability to communicate technical decisions through formal documentation.</w:t>
      </w:r>
    </w:p>
    <w:p w14:paraId="12ABE502" w14:textId="60B8F8BF" w:rsidR="00347603" w:rsidRPr="00347603" w:rsidRDefault="00347603" w:rsidP="00347603">
      <w:pPr>
        <w:spacing w:before="240" w:after="240"/>
        <w:rPr>
          <w:lang w:val="en-US"/>
        </w:rPr>
      </w:pPr>
      <w:r w:rsidRPr="00347603">
        <w:rPr>
          <w:lang w:val="en-US"/>
        </w:rPr>
        <w:t xml:space="preserve">This enhanced artifact represents a meaningful step toward a </w:t>
      </w:r>
      <w:r w:rsidRPr="00347603">
        <w:rPr>
          <w:lang w:val="en-US"/>
        </w:rPr>
        <w:t>professional quality</w:t>
      </w:r>
      <w:r w:rsidRPr="00347603">
        <w:rPr>
          <w:lang w:val="en-US"/>
        </w:rPr>
        <w:t xml:space="preserve"> </w:t>
      </w:r>
      <w:proofErr w:type="spellStart"/>
      <w:r w:rsidRPr="00347603">
        <w:rPr>
          <w:lang w:val="en-US"/>
        </w:rPr>
        <w:t>ePortfolio</w:t>
      </w:r>
      <w:proofErr w:type="spellEnd"/>
      <w:r w:rsidRPr="00347603">
        <w:rPr>
          <w:lang w:val="en-US"/>
        </w:rPr>
        <w:t xml:space="preserve">. It demonstrates growth in software design thinking, highlights my ability to identify and correct architectural weaknesses, and reflects industry-aligned practices. The feedback received on this milestone will be incorporated to further polish the artifact before its final publication in my </w:t>
      </w:r>
      <w:proofErr w:type="spellStart"/>
      <w:r w:rsidRPr="00347603">
        <w:rPr>
          <w:lang w:val="en-US"/>
        </w:rPr>
        <w:t>ePortfolio</w:t>
      </w:r>
      <w:proofErr w:type="spellEnd"/>
      <w:r w:rsidRPr="00347603">
        <w:rPr>
          <w:lang w:val="en-US"/>
        </w:rPr>
        <w:t>.</w:t>
      </w:r>
    </w:p>
    <w:p w14:paraId="64D9DD88" w14:textId="56844134" w:rsidR="00440464" w:rsidRPr="00347603" w:rsidRDefault="00440464" w:rsidP="00347603">
      <w:pPr>
        <w:spacing w:before="240" w:after="240"/>
      </w:pPr>
    </w:p>
    <w:sectPr w:rsidR="00440464" w:rsidRPr="00347603">
      <w:headerReference w:type="default" r:id="rId6"/>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B6480" w14:textId="77777777" w:rsidR="004125FB" w:rsidRDefault="004125FB">
      <w:pPr>
        <w:spacing w:line="240" w:lineRule="auto"/>
      </w:pPr>
      <w:r>
        <w:separator/>
      </w:r>
    </w:p>
  </w:endnote>
  <w:endnote w:type="continuationSeparator" w:id="0">
    <w:p w14:paraId="6FEBEA1F" w14:textId="77777777" w:rsidR="004125FB" w:rsidRDefault="004125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AF28A955-9798-4956-ADA5-3AEACB831BA2}"/>
    <w:embedBold r:id="rId2" w:fontKey="{28D1D292-451D-4407-86EE-3CF3987E0374}"/>
    <w:embedItalic r:id="rId3" w:fontKey="{506370EF-7DBC-4C37-8883-6D14623535D9}"/>
  </w:font>
  <w:font w:name="Calibri">
    <w:panose1 w:val="020F0502020204030204"/>
    <w:charset w:val="00"/>
    <w:family w:val="swiss"/>
    <w:pitch w:val="variable"/>
    <w:sig w:usb0="E4002EFF" w:usb1="C200247B" w:usb2="00000009" w:usb3="00000000" w:csb0="000001FF" w:csb1="00000000"/>
    <w:embedRegular r:id="rId4" w:fontKey="{2A6E2566-C3C6-4467-9E66-571BE65CC16D}"/>
  </w:font>
  <w:font w:name="Cambria">
    <w:panose1 w:val="02040503050406030204"/>
    <w:charset w:val="00"/>
    <w:family w:val="roman"/>
    <w:pitch w:val="variable"/>
    <w:sig w:usb0="E00006FF" w:usb1="420024FF" w:usb2="02000000" w:usb3="00000000" w:csb0="0000019F" w:csb1="00000000"/>
    <w:embedRegular r:id="rId5" w:fontKey="{4C152AA1-2D04-4F4D-A521-25E9537ABBA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832EA" w14:textId="77777777" w:rsidR="004125FB" w:rsidRDefault="004125FB">
      <w:pPr>
        <w:spacing w:line="240" w:lineRule="auto"/>
      </w:pPr>
      <w:r>
        <w:separator/>
      </w:r>
    </w:p>
  </w:footnote>
  <w:footnote w:type="continuationSeparator" w:id="0">
    <w:p w14:paraId="0ECCF399" w14:textId="77777777" w:rsidR="004125FB" w:rsidRDefault="004125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8623" w14:textId="77777777" w:rsidR="00440464" w:rsidRDefault="00440464">
    <w:pPr>
      <w:pBdr>
        <w:top w:val="nil"/>
        <w:left w:val="nil"/>
        <w:bottom w:val="nil"/>
        <w:right w:val="nil"/>
        <w:between w:val="nil"/>
      </w:pBdr>
    </w:pPr>
  </w:p>
  <w:p w14:paraId="2B66BC84" w14:textId="77777777" w:rsidR="00440464" w:rsidRDefault="00000000">
    <w:pPr>
      <w:pBdr>
        <w:top w:val="nil"/>
        <w:left w:val="nil"/>
        <w:bottom w:val="nil"/>
        <w:right w:val="nil"/>
        <w:between w:val="nil"/>
      </w:pBdr>
      <w:jc w:val="right"/>
    </w:pPr>
    <w:r>
      <w:fldChar w:fldCharType="begin"/>
    </w:r>
    <w:r>
      <w:instrText>PAGE</w:instrText>
    </w:r>
    <w:r>
      <w:fldChar w:fldCharType="separate"/>
    </w:r>
    <w:r w:rsidR="00347603">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464"/>
    <w:rsid w:val="00347603"/>
    <w:rsid w:val="004125FB"/>
    <w:rsid w:val="00440464"/>
    <w:rsid w:val="006B7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ECF55"/>
  <w15:docId w15:val="{99667D90-AF1E-48AF-A8A1-B5D753B98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00"/>
      <w:ind w:firstLine="0"/>
      <w:outlineLvl w:val="0"/>
    </w:p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bCs/>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bCs/>
      <w:color w:val="66666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600"/>
      <w:ind w:firstLine="0"/>
      <w:jc w:val="center"/>
    </w:pPr>
  </w:style>
  <w:style w:type="paragraph" w:styleId="Subtitle">
    <w:name w:val="Subtitle"/>
    <w:basedOn w:val="Normal"/>
    <w:next w:val="Normal"/>
    <w:uiPriority w:val="11"/>
    <w:qFormat/>
    <w:pPr>
      <w:keepNext/>
      <w:keepLines/>
      <w:spacing w:after="200"/>
    </w:pPr>
    <w:rPr>
      <w:rFonts w:ascii="Trebuchet MS" w:eastAsia="Trebuchet MS" w:hAnsi="Trebuchet MS" w:cs="Trebuchet MS"/>
      <w:i/>
      <w:iCs/>
      <w:color w:val="666666"/>
      <w:sz w:val="26"/>
      <w:szCs w:val="26"/>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3476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595</Words>
  <Characters>3396</Characters>
  <Application>Microsoft Office Word</Application>
  <DocSecurity>0</DocSecurity>
  <Lines>28</Lines>
  <Paragraphs>7</Paragraphs>
  <ScaleCrop>false</ScaleCrop>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Shain.Hodzic</cp:lastModifiedBy>
  <cp:revision>2</cp:revision>
  <dcterms:created xsi:type="dcterms:W3CDTF">2026-01-23T17:10:00Z</dcterms:created>
  <dcterms:modified xsi:type="dcterms:W3CDTF">2026-01-23T17:16:00Z</dcterms:modified>
</cp:coreProperties>
</file>