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MediBot Evaluation - Set 3</w:t>
      </w:r>
    </w:p>
    <w:p>
      <w:pPr>
        <w:spacing w:after="300"/>
      </w:pPr>
      <w:r>
        <w:rPr>
          <w:i/>
          <w:iCs/>
          <w:color w:val="444444"/>
          <w:sz w:val="21"/>
          <w:szCs w:val="21"/>
        </w:rPr>
        <w:t xml:space="preserve">10 questions. For each item below: read the query and MediBot's answer, then score it on the Google Form (Clinical correctness, Relevance, Clarity, Completeness, Overall usefulness - 1 to 5) and add optional comments.</w:t>
      </w:r>
    </w:p>
    <w:p>
      <w:pPr>
        <w:pStyle w:val="Heading2"/>
        <w:spacing w:after="160" w:before="300"/>
      </w:pPr>
      <w:r>
        <w:t xml:space="preserve">Question 1 - SYM-003 (Symptom-based)</w:t>
      </w:r>
    </w:p>
    <w:p>
      <w:pPr>
        <w:spacing w:after="120" w:line="276"/>
      </w:pPr>
      <w:r>
        <w:rPr>
          <w:b/>
          <w:bCs/>
          <w:sz w:val="22"/>
          <w:szCs w:val="22"/>
        </w:rPr>
        <w:t xml:space="preserve">Query given to MediBot:</w:t>
      </w:r>
      <w:r>
        <w:rPr>
          <w:sz w:val="22"/>
          <w:szCs w:val="22"/>
        </w:rPr>
        <w:t xml:space="preserve"> I have depression, confusion, and memory problems</w:t>
      </w:r>
    </w:p>
    <w:p>
      <w:pPr>
        <w:spacing w:after="120" w:line="276"/>
      </w:pPr>
      <w:r>
        <w:rPr>
          <w:b/>
          <w:bCs/>
          <w:sz w:val="22"/>
          <w:szCs w:val="22"/>
        </w:rPr>
        <w:t xml:space="preserve">MediBot's answer:</w:t>
      </w:r>
    </w:p>
    <w:p>
      <w:pPr>
        <w:spacing w:after="140" w:line="276"/>
        <w:ind w:left="0"/>
      </w:pPr>
      <w:r>
        <w:rPr>
          <w:sz w:val="22"/>
          <w:szCs w:val="22"/>
        </w:rPr>
        <w:t xml:space="preserve">1) You are describing a set of symptoms (depression, confusion, memory problems) and are looking for information about conditions that can present with this combination.</w:t>
      </w:r>
    </w:p>
    <w:p>
      <w:pPr>
        <w:spacing w:after="140" w:line="276"/>
        <w:ind w:left="0"/>
      </w:pPr>
      <w:r>
        <w:rPr>
          <w:sz w:val="22"/>
          <w:szCs w:val="22"/>
        </w:rPr>
        <w:t xml:space="preserve">2) Diseases that match the listed symptoms in the provided knowledge base</w:t>
      </w:r>
    </w:p>
    <w:p>
      <w:pPr>
        <w:spacing w:after="140" w:line="276"/>
        <w:ind w:left="720"/>
      </w:pPr>
      <w:r>
        <w:rPr>
          <w:sz w:val="22"/>
          <w:szCs w:val="22"/>
        </w:rPr>
        <w:t xml:space="preserve">a) Alzheimer's disease - listed as having the symptoms "Depression" and "Confusion" and the matrix flags "inflammation, depression, confusion". The definition notes it "usually begins with short-term memory loss" and is a form of dementia.</w:t>
      </w:r>
    </w:p>
    <w:p>
      <w:pPr>
        <w:spacing w:after="140" w:line="276"/>
        <w:ind w:left="720"/>
      </w:pPr>
      <w:r>
        <w:rPr>
          <w:sz w:val="22"/>
          <w:szCs w:val="22"/>
        </w:rPr>
        <w:t xml:space="preserve">b) Memory loss - is listed with the symptoms "Depression", "Anxiety" and "Memory Loss" and the matrix flags "depression, anxiety, memory loss". The definition describes it as "the inability to recall past events or knowledge".</w:t>
      </w:r>
    </w:p>
    <w:p>
      <w:pPr>
        <w:spacing w:after="140" w:line="276"/>
        <w:ind w:left="720"/>
      </w:pPr>
      <w:r>
        <w:rPr>
          <w:sz w:val="22"/>
          <w:szCs w:val="22"/>
        </w:rPr>
        <w:t xml:space="preserve">c) Dementia - defined as "a progressive, irreversible decline in mental ability, accompanied by changes in behavior, personality, and... memory". It affects neurological and psychiatric systems and is linked to depression and confusion in the graph.</w:t>
      </w:r>
    </w:p>
    <w:p>
      <w:pPr>
        <w:spacing w:after="140" w:line="276"/>
        <w:ind w:left="720"/>
      </w:pPr>
      <w:r>
        <w:rPr>
          <w:sz w:val="22"/>
          <w:szCs w:val="22"/>
        </w:rPr>
        <w:t xml:space="preserve">d) Delirium - has a symptom edge for "Confusion" and is defined as "a neurocognitive disorder characterized by a state of mental confusion that develops quickly".</w:t>
      </w:r>
    </w:p>
    <w:p>
      <w:pPr>
        <w:spacing w:after="140" w:line="276"/>
        <w:ind w:left="720"/>
      </w:pPr>
      <w:r>
        <w:rPr>
          <w:sz w:val="22"/>
          <w:szCs w:val="22"/>
        </w:rPr>
        <w:t xml:space="preserve">e) Mood disorders - includes a symptom edge for "Depression" and the definition states they are "characterized by periods of depression".</w:t>
      </w:r>
    </w:p>
    <w:p>
      <w:pPr>
        <w:spacing w:after="140" w:line="276"/>
        <w:ind w:left="0"/>
      </w:pPr>
      <w:r>
        <w:rPr>
          <w:sz w:val="22"/>
          <w:szCs w:val="22"/>
        </w:rPr>
        <w:t xml:space="preserve">3) Information that would help narrow the possibilities further but is not present in the current data:</w:t>
      </w:r>
    </w:p>
    <w:p>
      <w:pPr>
        <w:spacing w:after="140" w:line="276"/>
        <w:ind w:left="360"/>
      </w:pPr>
      <w:r>
        <w:rPr>
          <w:sz w:val="22"/>
          <w:szCs w:val="22"/>
        </w:rPr>
        <w:t xml:space="preserve">– Onset and duration of each symptom (sudden vs gradual)  - Presence of other neurological signs (e.g., headache, visual changes, gait disturbance)  - Age of the person (Alzheimer's disease is most common in adults/elderly)  - Medication use, substance use, recent illness or injury  - Any suicidal thoughts or plans (important for depression severity)</w:t>
      </w:r>
    </w:p>
    <w:p>
      <w:pPr>
        <w:spacing w:after="140" w:line="276"/>
        <w:ind w:left="0"/>
      </w:pPr>
      <w:r>
        <w:rPr>
          <w:sz w:val="22"/>
          <w:szCs w:val="22"/>
        </w:rPr>
        <w:t xml:space="preserve">4) Red-flag situations that warrant prompt medical evaluation</w:t>
      </w:r>
    </w:p>
    <w:p>
      <w:pPr>
        <w:spacing w:after="140" w:line="276"/>
        <w:ind w:left="360"/>
      </w:pPr>
      <w:r>
        <w:rPr>
          <w:sz w:val="22"/>
          <w:szCs w:val="22"/>
        </w:rPr>
        <w:t xml:space="preserve">– Sudden or rapidly worsening confusion or memory loss  - New-onset severe depression, especially with thoughts of self-harm  - Disorientation, inability to recognize familiar people or places  - Hallucinations, delusions, or marked fluctuations in alertness</w:t>
      </w:r>
    </w:p>
    <w:p>
      <w:pPr>
        <w:spacing w:after="140" w:line="276"/>
        <w:ind w:left="0"/>
      </w:pPr>
      <w:r>
        <w:rPr>
          <w:sz w:val="22"/>
          <w:szCs w:val="22"/>
        </w:rPr>
        <w:t xml:space="preserve">If any of these are present, seek care immediately (emergency department or urgent-care clinic).</w:t>
      </w:r>
    </w:p>
    <w:p>
      <w:pPr>
        <w:spacing w:after="140" w:line="276"/>
        <w:ind w:left="0"/>
      </w:pPr>
      <w:r>
        <w:rPr>
          <w:sz w:val="22"/>
          <w:szCs w:val="22"/>
        </w:rPr>
        <w:t xml:space="preserve">5) Disclaimer - The information above is educational only and is not a medical diagnosis. Only a qualified health professional, after a full clinical assessment, can determine the cause of your symptoms and recommend appropriate treatment. Please consult a clinician for personalized advice.</w:t>
      </w:r>
    </w:p>
    <w:p>
      <w:pPr>
        <w:pBdr>
          <w:bottom w:val="single" w:color="AAAAAA" w:sz="6" w:space="1"/>
        </w:pBdr>
        <w:spacing w:after="200" w:before="200"/>
      </w:pPr>
    </w:p>
    <w:p>
      <w:pPr>
        <w:pStyle w:val="Heading2"/>
        <w:spacing w:after="160" w:before="300"/>
      </w:pPr>
      <w:r>
        <w:t xml:space="preserve">Question 2 - SYM-005 (Symptom-based)</w:t>
      </w:r>
    </w:p>
    <w:p>
      <w:pPr>
        <w:spacing w:after="120" w:line="276"/>
      </w:pPr>
      <w:r>
        <w:rPr>
          <w:b/>
          <w:bCs/>
          <w:sz w:val="22"/>
          <w:szCs w:val="22"/>
        </w:rPr>
        <w:t xml:space="preserve">Query given to MediBot:</w:t>
      </w:r>
      <w:r>
        <w:rPr>
          <w:sz w:val="22"/>
          <w:szCs w:val="22"/>
        </w:rPr>
        <w:t xml:space="preserve"> I have headache, dizziness, weakness, and vomiting</w:t>
      </w:r>
    </w:p>
    <w:p>
      <w:pPr>
        <w:spacing w:after="120" w:line="276"/>
      </w:pPr>
      <w:r>
        <w:rPr>
          <w:b/>
          <w:bCs/>
          <w:sz w:val="22"/>
          <w:szCs w:val="22"/>
        </w:rPr>
        <w:t xml:space="preserve">MediBot's answer:</w:t>
      </w:r>
    </w:p>
    <w:p>
      <w:pPr>
        <w:spacing w:after="140" w:line="276"/>
        <w:ind w:left="0"/>
      </w:pPr>
      <w:r>
        <w:rPr>
          <w:sz w:val="22"/>
          <w:szCs w:val="22"/>
        </w:rPr>
        <w:t xml:space="preserve">1) You are describing a set of acute symptoms - headache, dizziness, weakness and vomiting - and are likely looking for possible medical explanations. This is a symptom-based triage request.</w:t>
      </w:r>
    </w:p>
    <w:p>
      <w:pPr>
        <w:spacing w:after="140" w:line="276"/>
        <w:ind w:left="0"/>
      </w:pPr>
      <w:r>
        <w:rPr>
          <w:sz w:val="22"/>
          <w:szCs w:val="22"/>
        </w:rPr>
        <w:t xml:space="preserve">2) The diseases in the knowledge bundle that match all four of your symptoms most closely are:</w:t>
      </w:r>
    </w:p>
    <w:p>
      <w:pPr>
        <w:spacing w:after="140" w:line="276"/>
        <w:ind w:left="720"/>
      </w:pPr>
      <w:r>
        <w:rPr>
          <w:sz w:val="22"/>
          <w:szCs w:val="22"/>
        </w:rPr>
        <w:t xml:space="preserve">a) Concussion - the encyclopedia lists "headache... dizziness... nausea or vomiting... weakness..." as typical symptoms.</w:t>
      </w:r>
    </w:p>
    <w:p>
      <w:pPr>
        <w:spacing w:after="140" w:line="276"/>
        <w:ind w:left="720"/>
      </w:pPr>
      <w:r>
        <w:rPr>
          <w:sz w:val="22"/>
          <w:szCs w:val="22"/>
        </w:rPr>
        <w:t xml:space="preserve">b) Arteriovenous malformation - the symptom list includes "vomiting, headache, dizziness, weakness" together with bleeding and seizures.</w:t>
      </w:r>
    </w:p>
    <w:p>
      <w:pPr>
        <w:spacing w:after="140" w:line="276"/>
        <w:ind w:left="720"/>
      </w:pPr>
      <w:r>
        <w:rPr>
          <w:sz w:val="22"/>
          <w:szCs w:val="22"/>
        </w:rPr>
        <w:t xml:space="preserve">c) Subarachnoid hemorrhage - described as having "headache, nausea, vomiting, dizziness" and can present with loss of consciousness.</w:t>
      </w:r>
    </w:p>
    <w:p>
      <w:pPr>
        <w:spacing w:after="140" w:line="276"/>
        <w:ind w:left="0"/>
      </w:pPr>
      <w:r>
        <w:rPr>
          <w:sz w:val="22"/>
          <w:szCs w:val="22"/>
        </w:rPr>
        <w:t xml:space="preserve">3) Other conditions in the bundle also contain some of these symptoms (e.g., Zika fever, Ebola, Enterovirus infection) but they are accompanied by many additional signs such as fever, rash, diarrhea, respiratory problems, etc., which you have not mentioned.</w:t>
      </w:r>
    </w:p>
    <w:p>
      <w:pPr>
        <w:spacing w:after="140" w:line="276"/>
        <w:ind w:left="0"/>
      </w:pPr>
      <w:r>
        <w:rPr>
          <w:sz w:val="22"/>
          <w:szCs w:val="22"/>
        </w:rPr>
        <w:t xml:space="preserve">4) Red-flag considerations: sudden severe headache, vomiting, new weakness or dizziness after head trauma, or any loss of consciousness are warning signs for intracranial injury (concussion, subarachnoid hemorrhage, arteriovenous malformation rupture). These require prompt medical evaluation, preferably in an emergency department.</w:t>
      </w:r>
    </w:p>
    <w:p>
      <w:pPr>
        <w:spacing w:after="140" w:line="276"/>
        <w:ind w:left="0"/>
      </w:pPr>
      <w:r>
        <w:rPr>
          <w:sz w:val="22"/>
          <w:szCs w:val="22"/>
        </w:rPr>
        <w:t xml:space="preserve">5) Information that would help narrow the possibilities further includes:</w:t>
      </w:r>
    </w:p>
    <w:p>
      <w:pPr>
        <w:spacing w:after="140" w:line="276"/>
        <w:ind w:left="360"/>
      </w:pPr>
      <w:r>
        <w:rPr>
          <w:sz w:val="22"/>
          <w:szCs w:val="22"/>
        </w:rPr>
        <w:t xml:space="preserve">– Whether the symptoms began after a head injury or fall.  - The speed of onset (sudden vs gradual).  - Presence of fever, neck stiffness, visual changes, seizures, or bleeding.  - Any known vascular malformations, clotting disorders, or recent infections.</w:t>
      </w:r>
    </w:p>
    <w:p>
      <w:pPr>
        <w:spacing w:after="140" w:line="276"/>
        <w:ind w:left="0"/>
      </w:pPr>
      <w:r>
        <w:rPr>
          <w:sz w:val="22"/>
          <w:szCs w:val="22"/>
        </w:rPr>
        <w:t xml:space="preserve">6) Disclaimer: This response is for educational purposes only and does not replace a professional medical assessment. If you are experiencing these symptoms, especially if they are new, severe, or worsening, seek evaluation by a qualified healthcare provider promptly.</w:t>
      </w:r>
    </w:p>
    <w:p>
      <w:pPr>
        <w:pBdr>
          <w:bottom w:val="single" w:color="AAAAAA" w:sz="6" w:space="1"/>
        </w:pBdr>
        <w:spacing w:after="200" w:before="200"/>
      </w:pPr>
    </w:p>
    <w:p>
      <w:pPr>
        <w:pStyle w:val="Heading2"/>
        <w:spacing w:after="160" w:before="300"/>
      </w:pPr>
      <w:r>
        <w:t xml:space="preserve">Question 3 - DEF-011 (Definition)</w:t>
      </w:r>
    </w:p>
    <w:p>
      <w:pPr>
        <w:spacing w:after="120" w:line="276"/>
      </w:pPr>
      <w:r>
        <w:rPr>
          <w:b/>
          <w:bCs/>
          <w:sz w:val="22"/>
          <w:szCs w:val="22"/>
        </w:rPr>
        <w:t xml:space="preserve">Query given to MediBot:</w:t>
      </w:r>
      <w:r>
        <w:rPr>
          <w:sz w:val="22"/>
          <w:szCs w:val="22"/>
        </w:rPr>
        <w:t xml:space="preserve"> What is anemia?</w:t>
      </w:r>
    </w:p>
    <w:p>
      <w:pPr>
        <w:spacing w:after="120" w:line="276"/>
      </w:pPr>
      <w:r>
        <w:rPr>
          <w:b/>
          <w:bCs/>
          <w:sz w:val="22"/>
          <w:szCs w:val="22"/>
        </w:rPr>
        <w:t xml:space="preserve">MediBot's answer:</w:t>
      </w:r>
    </w:p>
    <w:p>
      <w:pPr>
        <w:spacing w:after="140" w:line="276"/>
        <w:ind w:left="0"/>
      </w:pPr>
      <w:r>
        <w:rPr>
          <w:sz w:val="22"/>
          <w:szCs w:val="22"/>
        </w:rPr>
        <w:t xml:space="preserve">1) Anemia is a condition characterized by abnormally low levels of healthy red blood cells or hemoglobin, the protein that carries oxygen to tissues. 2) The WHO defines anemia as a hemoglobin level lower than 13 g/dL in men and lower than 12 g/dL in women. 3) It affects the respiratory, gastrointestinal, musculoskeletal, and hematological systems. 4) Common symptoms include fatigue, weakness, swelling, loss of appetite, tinnitus, and bleeding. 5) It is listed as a disease/condition that can affect all ages, may be inherited or acquired, has an unknown severity level, and is marked as contagious in this dataset.</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4 - SYM-019 (Symptom-based)</w:t>
      </w:r>
    </w:p>
    <w:p>
      <w:pPr>
        <w:spacing w:after="120" w:line="276"/>
      </w:pPr>
      <w:r>
        <w:rPr>
          <w:b/>
          <w:bCs/>
          <w:sz w:val="22"/>
          <w:szCs w:val="22"/>
        </w:rPr>
        <w:t xml:space="preserve">Query given to MediBot:</w:t>
      </w:r>
      <w:r>
        <w:rPr>
          <w:sz w:val="22"/>
          <w:szCs w:val="22"/>
        </w:rPr>
        <w:t xml:space="preserve"> I feel very anxious in crowded places with nausea and rapid heartbeat</w:t>
      </w:r>
    </w:p>
    <w:p>
      <w:pPr>
        <w:spacing w:after="120" w:line="276"/>
      </w:pPr>
      <w:r>
        <w:rPr>
          <w:b/>
          <w:bCs/>
          <w:sz w:val="22"/>
          <w:szCs w:val="22"/>
        </w:rPr>
        <w:t xml:space="preserve">MediBot's answer:</w:t>
      </w:r>
    </w:p>
    <w:p>
      <w:pPr>
        <w:spacing w:after="140" w:line="276"/>
        <w:ind w:left="0"/>
      </w:pPr>
      <w:r>
        <w:rPr>
          <w:sz w:val="22"/>
          <w:szCs w:val="22"/>
        </w:rPr>
        <w:t xml:space="preserve">1) What you are describing - intense anxiety in crowded places, nausea and a fast heartbeat - matches the pattern of **agoraphobia** in the evidence.  - The encyclopedia entry for Agoraphobia lists "anxiety about being in places..." and "panic attacks... may include... nausea, a rapid pulse or breathing rate" (symptoms section).  - Agoraphobia is associated with Nausea and Palpitations (rapid heartbeats).</w:t>
      </w:r>
    </w:p>
    <w:p>
      <w:pPr>
        <w:spacing w:after="140" w:line="276"/>
        <w:ind w:left="0"/>
      </w:pPr>
      <w:r>
        <w:rPr>
          <w:sz w:val="22"/>
          <w:szCs w:val="22"/>
        </w:rPr>
        <w:t xml:space="preserve">2) Other conditions in the bundle that share some of your symptoms:  - **Third-spacing** - includes nausea and tachycardia, but its definition involves fluid shifts and does not mention anxiety or fear of crowds.  - **Paroxysmal atrial tachycardia** - includes anxiety, palpitations and tachycardia, yet it is an arrhythmia that occurs suddenly and is not triggered by situational fear.  - **Ventricular tachycardia** - has tachycardia but no nausea or anxiety.</w:t>
      </w:r>
    </w:p>
    <w:p>
      <w:pPr>
        <w:spacing w:after="140" w:line="276"/>
        <w:ind w:left="0"/>
      </w:pPr>
      <w:r>
        <w:rPr>
          <w:sz w:val="22"/>
          <w:szCs w:val="22"/>
        </w:rPr>
        <w:t xml:space="preserve">3) Missing information that would help narrow the picture:  - Presence of other panic-attack features such as sweating, trembling, shortness of breath, chest pain, or feeling of doom.  - Duration and frequency of episodes, and whether symptoms improve when you leave the crowded setting.  - Any medical history of heart disease, medication use, or recent illness that could cause tachycardia.</w:t>
      </w:r>
    </w:p>
    <w:p>
      <w:pPr>
        <w:spacing w:after="140" w:line="276"/>
        <w:ind w:left="0"/>
      </w:pPr>
      <w:r>
        <w:rPr>
          <w:sz w:val="22"/>
          <w:szCs w:val="22"/>
        </w:rPr>
        <w:t xml:space="preserve">4) Red-flag signs that would warrant immediate medical attention:  - Chest pain, pressure, or tightness.  - Shortness of breath or difficulty breathing.  - Fainting, loss of consciousness, or severe dizziness.  - Rapid heart rate that does not slow with rest or that is accompanied by fainting.  If any of these occur, seek emergency care promptly.</w:t>
      </w:r>
    </w:p>
    <w:p>
      <w:pPr>
        <w:spacing w:after="140" w:line="276"/>
        <w:ind w:left="0"/>
      </w:pPr>
      <w:r>
        <w:rPr>
          <w:sz w:val="22"/>
          <w:szCs w:val="22"/>
        </w:rPr>
        <w:t xml:space="preserve">5) Disclaimer: This response is for educational purposes only and is not a medical diagnosis. If you are concerned about your symptoms, especially if they are new, worsening, or accompanied by any red-flag signs, please consult a qualified healthcare professional for a proper evaluation and personalized advice.</w:t>
      </w:r>
    </w:p>
    <w:p>
      <w:pPr>
        <w:pBdr>
          <w:bottom w:val="single" w:color="AAAAAA" w:sz="6" w:space="1"/>
        </w:pBdr>
        <w:spacing w:after="200" w:before="200"/>
      </w:pPr>
    </w:p>
    <w:p>
      <w:pPr>
        <w:pStyle w:val="Heading2"/>
        <w:spacing w:after="160" w:before="300"/>
      </w:pPr>
      <w:r>
        <w:t xml:space="preserve">Question 5 - MIX-002 (Mixed)</w:t>
      </w:r>
    </w:p>
    <w:p>
      <w:pPr>
        <w:spacing w:after="120" w:line="276"/>
      </w:pPr>
      <w:r>
        <w:rPr>
          <w:b/>
          <w:bCs/>
          <w:sz w:val="22"/>
          <w:szCs w:val="22"/>
        </w:rPr>
        <w:t xml:space="preserve">Query given to MediBot:</w:t>
      </w:r>
      <w:r>
        <w:rPr>
          <w:sz w:val="22"/>
          <w:szCs w:val="22"/>
        </w:rPr>
        <w:t xml:space="preserve"> How serious is tuberculosis and can it be cured?</w:t>
      </w:r>
    </w:p>
    <w:p>
      <w:pPr>
        <w:spacing w:after="120" w:line="276"/>
      </w:pPr>
      <w:r>
        <w:rPr>
          <w:b/>
          <w:bCs/>
          <w:sz w:val="22"/>
          <w:szCs w:val="22"/>
        </w:rPr>
        <w:t xml:space="preserve">MediBot's answer:</w:t>
      </w:r>
    </w:p>
    <w:p>
      <w:pPr>
        <w:spacing w:after="140" w:line="276"/>
        <w:ind w:left="0"/>
      </w:pPr>
      <w:r>
        <w:rPr>
          <w:sz w:val="22"/>
          <w:szCs w:val="22"/>
        </w:rPr>
        <w:t xml:space="preserve">1) Tuberculosis is listed with a severity level of Critical, meaning it is a serious, potentially fatal disease. 2) It is a chronic, contagious infection that most often affects the lungs but can involve other body parts. 3) Most patients recover and can be cured when they receive appropriate medication for a sufficient length of time. 4) Treatment normally uses a combination of at least two, often up to four, antibiotics (e.g., isoniazid, rifampin, pyrazinamide) to rapidly lower bacilli, prevent drug resistance, and provide long-term therapy to avoid relapse. 5) Early diagnosis and prompt, complete treatment are essential for cure; untreated TB can be fatal.</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6 - DEF-002 (Definition)</w:t>
      </w:r>
    </w:p>
    <w:p>
      <w:pPr>
        <w:spacing w:after="120" w:line="276"/>
      </w:pPr>
      <w:r>
        <w:rPr>
          <w:b/>
          <w:bCs/>
          <w:sz w:val="22"/>
          <w:szCs w:val="22"/>
        </w:rPr>
        <w:t xml:space="preserve">Query given to MediBot:</w:t>
      </w:r>
      <w:r>
        <w:rPr>
          <w:sz w:val="22"/>
          <w:szCs w:val="22"/>
        </w:rPr>
        <w:t xml:space="preserve"> What is tuberculosis?</w:t>
      </w:r>
    </w:p>
    <w:p>
      <w:pPr>
        <w:spacing w:after="120" w:line="276"/>
      </w:pPr>
      <w:r>
        <w:rPr>
          <w:b/>
          <w:bCs/>
          <w:sz w:val="22"/>
          <w:szCs w:val="22"/>
        </w:rPr>
        <w:t xml:space="preserve">MediBot's answer:</w:t>
      </w:r>
    </w:p>
    <w:p>
      <w:pPr>
        <w:spacing w:after="140" w:line="276"/>
        <w:ind w:left="0"/>
      </w:pPr>
      <w:r>
        <w:rPr>
          <w:sz w:val="22"/>
          <w:szCs w:val="22"/>
        </w:rPr>
        <w:t xml:space="preserve">1) Tuberculosis (TB) is a chronic, potentially fatal contagious disease that most often affects the lungs but can affect other parts of the body. 2) It involves the respiratory, immunological, and infectious body systems. 3) TB is contagious; it spreads by droplet infection when an infected person coughs or sneezes. 4) The cause is the bacterium Mycobacterium tuberculosis (tubercle bacillus). 5) A common symptom is a persistent cough; other symptoms are not listed in the dataset. 6) Diagnosis is commonly done with the tuberculin skin test, which detects infection but not necessarily active disease. 7) Treatment requires multiple antibiotics (e.g., isoniazid, rifampin, pyrazinamide) taken for a sufficient length of time to lower bacilli, prevent resistance, and avoid relapse. 8) Prognosis is good for most people when TB is diagnosed early and treated promptly. 9) Prevention includes general measures such as avoiding overcrowded and unsanitary conditions.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7 - DEF-019 (Definition)</w:t>
      </w:r>
    </w:p>
    <w:p>
      <w:pPr>
        <w:spacing w:after="120" w:line="276"/>
      </w:pPr>
      <w:r>
        <w:rPr>
          <w:b/>
          <w:bCs/>
          <w:sz w:val="22"/>
          <w:szCs w:val="22"/>
        </w:rPr>
        <w:t xml:space="preserve">Query given to MediBot:</w:t>
      </w:r>
      <w:r>
        <w:rPr>
          <w:sz w:val="22"/>
          <w:szCs w:val="22"/>
        </w:rPr>
        <w:t xml:space="preserve"> What is amebiasis?</w:t>
      </w:r>
    </w:p>
    <w:p>
      <w:pPr>
        <w:spacing w:after="120" w:line="276"/>
      </w:pPr>
      <w:r>
        <w:rPr>
          <w:b/>
          <w:bCs/>
          <w:sz w:val="22"/>
          <w:szCs w:val="22"/>
        </w:rPr>
        <w:t xml:space="preserve">MediBot's answer:</w:t>
      </w:r>
    </w:p>
    <w:p>
      <w:pPr>
        <w:spacing w:after="140" w:line="276"/>
        <w:ind w:left="0"/>
      </w:pPr>
      <w:r>
        <w:rPr>
          <w:sz w:val="22"/>
          <w:szCs w:val="22"/>
        </w:rPr>
        <w:t xml:space="preserve">1) Amebiasis is an infectious disease in which humans are the only known host; it is spread primarily through food and water contaminated with human feces and can also be transmitted by person-to-person contact. 2) It is also called amebic dysentery and is one of the most common parasitic diseases, with an estimated 500 million new cases each year, especially in crowded tropical and subtropical areas with poor sanitation. 3) The cause is the protozoan parasite *Entamoeba histolytica*, a one-celled microorganism that invades and destroys intestinal tissue and can affect the intestines, liver, or other body parts. 4) Common symptoms include diarrhea, fever, and abdominal cramps; many infected individuals may be asymptomatic carriers. 5) Diagnosis is complex and usually considered when a patient has diarrhea together with a history of recent exposure (travel, contact with infected persons, or anal intercourse); distinguishing amebiasis from other causes is essential. 6) Treatment: mild or asymptomatic cases may require no therapy, but most cases are treated with anti-amoebic medication; severe dysentery also needs fluid and blood replacement, and liver abscesses require hospitalization and bed rest. Extra-intestinal infections may need different drug regimens. 7) Prevention relies on good personal and community hygiene; there is no vaccine or prophylactic medication, and previous infection does not guarantee immunity. 8) Amebiasis affects the gastrointestinal system, can occur at any age, and is contagious.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8 - MIX-008 (Mixed)</w:t>
      </w:r>
    </w:p>
    <w:p>
      <w:pPr>
        <w:spacing w:after="120" w:line="276"/>
      </w:pPr>
      <w:r>
        <w:rPr>
          <w:b/>
          <w:bCs/>
          <w:sz w:val="22"/>
          <w:szCs w:val="22"/>
        </w:rPr>
        <w:t xml:space="preserve">Query given to MediBot:</w:t>
      </w:r>
      <w:r>
        <w:rPr>
          <w:sz w:val="22"/>
          <w:szCs w:val="22"/>
        </w:rPr>
        <w:t xml:space="preserve"> Can hypertension be cured?</w:t>
      </w:r>
    </w:p>
    <w:p>
      <w:pPr>
        <w:spacing w:after="120" w:line="276"/>
      </w:pPr>
      <w:r>
        <w:rPr>
          <w:b/>
          <w:bCs/>
          <w:sz w:val="22"/>
          <w:szCs w:val="22"/>
        </w:rPr>
        <w:t xml:space="preserve">MediBot's answer:</w:t>
      </w:r>
    </w:p>
    <w:p>
      <w:pPr>
        <w:spacing w:after="140" w:line="276"/>
        <w:ind w:left="0"/>
      </w:pPr>
      <w:r>
        <w:rPr>
          <w:sz w:val="22"/>
          <w:szCs w:val="22"/>
        </w:rPr>
        <w:t xml:space="preserve">1) There is no cure for hypertension. 2) It can be well controlled with proper treatment, including lifestyle changes and antihypertensive medicines. 3) Effective therapy can keep blood pressure at safe levels and prevent damage to the heart and other organs. 4) Risk can be reduced by lowering salt and fat intake, losing weight, exercising regularly, quitting smoking, limiting alcohol, and managing stress.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9 - DEF-009 (Definition)</w:t>
      </w:r>
    </w:p>
    <w:p>
      <w:pPr>
        <w:spacing w:after="120" w:line="276"/>
      </w:pPr>
      <w:r>
        <w:rPr>
          <w:b/>
          <w:bCs/>
          <w:sz w:val="22"/>
          <w:szCs w:val="22"/>
        </w:rPr>
        <w:t xml:space="preserve">Query given to MediBot:</w:t>
      </w:r>
      <w:r>
        <w:rPr>
          <w:sz w:val="22"/>
          <w:szCs w:val="22"/>
        </w:rPr>
        <w:t xml:space="preserve"> Explain Alzheimer's disease</w:t>
      </w:r>
    </w:p>
    <w:p>
      <w:pPr>
        <w:spacing w:after="120" w:line="276"/>
      </w:pPr>
      <w:r>
        <w:rPr>
          <w:b/>
          <w:bCs/>
          <w:sz w:val="22"/>
          <w:szCs w:val="22"/>
        </w:rPr>
        <w:t xml:space="preserve">MediBot's answer:</w:t>
      </w:r>
    </w:p>
    <w:p>
      <w:pPr>
        <w:spacing w:after="140" w:line="276"/>
        <w:ind w:left="0"/>
      </w:pPr>
      <w:r>
        <w:rPr>
          <w:sz w:val="22"/>
          <w:szCs w:val="22"/>
        </w:rPr>
        <w:t xml:space="preserve">1) Definition: Alzheimer's disease (AD) is the most common form of dementia in people aged 65 and older, an irreversible and incurable progressive neurological disease caused by degeneration and death of many neurons, leading to reduced brain size; it typically begins with short-term memory loss and progresses to loss of memory, cognitive and intellectual functions. 2) Body systems affected: neurological; psychiatric; hematological. 3) Severity level: Critical. 4) Age groups affected: Adults/Elderly. 5) Inheritance pattern: Genetic/Hereditary. 6) Contagious: No. 7) Causes: In most cases the cause is unknown; likely a combination of genetic and environmental factors. Proposed etiologies include viral, immunological, biochemical, brain inflammation, restricted blood flow, and oxidative damage from free radicals, all contributing to beta-amyloid plaques and neurofibrillary tangles. 8) Symptoms: Inflammation; depression; confusion (as listed under ). Typical dementia-related symptoms such as memory loss and cognitive decline are also implied. 9) Diagnosis: Early and accurate diagnosis is emphasized for planning treatment, long-term care, and financial concerns, though specific diagnostic methods are not detailed in the dataset. 10) Treatment: The dataset lists "Traditional" as the treatment type. Numerous procedures (e.g., adrenalectomy, art therapy, cognitive-behavioral therapy, etc.) are shown with a body_system_overlap relationship, but their efficacy for AD is not specified. 11) Prognosis: No cure exists; the goal is to maintain cognitive and physical function as long as possible. Caregivers often experience anger, resentment, guilt, and hopelessness; depression is common. 12) Prevention: No known prevention. Studies suggest high-fat and high-calorie diets, alcohol, salt, and refined carbohydrates may increase risk, while fish consumption may reduce risk.</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10 - SYM-011 (Symptom-based)</w:t>
      </w:r>
    </w:p>
    <w:p>
      <w:pPr>
        <w:spacing w:after="120" w:line="276"/>
      </w:pPr>
      <w:r>
        <w:rPr>
          <w:b/>
          <w:bCs/>
          <w:sz w:val="22"/>
          <w:szCs w:val="22"/>
        </w:rPr>
        <w:t xml:space="preserve">Query given to MediBot:</w:t>
      </w:r>
      <w:r>
        <w:rPr>
          <w:sz w:val="22"/>
          <w:szCs w:val="22"/>
        </w:rPr>
        <w:t xml:space="preserve"> I have a cough and fever with chest pain</w:t>
      </w:r>
    </w:p>
    <w:p>
      <w:pPr>
        <w:spacing w:after="120" w:line="276"/>
      </w:pPr>
      <w:r>
        <w:rPr>
          <w:b/>
          <w:bCs/>
          <w:sz w:val="22"/>
          <w:szCs w:val="22"/>
        </w:rPr>
        <w:t xml:space="preserve">MediBot's answer:</w:t>
      </w:r>
    </w:p>
    <w:p>
      <w:pPr>
        <w:spacing w:after="140" w:line="276"/>
        <w:ind w:left="0"/>
      </w:pPr>
      <w:r>
        <w:rPr>
          <w:sz w:val="22"/>
          <w:szCs w:val="22"/>
        </w:rPr>
        <w:t xml:space="preserve">1) The user is describing a set of acute respiratory symptoms (cough, fever, chest pain) and is looking for possible explanations and guidance - essentially a symptom-based triage question.</w:t>
      </w:r>
    </w:p>
    <w:p>
      <w:pPr>
        <w:spacing w:after="140" w:line="276"/>
        <w:ind w:left="0"/>
      </w:pPr>
      <w:r>
        <w:rPr>
          <w:sz w:val="22"/>
          <w:szCs w:val="22"/>
        </w:rPr>
        <w:t xml:space="preserve">2) The most strongly supported conditions in the knowledge base that match all three symptoms are:</w:t>
      </w:r>
    </w:p>
    <w:p>
      <w:pPr>
        <w:spacing w:after="140" w:line="276"/>
        <w:ind w:left="720"/>
      </w:pPr>
      <w:r>
        <w:rPr>
          <w:sz w:val="22"/>
          <w:szCs w:val="22"/>
        </w:rPr>
        <w:t xml:space="preserve">a) Pneumonia - the encyclopedia entry states "Pneumonia is suspected in any patient who has fever, cough, chest pain, shortness of breath..." and is associated with fever, cough, chest pain, and shortness of breath.</w:t>
      </w:r>
    </w:p>
    <w:p>
      <w:pPr>
        <w:spacing w:after="140" w:line="276"/>
        <w:ind w:left="720"/>
      </w:pPr>
      <w:r>
        <w:rPr>
          <w:sz w:val="22"/>
          <w:szCs w:val="22"/>
        </w:rPr>
        <w:t xml:space="preserve">b) Pneumocystis pneumonia - symptoms listed include "shortness of breath, fever, and a nonproductive cough" and also chest pain.</w:t>
      </w:r>
    </w:p>
    <w:p>
      <w:pPr>
        <w:spacing w:after="140" w:line="276"/>
        <w:ind w:left="720"/>
      </w:pPr>
      <w:r>
        <w:rPr>
          <w:sz w:val="22"/>
          <w:szCs w:val="22"/>
        </w:rPr>
        <w:t xml:space="preserve">c) Pneumococcal pneumonia - described as "cough, sputum... fever, and chest pain" and the graph contains the same symptom edges.</w:t>
      </w:r>
    </w:p>
    <w:p>
      <w:pPr>
        <w:spacing w:after="140" w:line="276"/>
        <w:ind w:left="720"/>
      </w:pPr>
      <w:r>
        <w:rPr>
          <w:sz w:val="22"/>
          <w:szCs w:val="22"/>
        </w:rPr>
        <w:t xml:space="preserve">d) Bronchitis - the entry notes "inflamation of the air passages... includes cough... fever" and the graph links bronchitis to fever, cough and pain (though chest pain is less explicit).</w:t>
      </w:r>
    </w:p>
    <w:p>
      <w:pPr>
        <w:spacing w:after="140" w:line="276"/>
        <w:ind w:left="0"/>
      </w:pPr>
      <w:r>
        <w:rPr>
          <w:sz w:val="22"/>
          <w:szCs w:val="22"/>
        </w:rPr>
        <w:t xml:space="preserve">3) Information that would help narrow the possibilities is not provided:</w:t>
      </w:r>
    </w:p>
    <w:p>
      <w:pPr>
        <w:spacing w:after="140" w:line="276"/>
        <w:ind w:left="360"/>
      </w:pPr>
      <w:r>
        <w:rPr>
          <w:sz w:val="22"/>
          <w:szCs w:val="22"/>
        </w:rPr>
        <w:t xml:space="preserve">– How long the symptoms have been present.  - Presence of sputum (color, amount) or shortness of breath severity.  - Recent exposures (travel, sick contacts, vaccination status, smoking history).  - Any underlying health conditions (asthma, immunosuppression, recent hospitalisation).</w:t>
      </w:r>
    </w:p>
    <w:p>
      <w:pPr>
        <w:spacing w:after="140" w:line="276"/>
        <w:ind w:left="0"/>
      </w:pPr>
      <w:r>
        <w:rPr>
          <w:sz w:val="22"/>
          <w:szCs w:val="22"/>
        </w:rPr>
        <w:t xml:space="preserve">4) Red-flag features that warrant prompt medical evaluation include:</w:t>
      </w:r>
    </w:p>
    <w:p>
      <w:pPr>
        <w:spacing w:after="140" w:line="276"/>
        <w:ind w:left="360"/>
      </w:pPr>
      <w:r>
        <w:rPr>
          <w:sz w:val="22"/>
          <w:szCs w:val="22"/>
        </w:rPr>
        <w:t xml:space="preserve">– High or rapidly rising fever, especially with shaking chills.  - Chest pain that worsens with breathing or is described as sharp/pressure.  - Shortness of breath, rapid breathing, or difficulty speaking in full sentences.  - New confusion, dizziness, or bluish lips/skin.</w:t>
      </w:r>
    </w:p>
    <w:p>
      <w:pPr>
        <w:spacing w:after="140" w:line="276"/>
        <w:ind w:left="0"/>
      </w:pPr>
      <w:r>
        <w:rPr>
          <w:sz w:val="22"/>
          <w:szCs w:val="22"/>
        </w:rPr>
        <w:t xml:space="preserve">5) This response is educational only and does not replace a professional medical assessment. If any red-flag signs are present, or if symptoms persist or worsen, the user should seek care from a qualified clinician promptly.</w:t>
      </w:r>
    </w:p>
    <w:p>
      <w:pPr>
        <w:pBdr>
          <w:bottom w:val="single" w:color="AAAAAA"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b/>
      <w:bCs/>
      <w:color w:val="1F3864"/>
      <w:sz w:val="32"/>
      <w:szCs w:val="32"/>
    </w:rPr>
  </w:style>
  <w:style w:type="paragraph" w:styleId="Heading2">
    <w:name w:val="Heading 2"/>
    <w:basedOn w:val="Normal"/>
    <w:next w:val="Normal"/>
    <w:qFormat/>
    <w:pPr>
      <w:spacing w:after="140" w:before="3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2026-08-02T13:30:13.529Z</dcterms:created>
  <dcterms:modified xsi:type="dcterms:W3CDTF">2026-08-02T13:30:13.529Z</dcterms:modified>
</cp:coreProperties>
</file>

<file path=docProps/custom.xml><?xml version="1.0" encoding="utf-8"?>
<Properties xmlns="http://schemas.openxmlformats.org/officeDocument/2006/custom-properties" xmlns:vt="http://schemas.openxmlformats.org/officeDocument/2006/docPropsVTypes"/>
</file>