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t>VoiceEase Project Guide</w:t>
      </w:r>
    </w:p>
    <w:p>
      <w:pPr>
        <w:spacing w:after="260"/>
      </w:pPr>
      <w:r>
        <w:rPr>
          <w:rFonts w:ascii="Aptos" w:hAnsi="Aptos"/>
          <w:color w:val="2F806E"/>
          <w:sz w:val="26"/>
        </w:rPr>
        <w:t>A plain-language handoff for the project team</w:t>
      </w:r>
    </w:p>
    <w:p>
      <w:pPr>
        <w:spacing w:after="180"/>
      </w:pPr>
      <w:r>
        <w:t>This guide explains what VoiceEase is, what the current React frontend can do, how its files fit together, and what still needs to be connected. It is written for teammates who are joining the project or reviewing the code.</w:t>
      </w:r>
    </w:p>
    <w:tbl>
      <w:tblPr>
        <w:tblW w:type="auto" w:w="0"/>
        <w:tblLook w:firstColumn="1" w:firstRow="1" w:lastColumn="0" w:lastRow="0" w:noHBand="0" w:noVBand="1" w:val="04A0"/>
      </w:tblPr>
      <w:tblGrid>
        <w:gridCol w:w="10108"/>
      </w:tblGrid>
      <w:tr>
        <w:tc>
          <w:tcPr>
            <w:tcW w:type="dxa" w:w="10108"/>
            <w:shd w:fill="EEF4F8"/>
            <w:tcMar>
              <w:top w:w="140" w:type="dxa"/>
              <w:start w:w="170" w:type="dxa"/>
              <w:bottom w:w="140" w:type="dxa"/>
              <w:end w:w="170" w:type="dxa"/>
            </w:tcMar>
          </w:tcPr>
          <w:p>
            <w:pPr>
              <w:spacing w:after="60"/>
            </w:pPr>
            <w:r/>
            <w:r>
              <w:rPr>
                <w:b/>
                <w:color w:val="2F806E"/>
                <w:sz w:val="20"/>
              </w:rPr>
              <w:t>Project status</w:t>
            </w:r>
          </w:p>
          <w:p>
            <w:pPr>
              <w:spacing w:after="0" w:line="269" w:lineRule="auto"/>
            </w:pPr>
            <w:r>
              <w:rPr>
                <w:color w:val="183B3B"/>
                <w:sz w:val="18"/>
              </w:rPr>
              <w:t>The current project is a frontend prototype. It shows the intended patient and speech-language pathologist (SLP) experience using sample data. It does not yet have a backend, real accounts, real consultation requests, live appointments, microphone recording, or AI speech feedback.</w:t>
            </w:r>
          </w:p>
        </w:tc>
      </w:tr>
    </w:tbl>
    <w:p>
      <w:pPr>
        <w:spacing w:after="20"/>
      </w:pPr>
    </w:p>
    <w:p>
      <w:pPr>
        <w:pStyle w:val="Heading1"/>
      </w:pPr>
      <w:r>
        <w:t>1. What VoiceEase is</w:t>
      </w:r>
    </w:p>
    <w:p>
      <w:r>
        <w:t>VoiceEase is a platform concept for people who stammer and the speech-language pathologists who support them. A patient should be able to find an SLP who fits their needs, request a consultation, practise reading in a language they choose, and review progress. An SLP should be able to review requests, manage a patient list, and see a schedule.</w:t>
      </w:r>
    </w:p>
    <w:p>
      <w:r>
        <w:t>The design aims to feel calm, encouraging, and easy to read. It has spacious layouts, soft medical-inspired colors, glass-style cards, and light and dark themes. The interface uses supportive language and treats a progress score as a guide rather than a label.</w:t>
      </w:r>
    </w:p>
    <w:tbl>
      <w:tblPr>
        <w:tblW w:type="auto" w:w="0"/>
        <w:jc w:val="center"/>
        <w:tblLayout w:type="fixed"/>
        <w:tblLook w:firstColumn="1" w:firstRow="1" w:lastColumn="0" w:lastRow="0" w:noHBand="0" w:noVBand="1" w:val="04A0"/>
      </w:tblPr>
      <w:tblGrid>
        <w:gridCol w:w="1800"/>
        <w:gridCol w:w="8136"/>
      </w:tblGrid>
      <w:tr>
        <w:trPr>
          <w:tblHeader w:val="true"/>
          <w:cantSplit/>
        </w:trPr>
        <w:tc>
          <w:tcPr>
            <w:tcW w:type="dxa" w:w="5054"/>
            <w:shd w:fill="E9F3EF"/>
            <w:vAlign w:val="center"/>
            <w:tcMar>
              <w:top w:w="100" w:type="dxa"/>
              <w:start w:w="120" w:type="dxa"/>
              <w:bottom w:w="100" w:type="dxa"/>
              <w:end w:w="120" w:type="dxa"/>
            </w:tcMar>
          </w:tcPr>
          <w:p>
            <w:pPr>
              <w:spacing w:after="0" w:before="0" w:line="259" w:lineRule="auto"/>
            </w:pPr>
            <w:r/>
            <w:r>
              <w:rPr>
                <w:rFonts w:ascii="Aptos" w:hAnsi="Aptos"/>
                <w:b/>
                <w:color w:val="183B3B"/>
                <w:sz w:val="18"/>
              </w:rPr>
              <w:t>User area</w:t>
            </w:r>
          </w:p>
        </w:tc>
        <w:tc>
          <w:tcPr>
            <w:tcW w:type="dxa" w:w="5054"/>
            <w:shd w:fill="E9F3EF"/>
            <w:vAlign w:val="center"/>
            <w:tcMar>
              <w:top w:w="100" w:type="dxa"/>
              <w:start w:w="120" w:type="dxa"/>
              <w:bottom w:w="100" w:type="dxa"/>
              <w:end w:w="120" w:type="dxa"/>
            </w:tcMar>
          </w:tcPr>
          <w:p>
            <w:pPr>
              <w:spacing w:after="0" w:before="0" w:line="259" w:lineRule="auto"/>
            </w:pPr>
            <w:r/>
            <w:r>
              <w:rPr>
                <w:rFonts w:ascii="Aptos" w:hAnsi="Aptos"/>
                <w:b/>
                <w:color w:val="183B3B"/>
                <w:sz w:val="18"/>
              </w:rPr>
              <w:t>Purpose</w:t>
            </w:r>
          </w:p>
        </w:tc>
      </w:tr>
      <w:tr>
        <w:trPr>
          <w:cantSplit/>
        </w:trPr>
        <w:tc>
          <w:tcPr>
            <w:tcW w:type="dxa" w:w="1800"/>
            <w:shd w:fill="FFFFFF"/>
            <w:vAlign w:val="center"/>
            <w:tcMar>
              <w:top w:w="100" w:type="dxa"/>
              <w:start w:w="120" w:type="dxa"/>
              <w:bottom w:w="100" w:type="dxa"/>
              <w:end w:w="120" w:type="dxa"/>
            </w:tcMar>
          </w:tcPr>
          <w:p>
            <w:pPr>
              <w:spacing w:after="0" w:before="0" w:line="259" w:lineRule="auto"/>
            </w:pPr>
            <w:r/>
            <w:r>
              <w:rPr>
                <w:rFonts w:ascii="Aptos" w:hAnsi="Aptos"/>
                <w:b/>
                <w:color w:val="183B3B"/>
                <w:sz w:val="18"/>
              </w:rPr>
              <w:t>Patient</w:t>
            </w:r>
          </w:p>
        </w:tc>
        <w:tc>
          <w:tcPr>
            <w:tcW w:type="dxa" w:w="8136"/>
            <w:shd w:fill="FFFFFF"/>
            <w:vAlign w:val="center"/>
            <w:tcMar>
              <w:top w:w="100" w:type="dxa"/>
              <w:start w:w="120" w:type="dxa"/>
              <w:bottom w:w="100" w:type="dxa"/>
              <w:end w:w="120" w:type="dxa"/>
            </w:tcMar>
          </w:tcPr>
          <w:p>
            <w:pPr>
              <w:spacing w:after="0" w:before="0" w:line="259" w:lineRule="auto"/>
            </w:pPr>
            <w:r/>
            <w:r>
              <w:rPr>
                <w:rFonts w:ascii="Aptos" w:hAnsi="Aptos"/>
                <w:b w:val="0"/>
                <w:color w:val="536563"/>
                <w:sz w:val="18"/>
              </w:rPr>
              <w:t>Find an SLP, practise a reading passage, view example progress, and see session information.</w:t>
            </w:r>
          </w:p>
        </w:tc>
      </w:tr>
      <w:tr>
        <w:trPr>
          <w:cantSplit/>
        </w:trPr>
        <w:tc>
          <w:tcPr>
            <w:tcW w:type="dxa" w:w="1800"/>
            <w:shd w:fill="F7FAF8"/>
            <w:vAlign w:val="center"/>
            <w:tcMar>
              <w:top w:w="100" w:type="dxa"/>
              <w:start w:w="120" w:type="dxa"/>
              <w:bottom w:w="100" w:type="dxa"/>
              <w:end w:w="120" w:type="dxa"/>
            </w:tcMar>
          </w:tcPr>
          <w:p>
            <w:pPr>
              <w:spacing w:after="0" w:before="0" w:line="259" w:lineRule="auto"/>
            </w:pPr>
            <w:r/>
            <w:r>
              <w:rPr>
                <w:rFonts w:ascii="Aptos" w:hAnsi="Aptos"/>
                <w:b/>
                <w:color w:val="183B3B"/>
                <w:sz w:val="18"/>
              </w:rPr>
              <w:t>SLP</w:t>
            </w:r>
          </w:p>
        </w:tc>
        <w:tc>
          <w:tcPr>
            <w:tcW w:type="dxa" w:w="8136"/>
            <w:shd w:fill="F7FAF8"/>
            <w:vAlign w:val="center"/>
            <w:tcMar>
              <w:top w:w="100" w:type="dxa"/>
              <w:start w:w="120" w:type="dxa"/>
              <w:bottom w:w="100" w:type="dxa"/>
              <w:end w:w="120" w:type="dxa"/>
            </w:tcMar>
          </w:tcPr>
          <w:p>
            <w:pPr>
              <w:spacing w:after="0" w:before="0" w:line="259" w:lineRule="auto"/>
            </w:pPr>
            <w:r/>
            <w:r>
              <w:rPr>
                <w:rFonts w:ascii="Aptos" w:hAnsi="Aptos"/>
                <w:b w:val="0"/>
                <w:color w:val="536563"/>
                <w:sz w:val="18"/>
              </w:rPr>
              <w:t>Review example consultation requests, see an example patient list, view a schedule, and see sample progress.</w:t>
            </w:r>
          </w:p>
        </w:tc>
      </w:tr>
    </w:tbl>
    <w:p>
      <w:pPr>
        <w:spacing w:after="20"/>
      </w:pPr>
    </w:p>
    <w:p>
      <w:pPr>
        <w:pStyle w:val="Heading1"/>
      </w:pPr>
      <w:r>
        <w:t>2. The main user journeys</w:t>
      </w:r>
    </w:p>
    <w:p>
      <w:pPr>
        <w:pStyle w:val="Heading2"/>
      </w:pPr>
      <w:r>
        <w:t>Patient journey</w:t>
      </w:r>
    </w:p>
    <w:p>
      <w:pPr>
        <w:pStyle w:val="ListNumber"/>
        <w:spacing w:after="80"/>
      </w:pPr>
      <w:r>
        <w:t>Choose Patient in the role switch. This is a demo switch, not a sign-in system.</w:t>
      </w:r>
    </w:p>
    <w:p>
      <w:pPr>
        <w:pStyle w:val="ListNumber"/>
        <w:spacing w:after="80"/>
      </w:pPr>
      <w:r>
        <w:t>Open the patient dashboard to see a sample confidence level, practice card, weekly activity, and upcoming session.</w:t>
      </w:r>
    </w:p>
    <w:p>
      <w:pPr>
        <w:pStyle w:val="ListNumber"/>
        <w:spacing w:after="80"/>
      </w:pPr>
      <w:r>
        <w:t>Open Find an SLP, search or filter the sample therapist cards, and select a therapist.</w:t>
      </w:r>
    </w:p>
    <w:p>
      <w:pPr>
        <w:pStyle w:val="ListNumber"/>
        <w:spacing w:after="80"/>
      </w:pPr>
      <w:r>
        <w:t>Fill in the consultation form. Submitting currently shows a confirmation message only; it does not send or save a request.</w:t>
      </w:r>
    </w:p>
    <w:p>
      <w:pPr>
        <w:pStyle w:val="ListNumber"/>
        <w:spacing w:after="80"/>
      </w:pPr>
      <w:r>
        <w:t>Open Practice to read the sample passage and use the on-screen timer. The app does not record speech or generate a score yet.</w:t>
      </w:r>
    </w:p>
    <w:p>
      <w:pPr>
        <w:pStyle w:val="ListNumber"/>
        <w:spacing w:after="80"/>
      </w:pPr>
      <w:r>
        <w:t>Use Sessions and Progress to browse example appointment and progress information.</w:t>
      </w:r>
    </w:p>
    <w:p>
      <w:pPr>
        <w:pStyle w:val="Heading2"/>
      </w:pPr>
      <w:r>
        <w:t>SLP journey</w:t>
      </w:r>
    </w:p>
    <w:p>
      <w:pPr>
        <w:pStyle w:val="ListNumber"/>
        <w:spacing w:after="80"/>
      </w:pPr>
      <w:r>
        <w:t>Choose SLP in the role switch to open the therapist workspace. This does not verify an SLP account.</w:t>
      </w:r>
    </w:p>
    <w:p>
      <w:pPr>
        <w:pStyle w:val="ListNumber"/>
        <w:spacing w:after="80"/>
      </w:pPr>
      <w:r>
        <w:t>Review sample counts for active patients, consultation requests, and sessions.</w:t>
      </w:r>
    </w:p>
    <w:p>
      <w:pPr>
        <w:pStyle w:val="ListNumber"/>
        <w:spacing w:after="80"/>
      </w:pPr>
      <w:r>
        <w:t>Open Requests to review a sample patient request. Accepting it removes that item from the current app state only.</w:t>
      </w:r>
    </w:p>
    <w:p>
      <w:pPr>
        <w:pStyle w:val="ListNumber"/>
        <w:spacing w:after="80"/>
      </w:pPr>
      <w:r>
        <w:t>Open My patients and Schedule to view example patient and appointment information.</w:t>
      </w:r>
    </w:p>
    <w:p>
      <w:pPr>
        <w:pStyle w:val="ListNumber"/>
        <w:spacing w:after="80"/>
      </w:pPr>
      <w:r>
        <w:t>Use Manage availability to open a sample capacity dialog. Saving currently shows a message; it does not update a server.</w:t>
      </w:r>
    </w:p>
    <w:p>
      <w:pPr>
        <w:pStyle w:val="Heading1"/>
      </w:pPr>
      <w:r>
        <w:t>3. Project file map</w:t>
      </w:r>
    </w:p>
    <w:p>
      <w:r>
        <w:t>These are the main files maintained by the team. The generated dist folder and installed node_modules folder are not source code and are excluded from this map.</w:t>
      </w:r>
    </w:p>
    <w:tbl>
      <w:tblPr>
        <w:tblW w:type="auto" w:w="0"/>
        <w:jc w:val="center"/>
        <w:tblLook w:firstColumn="1" w:firstRow="1" w:lastColumn="0" w:lastRow="0" w:noHBand="0" w:noVBand="1" w:val="04A0"/>
      </w:tblPr>
      <w:tblGrid>
        <w:gridCol w:w="10108"/>
      </w:tblGrid>
      <w:tr>
        <w:tc>
          <w:tcPr>
            <w:tcW w:type="dxa" w:w="10108"/>
            <w:shd w:fill="F4F7F6"/>
            <w:tcMar>
              <w:top w:w="130" w:type="dxa"/>
              <w:start w:w="170" w:type="dxa"/>
              <w:bottom w:w="130" w:type="dxa"/>
              <w:end w:w="170" w:type="dxa"/>
            </w:tcMar>
          </w:tcPr>
          <w:p>
            <w:pPr>
              <w:spacing w:after="0" w:before="0"/>
            </w:pPr>
            <w:r/>
            <w:r>
              <w:rPr>
                <w:rFonts w:ascii="Cascadia Code" w:hAnsi="Cascadia Code"/>
                <w:color w:val="183B3B"/>
                <w:sz w:val="16"/>
              </w:rPr>
              <w:t>VoiceEase-main/</w:t>
            </w:r>
          </w:p>
          <w:p>
            <w:pPr>
              <w:spacing w:after="0" w:before="0"/>
            </w:pPr>
            <w:r>
              <w:rPr>
                <w:rFonts w:ascii="Cascadia Code" w:hAnsi="Cascadia Code"/>
                <w:color w:val="183B3B"/>
                <w:sz w:val="16"/>
              </w:rPr>
              <w:t>├── index.html</w:t>
            </w:r>
          </w:p>
          <w:p>
            <w:pPr>
              <w:spacing w:after="0" w:before="0"/>
            </w:pPr>
            <w:r>
              <w:rPr>
                <w:rFonts w:ascii="Cascadia Code" w:hAnsi="Cascadia Code"/>
                <w:color w:val="183B3B"/>
                <w:sz w:val="16"/>
              </w:rPr>
              <w:t>├── package.json</w:t>
            </w:r>
          </w:p>
          <w:p>
            <w:pPr>
              <w:spacing w:after="0" w:before="0"/>
            </w:pPr>
            <w:r>
              <w:rPr>
                <w:rFonts w:ascii="Cascadia Code" w:hAnsi="Cascadia Code"/>
                <w:color w:val="183B3B"/>
                <w:sz w:val="16"/>
              </w:rPr>
              <w:t>├── package-lock.json</w:t>
            </w:r>
          </w:p>
          <w:p>
            <w:pPr>
              <w:spacing w:after="0" w:before="0"/>
            </w:pPr>
            <w:r>
              <w:rPr>
                <w:rFonts w:ascii="Cascadia Code" w:hAnsi="Cascadia Code"/>
                <w:color w:val="183B3B"/>
                <w:sz w:val="16"/>
              </w:rPr>
              <w:t>├── .gitignore</w:t>
            </w:r>
          </w:p>
          <w:p>
            <w:pPr>
              <w:spacing w:after="0" w:before="0"/>
            </w:pPr>
            <w:r>
              <w:rPr>
                <w:rFonts w:ascii="Cascadia Code" w:hAnsi="Cascadia Code"/>
                <w:color w:val="183B3B"/>
                <w:sz w:val="16"/>
              </w:rPr>
              <w:t>├── README.md</w:t>
            </w:r>
          </w:p>
          <w:p>
            <w:pPr>
              <w:spacing w:after="0" w:before="0"/>
            </w:pPr>
            <w:r>
              <w:rPr>
                <w:rFonts w:ascii="Cascadia Code" w:hAnsi="Cascadia Code"/>
                <w:color w:val="183B3B"/>
                <w:sz w:val="16"/>
              </w:rPr>
              <w:t>├── styles.css</w:t>
            </w:r>
          </w:p>
          <w:p>
            <w:pPr>
              <w:spacing w:after="0" w:before="0"/>
            </w:pPr>
            <w:r>
              <w:rPr>
                <w:rFonts w:ascii="Cascadia Code" w:hAnsi="Cascadia Code"/>
                <w:color w:val="183B3B"/>
                <w:sz w:val="16"/>
              </w:rPr>
              <w:t>└── src/</w:t>
            </w:r>
          </w:p>
          <w:p>
            <w:pPr>
              <w:spacing w:after="0" w:before="0"/>
            </w:pPr>
            <w:r>
              <w:rPr>
                <w:rFonts w:ascii="Cascadia Code" w:hAnsi="Cascadia Code"/>
                <w:color w:val="183B3B"/>
                <w:sz w:val="16"/>
              </w:rPr>
              <w:t xml:space="preserve">    ├── main.jsx</w:t>
            </w:r>
          </w:p>
          <w:p>
            <w:pPr>
              <w:spacing w:after="0" w:before="0"/>
            </w:pPr>
            <w:r>
              <w:rPr>
                <w:rFonts w:ascii="Cascadia Code" w:hAnsi="Cascadia Code"/>
                <w:color w:val="183B3B"/>
                <w:sz w:val="16"/>
              </w:rPr>
              <w:t xml:space="preserve">    ├── App.jsx</w:t>
            </w:r>
          </w:p>
          <w:p>
            <w:pPr>
              <w:spacing w:after="0" w:before="0"/>
            </w:pPr>
            <w:r>
              <w:rPr>
                <w:rFonts w:ascii="Cascadia Code" w:hAnsi="Cascadia Code"/>
                <w:color w:val="183B3B"/>
                <w:sz w:val="16"/>
              </w:rPr>
              <w:t xml:space="preserve">    ├── data.js</w:t>
            </w:r>
          </w:p>
          <w:p>
            <w:pPr>
              <w:spacing w:after="0" w:before="0"/>
            </w:pPr>
            <w:r>
              <w:rPr>
                <w:rFonts w:ascii="Cascadia Code" w:hAnsi="Cascadia Code"/>
                <w:color w:val="183B3B"/>
                <w:sz w:val="16"/>
              </w:rPr>
              <w:t xml:space="preserve">    └── components/</w:t>
            </w:r>
          </w:p>
          <w:p>
            <w:pPr>
              <w:spacing w:after="0" w:before="0"/>
            </w:pPr>
            <w:r>
              <w:rPr>
                <w:rFonts w:ascii="Cascadia Code" w:hAnsi="Cascadia Code"/>
                <w:color w:val="183B3B"/>
                <w:sz w:val="16"/>
              </w:rPr>
              <w:t xml:space="preserve">        ├── Sidebar.jsx</w:t>
            </w:r>
          </w:p>
          <w:p>
            <w:pPr>
              <w:spacing w:after="0" w:before="0"/>
            </w:pPr>
            <w:r>
              <w:rPr>
                <w:rFonts w:ascii="Cascadia Code" w:hAnsi="Cascadia Code"/>
                <w:color w:val="183B3B"/>
                <w:sz w:val="16"/>
              </w:rPr>
              <w:t xml:space="preserve">        ├── Icon.jsx</w:t>
            </w:r>
          </w:p>
          <w:p>
            <w:pPr>
              <w:spacing w:after="0" w:before="0"/>
            </w:pPr>
            <w:r>
              <w:rPr>
                <w:rFonts w:ascii="Cascadia Code" w:hAnsi="Cascadia Code"/>
                <w:color w:val="183B3B"/>
                <w:sz w:val="16"/>
              </w:rPr>
              <w:t xml:space="preserve">        ├── Dashboards.jsx</w:t>
            </w:r>
          </w:p>
          <w:p>
            <w:pPr>
              <w:spacing w:after="0" w:before="0"/>
            </w:pPr>
            <w:r>
              <w:rPr>
                <w:rFonts w:ascii="Cascadia Code" w:hAnsi="Cascadia Code"/>
                <w:color w:val="183B3B"/>
                <w:sz w:val="16"/>
              </w:rPr>
              <w:t xml:space="preserve">        ├── TherapistDirectory.jsx</w:t>
            </w:r>
          </w:p>
          <w:p>
            <w:pPr>
              <w:spacing w:after="0" w:before="0"/>
            </w:pPr>
            <w:r>
              <w:rPr>
                <w:rFonts w:ascii="Cascadia Code" w:hAnsi="Cascadia Code"/>
                <w:color w:val="183B3B"/>
                <w:sz w:val="16"/>
              </w:rPr>
              <w:t xml:space="preserve">        ├── Practice.jsx</w:t>
            </w:r>
          </w:p>
          <w:p>
            <w:pPr>
              <w:spacing w:after="0" w:before="0"/>
            </w:pPr>
            <w:r>
              <w:rPr>
                <w:rFonts w:ascii="Cascadia Code" w:hAnsi="Cascadia Code"/>
                <w:color w:val="183B3B"/>
                <w:sz w:val="16"/>
              </w:rPr>
              <w:t xml:space="preserve">        └── OtherPages.jsx</w:t>
            </w:r>
          </w:p>
        </w:tc>
      </w:tr>
    </w:tbl>
    <w:p>
      <w:pPr>
        <w:spacing w:after="20"/>
      </w:pPr>
    </w:p>
    <w:tbl>
      <w:tblPr>
        <w:tblW w:type="auto" w:w="0"/>
        <w:jc w:val="center"/>
        <w:tblLayout w:type="fixed"/>
        <w:tblLook w:firstColumn="1" w:firstRow="1" w:lastColumn="0" w:lastRow="0" w:noHBand="0" w:noVBand="1" w:val="04A0"/>
      </w:tblPr>
      <w:tblGrid>
        <w:gridCol w:w="2880"/>
        <w:gridCol w:w="7056"/>
      </w:tblGrid>
      <w:tr>
        <w:trPr>
          <w:tblHeader w:val="true"/>
          <w:cantSplit/>
        </w:trPr>
        <w:tc>
          <w:tcPr>
            <w:tcW w:type="dxa" w:w="5054"/>
            <w:shd w:fill="E9F3EF"/>
            <w:vAlign w:val="center"/>
            <w:tcMar>
              <w:top w:w="100" w:type="dxa"/>
              <w:start w:w="120" w:type="dxa"/>
              <w:bottom w:w="100" w:type="dxa"/>
              <w:end w:w="120" w:type="dxa"/>
            </w:tcMar>
          </w:tcPr>
          <w:p>
            <w:pPr>
              <w:spacing w:after="0" w:before="0" w:line="259" w:lineRule="auto"/>
            </w:pPr>
            <w:r/>
            <w:r>
              <w:rPr>
                <w:rFonts w:ascii="Aptos" w:hAnsi="Aptos"/>
                <w:b/>
                <w:color w:val="183B3B"/>
                <w:sz w:val="18"/>
              </w:rPr>
              <w:t>File</w:t>
            </w:r>
          </w:p>
        </w:tc>
        <w:tc>
          <w:tcPr>
            <w:tcW w:type="dxa" w:w="5054"/>
            <w:shd w:fill="E9F3EF"/>
            <w:vAlign w:val="center"/>
            <w:tcMar>
              <w:top w:w="100" w:type="dxa"/>
              <w:start w:w="120" w:type="dxa"/>
              <w:bottom w:w="100" w:type="dxa"/>
              <w:end w:w="120" w:type="dxa"/>
            </w:tcMar>
          </w:tcPr>
          <w:p>
            <w:pPr>
              <w:spacing w:after="0" w:before="0" w:line="259" w:lineRule="auto"/>
            </w:pPr>
            <w:r/>
            <w:r>
              <w:rPr>
                <w:rFonts w:ascii="Aptos" w:hAnsi="Aptos"/>
                <w:b/>
                <w:color w:val="183B3B"/>
                <w:sz w:val="18"/>
              </w:rPr>
              <w:t>What it does</w:t>
            </w:r>
          </w:p>
        </w:tc>
      </w:tr>
      <w:tr>
        <w:trPr>
          <w:cantSplit/>
        </w:trPr>
        <w:tc>
          <w:tcPr>
            <w:tcW w:type="dxa" w:w="2880"/>
            <w:shd w:fill="FFFFFF"/>
            <w:vAlign w:val="center"/>
            <w:tcMar>
              <w:top w:w="100" w:type="dxa"/>
              <w:start w:w="120" w:type="dxa"/>
              <w:bottom w:w="100" w:type="dxa"/>
              <w:end w:w="120" w:type="dxa"/>
            </w:tcMar>
          </w:tcPr>
          <w:p>
            <w:pPr>
              <w:spacing w:after="0" w:before="0" w:line="259" w:lineRule="auto"/>
            </w:pPr>
            <w:r/>
            <w:r>
              <w:rPr>
                <w:rFonts w:ascii="Aptos" w:hAnsi="Aptos"/>
                <w:b/>
                <w:color w:val="183B3B"/>
                <w:sz w:val="17"/>
              </w:rPr>
              <w:t>index.html</w:t>
            </w:r>
          </w:p>
        </w:tc>
        <w:tc>
          <w:tcPr>
            <w:tcW w:type="dxa" w:w="7056"/>
            <w:shd w:fill="FFFFFF"/>
            <w:vAlign w:val="center"/>
            <w:tcMar>
              <w:top w:w="100" w:type="dxa"/>
              <w:start w:w="120" w:type="dxa"/>
              <w:bottom w:w="100" w:type="dxa"/>
              <w:end w:w="120" w:type="dxa"/>
            </w:tcMar>
          </w:tcPr>
          <w:p>
            <w:pPr>
              <w:spacing w:after="0" w:before="0" w:line="259" w:lineRule="auto"/>
            </w:pPr>
            <w:r/>
            <w:r>
              <w:rPr>
                <w:rFonts w:ascii="Aptos" w:hAnsi="Aptos"/>
                <w:b w:val="0"/>
                <w:color w:val="536563"/>
                <w:sz w:val="17"/>
              </w:rPr>
              <w:t>The browser entry page. It provides the root element where React is mounted and loads src/main.jsx.</w:t>
            </w:r>
          </w:p>
        </w:tc>
      </w:tr>
      <w:tr>
        <w:trPr>
          <w:cantSplit/>
        </w:trPr>
        <w:tc>
          <w:tcPr>
            <w:tcW w:type="dxa" w:w="2880"/>
            <w:shd w:fill="F7FAF8"/>
            <w:vAlign w:val="center"/>
            <w:tcMar>
              <w:top w:w="100" w:type="dxa"/>
              <w:start w:w="120" w:type="dxa"/>
              <w:bottom w:w="100" w:type="dxa"/>
              <w:end w:w="120" w:type="dxa"/>
            </w:tcMar>
          </w:tcPr>
          <w:p>
            <w:pPr>
              <w:spacing w:after="0" w:before="0" w:line="259" w:lineRule="auto"/>
            </w:pPr>
            <w:r/>
            <w:r>
              <w:rPr>
                <w:rFonts w:ascii="Aptos" w:hAnsi="Aptos"/>
                <w:b/>
                <w:color w:val="183B3B"/>
                <w:sz w:val="17"/>
              </w:rPr>
              <w:t>package.json</w:t>
            </w:r>
          </w:p>
        </w:tc>
        <w:tc>
          <w:tcPr>
            <w:tcW w:type="dxa" w:w="7056"/>
            <w:shd w:fill="F7FAF8"/>
            <w:vAlign w:val="center"/>
            <w:tcMar>
              <w:top w:w="100" w:type="dxa"/>
              <w:start w:w="120" w:type="dxa"/>
              <w:bottom w:w="100" w:type="dxa"/>
              <w:end w:w="120" w:type="dxa"/>
            </w:tcMar>
          </w:tcPr>
          <w:p>
            <w:pPr>
              <w:spacing w:after="0" w:before="0" w:line="259" w:lineRule="auto"/>
            </w:pPr>
            <w:r/>
            <w:r>
              <w:rPr>
                <w:rFonts w:ascii="Aptos" w:hAnsi="Aptos"/>
                <w:b w:val="0"/>
                <w:color w:val="536563"/>
                <w:sz w:val="17"/>
              </w:rPr>
              <w:t>Names the project, lists React, React DOM, Vite, and Prettier, and defines the dev, build, preview, and format commands.</w:t>
            </w:r>
          </w:p>
        </w:tc>
      </w:tr>
      <w:tr>
        <w:trPr>
          <w:cantSplit/>
        </w:trPr>
        <w:tc>
          <w:tcPr>
            <w:tcW w:type="dxa" w:w="2880"/>
            <w:shd w:fill="FFFFFF"/>
            <w:vAlign w:val="center"/>
            <w:tcMar>
              <w:top w:w="100" w:type="dxa"/>
              <w:start w:w="120" w:type="dxa"/>
              <w:bottom w:w="100" w:type="dxa"/>
              <w:end w:w="120" w:type="dxa"/>
            </w:tcMar>
          </w:tcPr>
          <w:p>
            <w:pPr>
              <w:spacing w:after="0" w:before="0" w:line="259" w:lineRule="auto"/>
            </w:pPr>
            <w:r/>
            <w:r>
              <w:rPr>
                <w:rFonts w:ascii="Aptos" w:hAnsi="Aptos"/>
                <w:b/>
                <w:color w:val="183B3B"/>
                <w:sz w:val="17"/>
              </w:rPr>
              <w:t>package-lock.json</w:t>
            </w:r>
          </w:p>
        </w:tc>
        <w:tc>
          <w:tcPr>
            <w:tcW w:type="dxa" w:w="7056"/>
            <w:shd w:fill="FFFFFF"/>
            <w:vAlign w:val="center"/>
            <w:tcMar>
              <w:top w:w="100" w:type="dxa"/>
              <w:start w:w="120" w:type="dxa"/>
              <w:bottom w:w="100" w:type="dxa"/>
              <w:end w:w="120" w:type="dxa"/>
            </w:tcMar>
          </w:tcPr>
          <w:p>
            <w:pPr>
              <w:spacing w:after="0" w:before="0" w:line="259" w:lineRule="auto"/>
            </w:pPr>
            <w:r/>
            <w:r>
              <w:rPr>
                <w:rFonts w:ascii="Aptos" w:hAnsi="Aptos"/>
                <w:b w:val="0"/>
                <w:color w:val="536563"/>
                <w:sz w:val="17"/>
              </w:rPr>
              <w:t>Records the exact installed package versions so teammates can install a consistent set of dependencies.</w:t>
            </w:r>
          </w:p>
        </w:tc>
      </w:tr>
      <w:tr>
        <w:trPr>
          <w:cantSplit/>
        </w:trPr>
        <w:tc>
          <w:tcPr>
            <w:tcW w:type="dxa" w:w="2880"/>
            <w:shd w:fill="F7FAF8"/>
            <w:vAlign w:val="center"/>
            <w:tcMar>
              <w:top w:w="100" w:type="dxa"/>
              <w:start w:w="120" w:type="dxa"/>
              <w:bottom w:w="100" w:type="dxa"/>
              <w:end w:w="120" w:type="dxa"/>
            </w:tcMar>
          </w:tcPr>
          <w:p>
            <w:pPr>
              <w:spacing w:after="0" w:before="0" w:line="259" w:lineRule="auto"/>
            </w:pPr>
            <w:r/>
            <w:r>
              <w:rPr>
                <w:rFonts w:ascii="Aptos" w:hAnsi="Aptos"/>
                <w:b/>
                <w:color w:val="183B3B"/>
                <w:sz w:val="17"/>
              </w:rPr>
              <w:t>.gitignore</w:t>
            </w:r>
          </w:p>
        </w:tc>
        <w:tc>
          <w:tcPr>
            <w:tcW w:type="dxa" w:w="7056"/>
            <w:shd w:fill="F7FAF8"/>
            <w:vAlign w:val="center"/>
            <w:tcMar>
              <w:top w:w="100" w:type="dxa"/>
              <w:start w:w="120" w:type="dxa"/>
              <w:bottom w:w="100" w:type="dxa"/>
              <w:end w:w="120" w:type="dxa"/>
            </w:tcMar>
          </w:tcPr>
          <w:p>
            <w:pPr>
              <w:spacing w:after="0" w:before="0" w:line="259" w:lineRule="auto"/>
            </w:pPr>
            <w:r/>
            <w:r>
              <w:rPr>
                <w:rFonts w:ascii="Aptos" w:hAnsi="Aptos"/>
                <w:b w:val="0"/>
                <w:color w:val="536563"/>
                <w:sz w:val="17"/>
              </w:rPr>
              <w:t>Tells Git to ignore node_modules, dist, and environment files that may contain private settings.</w:t>
            </w:r>
          </w:p>
        </w:tc>
      </w:tr>
      <w:tr>
        <w:trPr>
          <w:cantSplit/>
        </w:trPr>
        <w:tc>
          <w:tcPr>
            <w:tcW w:type="dxa" w:w="2880"/>
            <w:shd w:fill="FFFFFF"/>
            <w:vAlign w:val="center"/>
            <w:tcMar>
              <w:top w:w="100" w:type="dxa"/>
              <w:start w:w="120" w:type="dxa"/>
              <w:bottom w:w="100" w:type="dxa"/>
              <w:end w:w="120" w:type="dxa"/>
            </w:tcMar>
          </w:tcPr>
          <w:p>
            <w:pPr>
              <w:spacing w:after="0" w:before="0" w:line="259" w:lineRule="auto"/>
            </w:pPr>
            <w:r/>
            <w:r>
              <w:rPr>
                <w:rFonts w:ascii="Aptos" w:hAnsi="Aptos"/>
                <w:b/>
                <w:color w:val="183B3B"/>
                <w:sz w:val="17"/>
              </w:rPr>
              <w:t>README.md</w:t>
            </w:r>
          </w:p>
        </w:tc>
        <w:tc>
          <w:tcPr>
            <w:tcW w:type="dxa" w:w="7056"/>
            <w:shd w:fill="FFFFFF"/>
            <w:vAlign w:val="center"/>
            <w:tcMar>
              <w:top w:w="100" w:type="dxa"/>
              <w:start w:w="120" w:type="dxa"/>
              <w:bottom w:w="100" w:type="dxa"/>
              <w:end w:w="120" w:type="dxa"/>
            </w:tcMar>
          </w:tcPr>
          <w:p>
            <w:pPr>
              <w:spacing w:after="0" w:before="0" w:line="259" w:lineRule="auto"/>
            </w:pPr>
            <w:r/>
            <w:r>
              <w:rPr>
                <w:rFonts w:ascii="Aptos" w:hAnsi="Aptos"/>
                <w:b w:val="0"/>
                <w:color w:val="536563"/>
                <w:sz w:val="17"/>
              </w:rPr>
              <w:t>Short project overview, setup steps, and a source-code map for contributors.</w:t>
            </w:r>
          </w:p>
        </w:tc>
      </w:tr>
      <w:tr>
        <w:trPr>
          <w:cantSplit/>
        </w:trPr>
        <w:tc>
          <w:tcPr>
            <w:tcW w:type="dxa" w:w="2880"/>
            <w:shd w:fill="F7FAF8"/>
            <w:vAlign w:val="center"/>
            <w:tcMar>
              <w:top w:w="100" w:type="dxa"/>
              <w:start w:w="120" w:type="dxa"/>
              <w:bottom w:w="100" w:type="dxa"/>
              <w:end w:w="120" w:type="dxa"/>
            </w:tcMar>
          </w:tcPr>
          <w:p>
            <w:pPr>
              <w:spacing w:after="0" w:before="0" w:line="259" w:lineRule="auto"/>
            </w:pPr>
            <w:r/>
            <w:r>
              <w:rPr>
                <w:rFonts w:ascii="Aptos" w:hAnsi="Aptos"/>
                <w:b/>
                <w:color w:val="183B3B"/>
                <w:sz w:val="17"/>
              </w:rPr>
              <w:t>styles.css</w:t>
            </w:r>
          </w:p>
        </w:tc>
        <w:tc>
          <w:tcPr>
            <w:tcW w:type="dxa" w:w="7056"/>
            <w:shd w:fill="F7FAF8"/>
            <w:vAlign w:val="center"/>
            <w:tcMar>
              <w:top w:w="100" w:type="dxa"/>
              <w:start w:w="120" w:type="dxa"/>
              <w:bottom w:w="100" w:type="dxa"/>
              <w:end w:w="120" w:type="dxa"/>
            </w:tcMar>
          </w:tcPr>
          <w:p>
            <w:pPr>
              <w:spacing w:after="0" w:before="0" w:line="259" w:lineRule="auto"/>
            </w:pPr>
            <w:r/>
            <w:r>
              <w:rPr>
                <w:rFonts w:ascii="Aptos" w:hAnsi="Aptos"/>
                <w:b w:val="0"/>
                <w:color w:val="536563"/>
                <w:sz w:val="17"/>
              </w:rPr>
              <w:t>Main visual styles: layout, colors, glass effects, light and dark themes, responsive behavior, and shared UI classes.</w:t>
            </w:r>
          </w:p>
        </w:tc>
      </w:tr>
      <w:tr>
        <w:trPr>
          <w:cantSplit/>
        </w:trPr>
        <w:tc>
          <w:tcPr>
            <w:tcW w:type="dxa" w:w="2880"/>
            <w:shd w:fill="FFFFFF"/>
            <w:vAlign w:val="center"/>
            <w:tcMar>
              <w:top w:w="100" w:type="dxa"/>
              <w:start w:w="120" w:type="dxa"/>
              <w:bottom w:w="100" w:type="dxa"/>
              <w:end w:w="120" w:type="dxa"/>
            </w:tcMar>
          </w:tcPr>
          <w:p>
            <w:pPr>
              <w:spacing w:after="0" w:before="0" w:line="259" w:lineRule="auto"/>
            </w:pPr>
            <w:r/>
            <w:r>
              <w:rPr>
                <w:rFonts w:ascii="Aptos" w:hAnsi="Aptos"/>
                <w:b/>
                <w:color w:val="183B3B"/>
                <w:sz w:val="17"/>
              </w:rPr>
              <w:t>src/main.jsx</w:t>
            </w:r>
          </w:p>
        </w:tc>
        <w:tc>
          <w:tcPr>
            <w:tcW w:type="dxa" w:w="7056"/>
            <w:shd w:fill="FFFFFF"/>
            <w:vAlign w:val="center"/>
            <w:tcMar>
              <w:top w:w="100" w:type="dxa"/>
              <w:start w:w="120" w:type="dxa"/>
              <w:bottom w:w="100" w:type="dxa"/>
              <w:end w:w="120" w:type="dxa"/>
            </w:tcMar>
          </w:tcPr>
          <w:p>
            <w:pPr>
              <w:spacing w:after="0" w:before="0" w:line="259" w:lineRule="auto"/>
            </w:pPr>
            <w:r/>
            <w:r>
              <w:rPr>
                <w:rFonts w:ascii="Aptos" w:hAnsi="Aptos"/>
                <w:b w:val="0"/>
                <w:color w:val="536563"/>
                <w:sz w:val="17"/>
              </w:rPr>
              <w:t>The React starting point. It imports the app and styles, then mounts App inside the HTML root element.</w:t>
            </w:r>
          </w:p>
        </w:tc>
      </w:tr>
      <w:tr>
        <w:trPr>
          <w:cantSplit/>
        </w:trPr>
        <w:tc>
          <w:tcPr>
            <w:tcW w:type="dxa" w:w="2880"/>
            <w:shd w:fill="F7FAF8"/>
            <w:vAlign w:val="center"/>
            <w:tcMar>
              <w:top w:w="100" w:type="dxa"/>
              <w:start w:w="120" w:type="dxa"/>
              <w:bottom w:w="100" w:type="dxa"/>
              <w:end w:w="120" w:type="dxa"/>
            </w:tcMar>
          </w:tcPr>
          <w:p>
            <w:pPr>
              <w:spacing w:after="0" w:before="0" w:line="259" w:lineRule="auto"/>
            </w:pPr>
            <w:r/>
            <w:r>
              <w:rPr>
                <w:rFonts w:ascii="Aptos" w:hAnsi="Aptos"/>
                <w:b/>
                <w:color w:val="183B3B"/>
                <w:sz w:val="17"/>
              </w:rPr>
              <w:t>src/App.jsx</w:t>
            </w:r>
          </w:p>
        </w:tc>
        <w:tc>
          <w:tcPr>
            <w:tcW w:type="dxa" w:w="7056"/>
            <w:shd w:fill="F7FAF8"/>
            <w:vAlign w:val="center"/>
            <w:tcMar>
              <w:top w:w="100" w:type="dxa"/>
              <w:start w:w="120" w:type="dxa"/>
              <w:bottom w:w="100" w:type="dxa"/>
              <w:end w:w="120" w:type="dxa"/>
            </w:tcMar>
          </w:tcPr>
          <w:p>
            <w:pPr>
              <w:spacing w:after="0" w:before="0" w:line="259" w:lineRule="auto"/>
            </w:pPr>
            <w:r/>
            <w:r>
              <w:rPr>
                <w:rFonts w:ascii="Aptos" w:hAnsi="Aptos"/>
                <w:b w:val="0"/>
                <w:color w:val="536563"/>
                <w:sz w:val="17"/>
              </w:rPr>
              <w:t>The main coordinator. It tracks the selected role, current page, theme, sample requests, dialogs, and notifications, then renders the right page.</w:t>
            </w:r>
          </w:p>
        </w:tc>
      </w:tr>
      <w:tr>
        <w:trPr>
          <w:cantSplit/>
        </w:trPr>
        <w:tc>
          <w:tcPr>
            <w:tcW w:type="dxa" w:w="2880"/>
            <w:shd w:fill="FFFFFF"/>
            <w:vAlign w:val="center"/>
            <w:tcMar>
              <w:top w:w="100" w:type="dxa"/>
              <w:start w:w="120" w:type="dxa"/>
              <w:bottom w:w="100" w:type="dxa"/>
              <w:end w:w="120" w:type="dxa"/>
            </w:tcMar>
          </w:tcPr>
          <w:p>
            <w:pPr>
              <w:spacing w:after="0" w:before="0" w:line="259" w:lineRule="auto"/>
            </w:pPr>
            <w:r/>
            <w:r>
              <w:rPr>
                <w:rFonts w:ascii="Aptos" w:hAnsi="Aptos"/>
                <w:b/>
                <w:color w:val="183B3B"/>
                <w:sz w:val="17"/>
              </w:rPr>
              <w:t>src/data.js</w:t>
            </w:r>
          </w:p>
        </w:tc>
        <w:tc>
          <w:tcPr>
            <w:tcW w:type="dxa" w:w="7056"/>
            <w:shd w:fill="FFFFFF"/>
            <w:vAlign w:val="center"/>
            <w:tcMar>
              <w:top w:w="100" w:type="dxa"/>
              <w:start w:w="120" w:type="dxa"/>
              <w:bottom w:w="100" w:type="dxa"/>
              <w:end w:w="120" w:type="dxa"/>
            </w:tcMar>
          </w:tcPr>
          <w:p>
            <w:pPr>
              <w:spacing w:after="0" w:before="0" w:line="259" w:lineRule="auto"/>
            </w:pPr>
            <w:r/>
            <w:r>
              <w:rPr>
                <w:rFonts w:ascii="Aptos" w:hAnsi="Aptos"/>
                <w:b w:val="0"/>
                <w:color w:val="536563"/>
                <w:sz w:val="17"/>
              </w:rPr>
              <w:t>Sample navigation choices, therapist profiles, and consultation requests. This is placeholder data until a backend is connected.</w:t>
            </w:r>
          </w:p>
        </w:tc>
      </w:tr>
      <w:tr>
        <w:trPr>
          <w:cantSplit/>
        </w:trPr>
        <w:tc>
          <w:tcPr>
            <w:tcW w:type="dxa" w:w="2880"/>
            <w:shd w:fill="F7FAF8"/>
            <w:vAlign w:val="center"/>
            <w:tcMar>
              <w:top w:w="100" w:type="dxa"/>
              <w:start w:w="120" w:type="dxa"/>
              <w:bottom w:w="100" w:type="dxa"/>
              <w:end w:w="120" w:type="dxa"/>
            </w:tcMar>
          </w:tcPr>
          <w:p>
            <w:pPr>
              <w:spacing w:after="0" w:before="0" w:line="259" w:lineRule="auto"/>
            </w:pPr>
            <w:r/>
            <w:r>
              <w:rPr>
                <w:rFonts w:ascii="Aptos" w:hAnsi="Aptos"/>
                <w:b/>
                <w:color w:val="183B3B"/>
                <w:sz w:val="17"/>
              </w:rPr>
              <w:t>src/components/Sidebar.jsx</w:t>
            </w:r>
          </w:p>
        </w:tc>
        <w:tc>
          <w:tcPr>
            <w:tcW w:type="dxa" w:w="7056"/>
            <w:shd w:fill="F7FAF8"/>
            <w:vAlign w:val="center"/>
            <w:tcMar>
              <w:top w:w="100" w:type="dxa"/>
              <w:start w:w="120" w:type="dxa"/>
              <w:bottom w:w="100" w:type="dxa"/>
              <w:end w:w="120" w:type="dxa"/>
            </w:tcMar>
          </w:tcPr>
          <w:p>
            <w:pPr>
              <w:spacing w:after="0" w:before="0" w:line="259" w:lineRule="auto"/>
            </w:pPr>
            <w:r/>
            <w:r>
              <w:rPr>
                <w:rFonts w:ascii="Aptos" w:hAnsi="Aptos"/>
                <w:b w:val="0"/>
                <w:color w:val="536563"/>
                <w:sz w:val="17"/>
              </w:rPr>
              <w:t>The brand area, Patient and SLP role switch, profile summary, and navigation links.</w:t>
            </w:r>
          </w:p>
        </w:tc>
      </w:tr>
      <w:tr>
        <w:trPr>
          <w:cantSplit/>
        </w:trPr>
        <w:tc>
          <w:tcPr>
            <w:tcW w:type="dxa" w:w="2880"/>
            <w:shd w:fill="FFFFFF"/>
            <w:vAlign w:val="center"/>
            <w:tcMar>
              <w:top w:w="100" w:type="dxa"/>
              <w:start w:w="120" w:type="dxa"/>
              <w:bottom w:w="100" w:type="dxa"/>
              <w:end w:w="120" w:type="dxa"/>
            </w:tcMar>
          </w:tcPr>
          <w:p>
            <w:pPr>
              <w:spacing w:after="0" w:before="0" w:line="259" w:lineRule="auto"/>
            </w:pPr>
            <w:r/>
            <w:r>
              <w:rPr>
                <w:rFonts w:ascii="Aptos" w:hAnsi="Aptos"/>
                <w:b/>
                <w:color w:val="183B3B"/>
                <w:sz w:val="17"/>
              </w:rPr>
              <w:t>src/components/Icon.jsx</w:t>
            </w:r>
          </w:p>
        </w:tc>
        <w:tc>
          <w:tcPr>
            <w:tcW w:type="dxa" w:w="7056"/>
            <w:shd w:fill="FFFFFF"/>
            <w:vAlign w:val="center"/>
            <w:tcMar>
              <w:top w:w="100" w:type="dxa"/>
              <w:start w:w="120" w:type="dxa"/>
              <w:bottom w:w="100" w:type="dxa"/>
              <w:end w:w="120" w:type="dxa"/>
            </w:tcMar>
          </w:tcPr>
          <w:p>
            <w:pPr>
              <w:spacing w:after="0" w:before="0" w:line="259" w:lineRule="auto"/>
            </w:pPr>
            <w:r/>
            <w:r>
              <w:rPr>
                <w:rFonts w:ascii="Aptos" w:hAnsi="Aptos"/>
                <w:b w:val="0"/>
                <w:color w:val="536563"/>
                <w:sz w:val="17"/>
              </w:rPr>
              <w:t>Reusable SVG icons used in the navigation.</w:t>
            </w:r>
          </w:p>
        </w:tc>
      </w:tr>
      <w:tr>
        <w:trPr>
          <w:cantSplit/>
        </w:trPr>
        <w:tc>
          <w:tcPr>
            <w:tcW w:type="dxa" w:w="2880"/>
            <w:shd w:fill="F7FAF8"/>
            <w:vAlign w:val="center"/>
            <w:tcMar>
              <w:top w:w="100" w:type="dxa"/>
              <w:start w:w="120" w:type="dxa"/>
              <w:bottom w:w="100" w:type="dxa"/>
              <w:end w:w="120" w:type="dxa"/>
            </w:tcMar>
          </w:tcPr>
          <w:p>
            <w:pPr>
              <w:spacing w:after="0" w:before="0" w:line="259" w:lineRule="auto"/>
            </w:pPr>
            <w:r/>
            <w:r>
              <w:rPr>
                <w:rFonts w:ascii="Aptos" w:hAnsi="Aptos"/>
                <w:b/>
                <w:color w:val="183B3B"/>
                <w:sz w:val="17"/>
              </w:rPr>
              <w:t>src/components/Dashboards.jsx</w:t>
            </w:r>
          </w:p>
        </w:tc>
        <w:tc>
          <w:tcPr>
            <w:tcW w:type="dxa" w:w="7056"/>
            <w:shd w:fill="F7FAF8"/>
            <w:vAlign w:val="center"/>
            <w:tcMar>
              <w:top w:w="100" w:type="dxa"/>
              <w:start w:w="120" w:type="dxa"/>
              <w:bottom w:w="100" w:type="dxa"/>
              <w:end w:w="120" w:type="dxa"/>
            </w:tcMar>
          </w:tcPr>
          <w:p>
            <w:pPr>
              <w:spacing w:after="0" w:before="0" w:line="259" w:lineRule="auto"/>
            </w:pPr>
            <w:r/>
            <w:r>
              <w:rPr>
                <w:rFonts w:ascii="Aptos" w:hAnsi="Aptos"/>
                <w:b w:val="0"/>
                <w:color w:val="536563"/>
                <w:sz w:val="17"/>
              </w:rPr>
              <w:t>Both dashboard views: patient home and SLP overview. It also contains shared dashboard pieces such as request rows and the progress chart.</w:t>
            </w:r>
          </w:p>
        </w:tc>
      </w:tr>
      <w:tr>
        <w:trPr>
          <w:cantSplit/>
        </w:trPr>
        <w:tc>
          <w:tcPr>
            <w:tcW w:type="dxa" w:w="2880"/>
            <w:shd w:fill="FFFFFF"/>
            <w:vAlign w:val="center"/>
            <w:tcMar>
              <w:top w:w="100" w:type="dxa"/>
              <w:start w:w="120" w:type="dxa"/>
              <w:bottom w:w="100" w:type="dxa"/>
              <w:end w:w="120" w:type="dxa"/>
            </w:tcMar>
          </w:tcPr>
          <w:p>
            <w:pPr>
              <w:spacing w:after="0" w:before="0" w:line="259" w:lineRule="auto"/>
            </w:pPr>
            <w:r/>
            <w:r>
              <w:rPr>
                <w:rFonts w:ascii="Aptos" w:hAnsi="Aptos"/>
                <w:b/>
                <w:color w:val="183B3B"/>
                <w:sz w:val="17"/>
              </w:rPr>
              <w:t>src/components/TherapistDirectory.jsx</w:t>
            </w:r>
          </w:p>
        </w:tc>
        <w:tc>
          <w:tcPr>
            <w:tcW w:type="dxa" w:w="7056"/>
            <w:shd w:fill="FFFFFF"/>
            <w:vAlign w:val="center"/>
            <w:tcMar>
              <w:top w:w="100" w:type="dxa"/>
              <w:start w:w="120" w:type="dxa"/>
              <w:bottom w:w="100" w:type="dxa"/>
              <w:end w:w="120" w:type="dxa"/>
            </w:tcMar>
          </w:tcPr>
          <w:p>
            <w:pPr>
              <w:spacing w:after="0" w:before="0" w:line="259" w:lineRule="auto"/>
            </w:pPr>
            <w:r/>
            <w:r>
              <w:rPr>
                <w:rFonts w:ascii="Aptos" w:hAnsi="Aptos"/>
                <w:b w:val="0"/>
                <w:color w:val="536563"/>
                <w:sz w:val="17"/>
              </w:rPr>
              <w:t>Therapist search, language and specialty filters, profile cards, and consultation request form.</w:t>
            </w:r>
          </w:p>
        </w:tc>
      </w:tr>
      <w:tr>
        <w:trPr>
          <w:cantSplit/>
        </w:trPr>
        <w:tc>
          <w:tcPr>
            <w:tcW w:type="dxa" w:w="2880"/>
            <w:shd w:fill="F7FAF8"/>
            <w:vAlign w:val="center"/>
            <w:tcMar>
              <w:top w:w="100" w:type="dxa"/>
              <w:start w:w="120" w:type="dxa"/>
              <w:bottom w:w="100" w:type="dxa"/>
              <w:end w:w="120" w:type="dxa"/>
            </w:tcMar>
          </w:tcPr>
          <w:p>
            <w:pPr>
              <w:spacing w:after="0" w:before="0" w:line="259" w:lineRule="auto"/>
            </w:pPr>
            <w:r/>
            <w:r>
              <w:rPr>
                <w:rFonts w:ascii="Aptos" w:hAnsi="Aptos"/>
                <w:b/>
                <w:color w:val="183B3B"/>
                <w:sz w:val="17"/>
              </w:rPr>
              <w:t>src/components/Practice.jsx</w:t>
            </w:r>
          </w:p>
        </w:tc>
        <w:tc>
          <w:tcPr>
            <w:tcW w:type="dxa" w:w="7056"/>
            <w:shd w:fill="F7FAF8"/>
            <w:vAlign w:val="center"/>
            <w:tcMar>
              <w:top w:w="100" w:type="dxa"/>
              <w:start w:w="120" w:type="dxa"/>
              <w:bottom w:w="100" w:type="dxa"/>
              <w:end w:w="120" w:type="dxa"/>
            </w:tcMar>
          </w:tcPr>
          <w:p>
            <w:pPr>
              <w:spacing w:after="0" w:before="0" w:line="259" w:lineRule="auto"/>
            </w:pPr>
            <w:r/>
            <w:r>
              <w:rPr>
                <w:rFonts w:ascii="Aptos" w:hAnsi="Aptos"/>
                <w:b w:val="0"/>
                <w:color w:val="536563"/>
                <w:sz w:val="17"/>
              </w:rPr>
              <w:t>The reading passage screen and a timer that starts and stops. It does not access the microphone.</w:t>
            </w:r>
          </w:p>
        </w:tc>
      </w:tr>
      <w:tr>
        <w:trPr>
          <w:cantSplit/>
        </w:trPr>
        <w:tc>
          <w:tcPr>
            <w:tcW w:type="dxa" w:w="2880"/>
            <w:shd w:fill="FFFFFF"/>
            <w:vAlign w:val="center"/>
            <w:tcMar>
              <w:top w:w="100" w:type="dxa"/>
              <w:start w:w="120" w:type="dxa"/>
              <w:bottom w:w="100" w:type="dxa"/>
              <w:end w:w="120" w:type="dxa"/>
            </w:tcMar>
          </w:tcPr>
          <w:p>
            <w:pPr>
              <w:spacing w:after="0" w:before="0" w:line="259" w:lineRule="auto"/>
            </w:pPr>
            <w:r/>
            <w:r>
              <w:rPr>
                <w:rFonts w:ascii="Aptos" w:hAnsi="Aptos"/>
                <w:b/>
                <w:color w:val="183B3B"/>
                <w:sz w:val="17"/>
              </w:rPr>
              <w:t>src/components/OtherPages.jsx</w:t>
            </w:r>
          </w:p>
        </w:tc>
        <w:tc>
          <w:tcPr>
            <w:tcW w:type="dxa" w:w="7056"/>
            <w:shd w:fill="FFFFFF"/>
            <w:vAlign w:val="center"/>
            <w:tcMar>
              <w:top w:w="100" w:type="dxa"/>
              <w:start w:w="120" w:type="dxa"/>
              <w:bottom w:w="100" w:type="dxa"/>
              <w:end w:w="120" w:type="dxa"/>
            </w:tcMar>
          </w:tcPr>
          <w:p>
            <w:pPr>
              <w:spacing w:after="0" w:before="0" w:line="259" w:lineRule="auto"/>
            </w:pPr>
            <w:r/>
            <w:r>
              <w:rPr>
                <w:rFonts w:ascii="Aptos" w:hAnsi="Aptos"/>
                <w:b w:val="0"/>
                <w:color w:val="536563"/>
                <w:sz w:val="17"/>
              </w:rPr>
              <w:t>Secondary screens for sessions, SLP requests, patient lists, progress, and resources.</w:t>
            </w:r>
          </w:p>
        </w:tc>
      </w:tr>
    </w:tbl>
    <w:p>
      <w:pPr>
        <w:spacing w:after="20"/>
      </w:pPr>
    </w:p>
    <w:p>
      <w:pPr>
        <w:pStyle w:val="Heading1"/>
      </w:pPr>
      <w:r>
        <w:t>4. How the React app fits together</w:t>
      </w:r>
    </w:p>
    <w:p>
      <w:r>
        <w:t>React builds the interface from small reusable pieces called components. A component can display a screen or a part of a screen. App.jsx holds information that several screens need, such as the current role and selected theme. It passes that information and the needed button actions to child components as props.</w:t>
      </w:r>
    </w:p>
    <w:tbl>
      <w:tblPr>
        <w:tblW w:type="auto" w:w="0"/>
        <w:jc w:val="center"/>
        <w:tblLayout w:type="fixed"/>
        <w:tblLook w:firstColumn="1" w:firstRow="1" w:lastColumn="0" w:lastRow="0" w:noHBand="0" w:noVBand="1" w:val="04A0"/>
      </w:tblPr>
      <w:tblGrid>
        <w:gridCol w:w="1944"/>
        <w:gridCol w:w="7992"/>
      </w:tblGrid>
      <w:tr>
        <w:trPr>
          <w:tblHeader w:val="true"/>
          <w:cantSplit/>
        </w:trPr>
        <w:tc>
          <w:tcPr>
            <w:tcW w:type="dxa" w:w="5054"/>
            <w:shd w:fill="E9F3EF"/>
            <w:vAlign w:val="center"/>
            <w:tcMar>
              <w:top w:w="100" w:type="dxa"/>
              <w:start w:w="120" w:type="dxa"/>
              <w:bottom w:w="100" w:type="dxa"/>
              <w:end w:w="120" w:type="dxa"/>
            </w:tcMar>
          </w:tcPr>
          <w:p>
            <w:pPr>
              <w:spacing w:after="0" w:before="0" w:line="259" w:lineRule="auto"/>
            </w:pPr>
            <w:r/>
            <w:r>
              <w:rPr>
                <w:rFonts w:ascii="Aptos" w:hAnsi="Aptos"/>
                <w:b/>
                <w:color w:val="183B3B"/>
                <w:sz w:val="18"/>
              </w:rPr>
              <w:t>Step</w:t>
            </w:r>
          </w:p>
        </w:tc>
        <w:tc>
          <w:tcPr>
            <w:tcW w:type="dxa" w:w="5054"/>
            <w:shd w:fill="E9F3EF"/>
            <w:vAlign w:val="center"/>
            <w:tcMar>
              <w:top w:w="100" w:type="dxa"/>
              <w:start w:w="120" w:type="dxa"/>
              <w:bottom w:w="100" w:type="dxa"/>
              <w:end w:w="120" w:type="dxa"/>
            </w:tcMar>
          </w:tcPr>
          <w:p>
            <w:pPr>
              <w:spacing w:after="0" w:before="0" w:line="259" w:lineRule="auto"/>
            </w:pPr>
            <w:r/>
            <w:r>
              <w:rPr>
                <w:rFonts w:ascii="Aptos" w:hAnsi="Aptos"/>
                <w:b/>
                <w:color w:val="183B3B"/>
                <w:sz w:val="18"/>
              </w:rPr>
              <w:t>What happens</w:t>
            </w:r>
          </w:p>
        </w:tc>
      </w:tr>
      <w:tr>
        <w:trPr>
          <w:cantSplit/>
        </w:trPr>
        <w:tc>
          <w:tcPr>
            <w:tcW w:type="dxa" w:w="1944"/>
            <w:shd w:fill="FFFFFF"/>
            <w:vAlign w:val="center"/>
            <w:tcMar>
              <w:top w:w="100" w:type="dxa"/>
              <w:start w:w="120" w:type="dxa"/>
              <w:bottom w:w="100" w:type="dxa"/>
              <w:end w:w="120" w:type="dxa"/>
            </w:tcMar>
          </w:tcPr>
          <w:p>
            <w:pPr>
              <w:spacing w:after="0" w:before="0" w:line="259" w:lineRule="auto"/>
            </w:pPr>
            <w:r/>
            <w:r>
              <w:rPr>
                <w:rFonts w:ascii="Aptos" w:hAnsi="Aptos"/>
                <w:b/>
                <w:color w:val="183B3B"/>
                <w:sz w:val="18"/>
              </w:rPr>
              <w:t>1. Open the page</w:t>
            </w:r>
          </w:p>
        </w:tc>
        <w:tc>
          <w:tcPr>
            <w:tcW w:type="dxa" w:w="7992"/>
            <w:shd w:fill="FFFFFF"/>
            <w:vAlign w:val="center"/>
            <w:tcMar>
              <w:top w:w="100" w:type="dxa"/>
              <w:start w:w="120" w:type="dxa"/>
              <w:bottom w:w="100" w:type="dxa"/>
              <w:end w:w="120" w:type="dxa"/>
            </w:tcMar>
          </w:tcPr>
          <w:p>
            <w:pPr>
              <w:spacing w:after="0" w:before="0" w:line="259" w:lineRule="auto"/>
            </w:pPr>
            <w:r/>
            <w:r>
              <w:rPr>
                <w:rFonts w:ascii="Aptos" w:hAnsi="Aptos"/>
                <w:b w:val="0"/>
                <w:color w:val="536563"/>
                <w:sz w:val="18"/>
              </w:rPr>
              <w:t>index.html creates the root element. main.jsx loads React and mounts App.jsx there.</w:t>
            </w:r>
          </w:p>
        </w:tc>
      </w:tr>
      <w:tr>
        <w:trPr>
          <w:cantSplit/>
        </w:trPr>
        <w:tc>
          <w:tcPr>
            <w:tcW w:type="dxa" w:w="1944"/>
            <w:shd w:fill="F7FAF8"/>
            <w:vAlign w:val="center"/>
            <w:tcMar>
              <w:top w:w="100" w:type="dxa"/>
              <w:start w:w="120" w:type="dxa"/>
              <w:bottom w:w="100" w:type="dxa"/>
              <w:end w:w="120" w:type="dxa"/>
            </w:tcMar>
          </w:tcPr>
          <w:p>
            <w:pPr>
              <w:spacing w:after="0" w:before="0" w:line="259" w:lineRule="auto"/>
            </w:pPr>
            <w:r/>
            <w:r>
              <w:rPr>
                <w:rFonts w:ascii="Aptos" w:hAnsi="Aptos"/>
                <w:b/>
                <w:color w:val="183B3B"/>
                <w:sz w:val="18"/>
              </w:rPr>
              <w:t>2. Choose the workspace</w:t>
            </w:r>
          </w:p>
        </w:tc>
        <w:tc>
          <w:tcPr>
            <w:tcW w:type="dxa" w:w="7992"/>
            <w:shd w:fill="F7FAF8"/>
            <w:vAlign w:val="center"/>
            <w:tcMar>
              <w:top w:w="100" w:type="dxa"/>
              <w:start w:w="120" w:type="dxa"/>
              <w:bottom w:w="100" w:type="dxa"/>
              <w:end w:w="120" w:type="dxa"/>
            </w:tcMar>
          </w:tcPr>
          <w:p>
            <w:pPr>
              <w:spacing w:after="0" w:before="0" w:line="259" w:lineRule="auto"/>
            </w:pPr>
            <w:r/>
            <w:r>
              <w:rPr>
                <w:rFonts w:ascii="Aptos" w:hAnsi="Aptos"/>
                <w:b w:val="0"/>
                <w:color w:val="536563"/>
                <w:sz w:val="18"/>
              </w:rPr>
              <w:t>App.jsx tracks whether Patient or SLP is selected and shows the matching navigation and dashboard.</w:t>
            </w:r>
          </w:p>
        </w:tc>
      </w:tr>
      <w:tr>
        <w:trPr>
          <w:cantSplit/>
        </w:trPr>
        <w:tc>
          <w:tcPr>
            <w:tcW w:type="dxa" w:w="1944"/>
            <w:shd w:fill="FFFFFF"/>
            <w:vAlign w:val="center"/>
            <w:tcMar>
              <w:top w:w="100" w:type="dxa"/>
              <w:start w:w="120" w:type="dxa"/>
              <w:bottom w:w="100" w:type="dxa"/>
              <w:end w:w="120" w:type="dxa"/>
            </w:tcMar>
          </w:tcPr>
          <w:p>
            <w:pPr>
              <w:spacing w:after="0" w:before="0" w:line="259" w:lineRule="auto"/>
            </w:pPr>
            <w:r/>
            <w:r>
              <w:rPr>
                <w:rFonts w:ascii="Aptos" w:hAnsi="Aptos"/>
                <w:b/>
                <w:color w:val="183B3B"/>
                <w:sz w:val="18"/>
              </w:rPr>
              <w:t>3. Open a page</w:t>
            </w:r>
          </w:p>
        </w:tc>
        <w:tc>
          <w:tcPr>
            <w:tcW w:type="dxa" w:w="7992"/>
            <w:shd w:fill="FFFFFF"/>
            <w:vAlign w:val="center"/>
            <w:tcMar>
              <w:top w:w="100" w:type="dxa"/>
              <w:start w:w="120" w:type="dxa"/>
              <w:bottom w:w="100" w:type="dxa"/>
              <w:end w:w="120" w:type="dxa"/>
            </w:tcMar>
          </w:tcPr>
          <w:p>
            <w:pPr>
              <w:spacing w:after="0" w:before="0" w:line="259" w:lineRule="auto"/>
            </w:pPr>
            <w:r/>
            <w:r>
              <w:rPr>
                <w:rFonts w:ascii="Aptos" w:hAnsi="Aptos"/>
                <w:b w:val="0"/>
                <w:color w:val="536563"/>
                <w:sz w:val="18"/>
              </w:rPr>
              <w:t>Sidebar buttons call the navigation handler in App.jsx. App then displays the selected page component.</w:t>
            </w:r>
          </w:p>
        </w:tc>
      </w:tr>
      <w:tr>
        <w:trPr>
          <w:cantSplit/>
        </w:trPr>
        <w:tc>
          <w:tcPr>
            <w:tcW w:type="dxa" w:w="1944"/>
            <w:shd w:fill="F7FAF8"/>
            <w:vAlign w:val="center"/>
            <w:tcMar>
              <w:top w:w="100" w:type="dxa"/>
              <w:start w:w="120" w:type="dxa"/>
              <w:bottom w:w="100" w:type="dxa"/>
              <w:end w:w="120" w:type="dxa"/>
            </w:tcMar>
          </w:tcPr>
          <w:p>
            <w:pPr>
              <w:spacing w:after="0" w:before="0" w:line="259" w:lineRule="auto"/>
            </w:pPr>
            <w:r/>
            <w:r>
              <w:rPr>
                <w:rFonts w:ascii="Aptos" w:hAnsi="Aptos"/>
                <w:b/>
                <w:color w:val="183B3B"/>
                <w:sz w:val="18"/>
              </w:rPr>
              <w:t>4. Use a feature</w:t>
            </w:r>
          </w:p>
        </w:tc>
        <w:tc>
          <w:tcPr>
            <w:tcW w:type="dxa" w:w="7992"/>
            <w:shd w:fill="F7FAF8"/>
            <w:vAlign w:val="center"/>
            <w:tcMar>
              <w:top w:w="100" w:type="dxa"/>
              <w:start w:w="120" w:type="dxa"/>
              <w:bottom w:w="100" w:type="dxa"/>
              <w:end w:w="120" w:type="dxa"/>
            </w:tcMar>
          </w:tcPr>
          <w:p>
            <w:pPr>
              <w:spacing w:after="0" w:before="0" w:line="259" w:lineRule="auto"/>
            </w:pPr>
            <w:r/>
            <w:r>
              <w:rPr>
                <w:rFonts w:ascii="Aptos" w:hAnsi="Aptos"/>
                <w:b w:val="0"/>
                <w:color w:val="536563"/>
                <w:sz w:val="18"/>
              </w:rPr>
              <w:t>A page calls an action passed in through props. App handles shared actions such as opening a dialog or removing a sample request.</w:t>
            </w:r>
          </w:p>
        </w:tc>
      </w:tr>
      <w:tr>
        <w:trPr>
          <w:cantSplit/>
        </w:trPr>
        <w:tc>
          <w:tcPr>
            <w:tcW w:type="dxa" w:w="1944"/>
            <w:shd w:fill="FFFFFF"/>
            <w:vAlign w:val="center"/>
            <w:tcMar>
              <w:top w:w="100" w:type="dxa"/>
              <w:start w:w="120" w:type="dxa"/>
              <w:bottom w:w="100" w:type="dxa"/>
              <w:end w:w="120" w:type="dxa"/>
            </w:tcMar>
          </w:tcPr>
          <w:p>
            <w:pPr>
              <w:spacing w:after="0" w:before="0" w:line="259" w:lineRule="auto"/>
            </w:pPr>
            <w:r/>
            <w:r>
              <w:rPr>
                <w:rFonts w:ascii="Aptos" w:hAnsi="Aptos"/>
                <w:b/>
                <w:color w:val="183B3B"/>
                <w:sz w:val="18"/>
              </w:rPr>
              <w:t>5. Apply the theme</w:t>
            </w:r>
          </w:p>
        </w:tc>
        <w:tc>
          <w:tcPr>
            <w:tcW w:type="dxa" w:w="7992"/>
            <w:shd w:fill="FFFFFF"/>
            <w:vAlign w:val="center"/>
            <w:tcMar>
              <w:top w:w="100" w:type="dxa"/>
              <w:start w:w="120" w:type="dxa"/>
              <w:bottom w:w="100" w:type="dxa"/>
              <w:end w:w="120" w:type="dxa"/>
            </w:tcMar>
          </w:tcPr>
          <w:p>
            <w:pPr>
              <w:spacing w:after="0" w:before="0" w:line="259" w:lineRule="auto"/>
            </w:pPr>
            <w:r/>
            <w:r>
              <w:rPr>
                <w:rFonts w:ascii="Aptos" w:hAnsi="Aptos"/>
                <w:b w:val="0"/>
                <w:color w:val="536563"/>
                <w:sz w:val="18"/>
              </w:rPr>
              <w:t>The theme choice is stored in browser localStorage, so the same browser remembers light or dark mode on a later visit.</w:t>
            </w:r>
          </w:p>
        </w:tc>
      </w:tr>
    </w:tbl>
    <w:p>
      <w:pPr>
        <w:spacing w:after="20"/>
      </w:pPr>
    </w:p>
    <w:p>
      <w:pPr>
        <w:pStyle w:val="Heading2"/>
      </w:pPr>
      <w:r>
        <w:t>Words you may see in the code</w:t>
      </w:r>
    </w:p>
    <w:tbl>
      <w:tblPr>
        <w:tblW w:type="auto" w:w="0"/>
        <w:jc w:val="center"/>
        <w:tblLayout w:type="fixed"/>
        <w:tblLook w:firstColumn="1" w:firstRow="1" w:lastColumn="0" w:lastRow="0" w:noHBand="0" w:noVBand="1" w:val="04A0"/>
      </w:tblPr>
      <w:tblGrid>
        <w:gridCol w:w="2088"/>
        <w:gridCol w:w="7848"/>
      </w:tblGrid>
      <w:tr>
        <w:trPr>
          <w:tblHeader w:val="true"/>
          <w:cantSplit/>
        </w:trPr>
        <w:tc>
          <w:tcPr>
            <w:tcW w:type="dxa" w:w="5054"/>
            <w:shd w:fill="E9F3EF"/>
            <w:vAlign w:val="center"/>
            <w:tcMar>
              <w:top w:w="100" w:type="dxa"/>
              <w:start w:w="120" w:type="dxa"/>
              <w:bottom w:w="100" w:type="dxa"/>
              <w:end w:w="120" w:type="dxa"/>
            </w:tcMar>
          </w:tcPr>
          <w:p>
            <w:pPr>
              <w:spacing w:after="0" w:before="0" w:line="259" w:lineRule="auto"/>
            </w:pPr>
            <w:r/>
            <w:r>
              <w:rPr>
                <w:rFonts w:ascii="Aptos" w:hAnsi="Aptos"/>
                <w:b/>
                <w:color w:val="183B3B"/>
                <w:sz w:val="18"/>
              </w:rPr>
              <w:t>Term</w:t>
            </w:r>
          </w:p>
        </w:tc>
        <w:tc>
          <w:tcPr>
            <w:tcW w:type="dxa" w:w="5054"/>
            <w:shd w:fill="E9F3EF"/>
            <w:vAlign w:val="center"/>
            <w:tcMar>
              <w:top w:w="100" w:type="dxa"/>
              <w:start w:w="120" w:type="dxa"/>
              <w:bottom w:w="100" w:type="dxa"/>
              <w:end w:w="120" w:type="dxa"/>
            </w:tcMar>
          </w:tcPr>
          <w:p>
            <w:pPr>
              <w:spacing w:after="0" w:before="0" w:line="259" w:lineRule="auto"/>
            </w:pPr>
            <w:r/>
            <w:r>
              <w:rPr>
                <w:rFonts w:ascii="Aptos" w:hAnsi="Aptos"/>
                <w:b/>
                <w:color w:val="183B3B"/>
                <w:sz w:val="18"/>
              </w:rPr>
              <w:t>Simple meaning</w:t>
            </w:r>
          </w:p>
        </w:tc>
      </w:tr>
      <w:tr>
        <w:trPr>
          <w:cantSplit/>
        </w:trPr>
        <w:tc>
          <w:tcPr>
            <w:tcW w:type="dxa" w:w="2088"/>
            <w:shd w:fill="FFFFFF"/>
            <w:vAlign w:val="center"/>
            <w:tcMar>
              <w:top w:w="100" w:type="dxa"/>
              <w:start w:w="120" w:type="dxa"/>
              <w:bottom w:w="100" w:type="dxa"/>
              <w:end w:w="120" w:type="dxa"/>
            </w:tcMar>
          </w:tcPr>
          <w:p>
            <w:pPr>
              <w:spacing w:after="0" w:before="0" w:line="259" w:lineRule="auto"/>
            </w:pPr>
            <w:r/>
            <w:r>
              <w:rPr>
                <w:rFonts w:ascii="Aptos" w:hAnsi="Aptos"/>
                <w:b/>
                <w:color w:val="183B3B"/>
                <w:sz w:val="18"/>
              </w:rPr>
              <w:t>React component</w:t>
            </w:r>
          </w:p>
        </w:tc>
        <w:tc>
          <w:tcPr>
            <w:tcW w:type="dxa" w:w="7848"/>
            <w:shd w:fill="FFFFFF"/>
            <w:vAlign w:val="center"/>
            <w:tcMar>
              <w:top w:w="100" w:type="dxa"/>
              <w:start w:w="120" w:type="dxa"/>
              <w:bottom w:w="100" w:type="dxa"/>
              <w:end w:w="120" w:type="dxa"/>
            </w:tcMar>
          </w:tcPr>
          <w:p>
            <w:pPr>
              <w:spacing w:after="0" w:before="0" w:line="259" w:lineRule="auto"/>
            </w:pPr>
            <w:r/>
            <w:r>
              <w:rPr>
                <w:rFonts w:ascii="Aptos" w:hAnsi="Aptos"/>
                <w:b w:val="0"/>
                <w:color w:val="536563"/>
                <w:sz w:val="18"/>
              </w:rPr>
              <w:t>A reusable piece of the interface, such as the sidebar or practice screen.</w:t>
            </w:r>
          </w:p>
        </w:tc>
      </w:tr>
      <w:tr>
        <w:trPr>
          <w:cantSplit/>
        </w:trPr>
        <w:tc>
          <w:tcPr>
            <w:tcW w:type="dxa" w:w="2088"/>
            <w:shd w:fill="F7FAF8"/>
            <w:vAlign w:val="center"/>
            <w:tcMar>
              <w:top w:w="100" w:type="dxa"/>
              <w:start w:w="120" w:type="dxa"/>
              <w:bottom w:w="100" w:type="dxa"/>
              <w:end w:w="120" w:type="dxa"/>
            </w:tcMar>
          </w:tcPr>
          <w:p>
            <w:pPr>
              <w:spacing w:after="0" w:before="0" w:line="259" w:lineRule="auto"/>
            </w:pPr>
            <w:r/>
            <w:r>
              <w:rPr>
                <w:rFonts w:ascii="Aptos" w:hAnsi="Aptos"/>
                <w:b/>
                <w:color w:val="183B3B"/>
                <w:sz w:val="18"/>
              </w:rPr>
              <w:t>Props</w:t>
            </w:r>
          </w:p>
        </w:tc>
        <w:tc>
          <w:tcPr>
            <w:tcW w:type="dxa" w:w="7848"/>
            <w:shd w:fill="F7FAF8"/>
            <w:vAlign w:val="center"/>
            <w:tcMar>
              <w:top w:w="100" w:type="dxa"/>
              <w:start w:w="120" w:type="dxa"/>
              <w:bottom w:w="100" w:type="dxa"/>
              <w:end w:w="120" w:type="dxa"/>
            </w:tcMar>
          </w:tcPr>
          <w:p>
            <w:pPr>
              <w:spacing w:after="0" w:before="0" w:line="259" w:lineRule="auto"/>
            </w:pPr>
            <w:r/>
            <w:r>
              <w:rPr>
                <w:rFonts w:ascii="Aptos" w:hAnsi="Aptos"/>
                <w:b w:val="0"/>
                <w:color w:val="536563"/>
                <w:sz w:val="18"/>
              </w:rPr>
              <w:t>Information and action functions that a parent component gives to a child component.</w:t>
            </w:r>
          </w:p>
        </w:tc>
      </w:tr>
      <w:tr>
        <w:trPr>
          <w:cantSplit/>
        </w:trPr>
        <w:tc>
          <w:tcPr>
            <w:tcW w:type="dxa" w:w="2088"/>
            <w:shd w:fill="FFFFFF"/>
            <w:vAlign w:val="center"/>
            <w:tcMar>
              <w:top w:w="100" w:type="dxa"/>
              <w:start w:w="120" w:type="dxa"/>
              <w:bottom w:w="100" w:type="dxa"/>
              <w:end w:w="120" w:type="dxa"/>
            </w:tcMar>
          </w:tcPr>
          <w:p>
            <w:pPr>
              <w:spacing w:after="0" w:before="0" w:line="259" w:lineRule="auto"/>
            </w:pPr>
            <w:r/>
            <w:r>
              <w:rPr>
                <w:rFonts w:ascii="Aptos" w:hAnsi="Aptos"/>
                <w:b/>
                <w:color w:val="183B3B"/>
                <w:sz w:val="18"/>
              </w:rPr>
              <w:t>State</w:t>
            </w:r>
          </w:p>
        </w:tc>
        <w:tc>
          <w:tcPr>
            <w:tcW w:type="dxa" w:w="7848"/>
            <w:shd w:fill="FFFFFF"/>
            <w:vAlign w:val="center"/>
            <w:tcMar>
              <w:top w:w="100" w:type="dxa"/>
              <w:start w:w="120" w:type="dxa"/>
              <w:bottom w:w="100" w:type="dxa"/>
              <w:end w:w="120" w:type="dxa"/>
            </w:tcMar>
          </w:tcPr>
          <w:p>
            <w:pPr>
              <w:spacing w:after="0" w:before="0" w:line="259" w:lineRule="auto"/>
            </w:pPr>
            <w:r/>
            <w:r>
              <w:rPr>
                <w:rFonts w:ascii="Aptos" w:hAnsi="Aptos"/>
                <w:b w:val="0"/>
                <w:color w:val="536563"/>
                <w:sz w:val="18"/>
              </w:rPr>
              <w:t>Information the app remembers while it is running, such as the selected page or requests still in the demo list.</w:t>
            </w:r>
          </w:p>
        </w:tc>
      </w:tr>
      <w:tr>
        <w:trPr>
          <w:cantSplit/>
        </w:trPr>
        <w:tc>
          <w:tcPr>
            <w:tcW w:type="dxa" w:w="2088"/>
            <w:shd w:fill="F7FAF8"/>
            <w:vAlign w:val="center"/>
            <w:tcMar>
              <w:top w:w="100" w:type="dxa"/>
              <w:start w:w="120" w:type="dxa"/>
              <w:bottom w:w="100" w:type="dxa"/>
              <w:end w:w="120" w:type="dxa"/>
            </w:tcMar>
          </w:tcPr>
          <w:p>
            <w:pPr>
              <w:spacing w:after="0" w:before="0" w:line="259" w:lineRule="auto"/>
            </w:pPr>
            <w:r/>
            <w:r>
              <w:rPr>
                <w:rFonts w:ascii="Aptos" w:hAnsi="Aptos"/>
                <w:b/>
                <w:color w:val="183B3B"/>
                <w:sz w:val="18"/>
              </w:rPr>
              <w:t>Vite</w:t>
            </w:r>
          </w:p>
        </w:tc>
        <w:tc>
          <w:tcPr>
            <w:tcW w:type="dxa" w:w="7848"/>
            <w:shd w:fill="F7FAF8"/>
            <w:vAlign w:val="center"/>
            <w:tcMar>
              <w:top w:w="100" w:type="dxa"/>
              <w:start w:w="120" w:type="dxa"/>
              <w:bottom w:w="100" w:type="dxa"/>
              <w:end w:w="120" w:type="dxa"/>
            </w:tcMar>
          </w:tcPr>
          <w:p>
            <w:pPr>
              <w:spacing w:after="0" w:before="0" w:line="259" w:lineRule="auto"/>
            </w:pPr>
            <w:r/>
            <w:r>
              <w:rPr>
                <w:rFonts w:ascii="Aptos" w:hAnsi="Aptos"/>
                <w:b w:val="0"/>
                <w:color w:val="536563"/>
                <w:sz w:val="18"/>
              </w:rPr>
              <w:t>The development and build tool that runs the app locally and creates the production files.</w:t>
            </w:r>
          </w:p>
        </w:tc>
      </w:tr>
      <w:tr>
        <w:trPr>
          <w:cantSplit/>
        </w:trPr>
        <w:tc>
          <w:tcPr>
            <w:tcW w:type="dxa" w:w="2088"/>
            <w:shd w:fill="FFFFFF"/>
            <w:vAlign w:val="center"/>
            <w:tcMar>
              <w:top w:w="100" w:type="dxa"/>
              <w:start w:w="120" w:type="dxa"/>
              <w:bottom w:w="100" w:type="dxa"/>
              <w:end w:w="120" w:type="dxa"/>
            </w:tcMar>
          </w:tcPr>
          <w:p>
            <w:pPr>
              <w:spacing w:after="0" w:before="0" w:line="259" w:lineRule="auto"/>
            </w:pPr>
            <w:r/>
            <w:r>
              <w:rPr>
                <w:rFonts w:ascii="Aptos" w:hAnsi="Aptos"/>
                <w:b/>
                <w:color w:val="183B3B"/>
                <w:sz w:val="18"/>
              </w:rPr>
              <w:t>SLP</w:t>
            </w:r>
          </w:p>
        </w:tc>
        <w:tc>
          <w:tcPr>
            <w:tcW w:type="dxa" w:w="7848"/>
            <w:shd w:fill="FFFFFF"/>
            <w:vAlign w:val="center"/>
            <w:tcMar>
              <w:top w:w="100" w:type="dxa"/>
              <w:start w:w="120" w:type="dxa"/>
              <w:bottom w:w="100" w:type="dxa"/>
              <w:end w:w="120" w:type="dxa"/>
            </w:tcMar>
          </w:tcPr>
          <w:p>
            <w:pPr>
              <w:spacing w:after="0" w:before="0" w:line="259" w:lineRule="auto"/>
            </w:pPr>
            <w:r/>
            <w:r>
              <w:rPr>
                <w:rFonts w:ascii="Aptos" w:hAnsi="Aptos"/>
                <w:b w:val="0"/>
                <w:color w:val="536563"/>
                <w:sz w:val="18"/>
              </w:rPr>
              <w:t>Speech-language pathologist, the professional role shown in the therapist workspace.</w:t>
            </w:r>
          </w:p>
        </w:tc>
      </w:tr>
    </w:tbl>
    <w:p>
      <w:pPr>
        <w:spacing w:after="20"/>
      </w:pPr>
    </w:p>
    <w:p>
      <w:pPr>
        <w:pStyle w:val="Heading1"/>
      </w:pPr>
      <w:r>
        <w:t>5. What works in the current prototype</w:t>
      </w:r>
    </w:p>
    <w:tbl>
      <w:tblPr>
        <w:tblW w:type="auto" w:w="0"/>
        <w:jc w:val="center"/>
        <w:tblLayout w:type="fixed"/>
        <w:tblLook w:firstColumn="1" w:firstRow="1" w:lastColumn="0" w:lastRow="0" w:noHBand="0" w:noVBand="1" w:val="04A0"/>
      </w:tblPr>
      <w:tblGrid>
        <w:gridCol w:w="2160"/>
        <w:gridCol w:w="7776"/>
      </w:tblGrid>
      <w:tr>
        <w:trPr>
          <w:tblHeader w:val="true"/>
          <w:cantSplit/>
        </w:trPr>
        <w:tc>
          <w:tcPr>
            <w:tcW w:type="dxa" w:w="5054"/>
            <w:shd w:fill="E9F3EF"/>
            <w:vAlign w:val="center"/>
            <w:tcMar>
              <w:top w:w="100" w:type="dxa"/>
              <w:start w:w="120" w:type="dxa"/>
              <w:bottom w:w="100" w:type="dxa"/>
              <w:end w:w="120" w:type="dxa"/>
            </w:tcMar>
          </w:tcPr>
          <w:p>
            <w:pPr>
              <w:spacing w:after="0" w:before="0" w:line="259" w:lineRule="auto"/>
            </w:pPr>
            <w:r/>
            <w:r>
              <w:rPr>
                <w:rFonts w:ascii="Aptos" w:hAnsi="Aptos"/>
                <w:b/>
                <w:color w:val="183B3B"/>
                <w:sz w:val="18"/>
              </w:rPr>
              <w:t>Area</w:t>
            </w:r>
          </w:p>
        </w:tc>
        <w:tc>
          <w:tcPr>
            <w:tcW w:type="dxa" w:w="5054"/>
            <w:shd w:fill="E9F3EF"/>
            <w:vAlign w:val="center"/>
            <w:tcMar>
              <w:top w:w="100" w:type="dxa"/>
              <w:start w:w="120" w:type="dxa"/>
              <w:bottom w:w="100" w:type="dxa"/>
              <w:end w:w="120" w:type="dxa"/>
            </w:tcMar>
          </w:tcPr>
          <w:p>
            <w:pPr>
              <w:spacing w:after="0" w:before="0" w:line="259" w:lineRule="auto"/>
            </w:pPr>
            <w:r/>
            <w:r>
              <w:rPr>
                <w:rFonts w:ascii="Aptos" w:hAnsi="Aptos"/>
                <w:b/>
                <w:color w:val="183B3B"/>
                <w:sz w:val="18"/>
              </w:rPr>
              <w:t>Available now</w:t>
            </w:r>
          </w:p>
        </w:tc>
      </w:tr>
      <w:tr>
        <w:trPr>
          <w:cantSplit/>
        </w:trPr>
        <w:tc>
          <w:tcPr>
            <w:tcW w:type="dxa" w:w="2160"/>
            <w:shd w:fill="FFFFFF"/>
            <w:vAlign w:val="center"/>
            <w:tcMar>
              <w:top w:w="100" w:type="dxa"/>
              <w:start w:w="120" w:type="dxa"/>
              <w:bottom w:w="100" w:type="dxa"/>
              <w:end w:w="120" w:type="dxa"/>
            </w:tcMar>
          </w:tcPr>
          <w:p>
            <w:pPr>
              <w:spacing w:after="0" w:before="0" w:line="259" w:lineRule="auto"/>
            </w:pPr>
            <w:r/>
            <w:r>
              <w:rPr>
                <w:rFonts w:ascii="Aptos" w:hAnsi="Aptos"/>
                <w:b/>
                <w:color w:val="183B3B"/>
                <w:sz w:val="18"/>
              </w:rPr>
              <w:t>Navigation</w:t>
            </w:r>
          </w:p>
        </w:tc>
        <w:tc>
          <w:tcPr>
            <w:tcW w:type="dxa" w:w="7776"/>
            <w:shd w:fill="FFFFFF"/>
            <w:vAlign w:val="center"/>
            <w:tcMar>
              <w:top w:w="100" w:type="dxa"/>
              <w:start w:w="120" w:type="dxa"/>
              <w:bottom w:w="100" w:type="dxa"/>
              <w:end w:w="120" w:type="dxa"/>
            </w:tcMar>
          </w:tcPr>
          <w:p>
            <w:pPr>
              <w:spacing w:after="0" w:before="0" w:line="259" w:lineRule="auto"/>
            </w:pPr>
            <w:r/>
            <w:r>
              <w:rPr>
                <w:rFonts w:ascii="Aptos" w:hAnsi="Aptos"/>
                <w:b w:val="0"/>
                <w:color w:val="536563"/>
                <w:sz w:val="18"/>
              </w:rPr>
              <w:t>Switch between Patient and SLP workspaces and move among their example pages.</w:t>
            </w:r>
          </w:p>
        </w:tc>
      </w:tr>
      <w:tr>
        <w:trPr>
          <w:cantSplit/>
        </w:trPr>
        <w:tc>
          <w:tcPr>
            <w:tcW w:type="dxa" w:w="2160"/>
            <w:shd w:fill="F7FAF8"/>
            <w:vAlign w:val="center"/>
            <w:tcMar>
              <w:top w:w="100" w:type="dxa"/>
              <w:start w:w="120" w:type="dxa"/>
              <w:bottom w:w="100" w:type="dxa"/>
              <w:end w:w="120" w:type="dxa"/>
            </w:tcMar>
          </w:tcPr>
          <w:p>
            <w:pPr>
              <w:spacing w:after="0" w:before="0" w:line="259" w:lineRule="auto"/>
            </w:pPr>
            <w:r/>
            <w:r>
              <w:rPr>
                <w:rFonts w:ascii="Aptos" w:hAnsi="Aptos"/>
                <w:b/>
                <w:color w:val="183B3B"/>
                <w:sz w:val="18"/>
              </w:rPr>
              <w:t>Theme</w:t>
            </w:r>
          </w:p>
        </w:tc>
        <w:tc>
          <w:tcPr>
            <w:tcW w:type="dxa" w:w="7776"/>
            <w:shd w:fill="F7FAF8"/>
            <w:vAlign w:val="center"/>
            <w:tcMar>
              <w:top w:w="100" w:type="dxa"/>
              <w:start w:w="120" w:type="dxa"/>
              <w:bottom w:w="100" w:type="dxa"/>
              <w:end w:w="120" w:type="dxa"/>
            </w:tcMar>
          </w:tcPr>
          <w:p>
            <w:pPr>
              <w:spacing w:after="0" w:before="0" w:line="259" w:lineRule="auto"/>
            </w:pPr>
            <w:r/>
            <w:r>
              <w:rPr>
                <w:rFonts w:ascii="Aptos" w:hAnsi="Aptos"/>
                <w:b w:val="0"/>
                <w:color w:val="536563"/>
                <w:sz w:val="18"/>
              </w:rPr>
              <w:t>Switch between light and dark themes. The choice is remembered in the same browser.</w:t>
            </w:r>
          </w:p>
        </w:tc>
      </w:tr>
      <w:tr>
        <w:trPr>
          <w:cantSplit/>
        </w:trPr>
        <w:tc>
          <w:tcPr>
            <w:tcW w:type="dxa" w:w="2160"/>
            <w:shd w:fill="FFFFFF"/>
            <w:vAlign w:val="center"/>
            <w:tcMar>
              <w:top w:w="100" w:type="dxa"/>
              <w:start w:w="120" w:type="dxa"/>
              <w:bottom w:w="100" w:type="dxa"/>
              <w:end w:w="120" w:type="dxa"/>
            </w:tcMar>
          </w:tcPr>
          <w:p>
            <w:pPr>
              <w:spacing w:after="0" w:before="0" w:line="259" w:lineRule="auto"/>
            </w:pPr>
            <w:r/>
            <w:r>
              <w:rPr>
                <w:rFonts w:ascii="Aptos" w:hAnsi="Aptos"/>
                <w:b/>
                <w:color w:val="183B3B"/>
                <w:sz w:val="18"/>
              </w:rPr>
              <w:t>Therapist search</w:t>
            </w:r>
          </w:p>
        </w:tc>
        <w:tc>
          <w:tcPr>
            <w:tcW w:type="dxa" w:w="7776"/>
            <w:shd w:fill="FFFFFF"/>
            <w:vAlign w:val="center"/>
            <w:tcMar>
              <w:top w:w="100" w:type="dxa"/>
              <w:start w:w="120" w:type="dxa"/>
              <w:bottom w:w="100" w:type="dxa"/>
              <w:end w:w="120" w:type="dxa"/>
            </w:tcMar>
          </w:tcPr>
          <w:p>
            <w:pPr>
              <w:spacing w:after="0" w:before="0" w:line="259" w:lineRule="auto"/>
            </w:pPr>
            <w:r/>
            <w:r>
              <w:rPr>
                <w:rFonts w:ascii="Aptos" w:hAnsi="Aptos"/>
                <w:b w:val="0"/>
                <w:color w:val="536563"/>
                <w:sz w:val="18"/>
              </w:rPr>
              <w:t>Search sample therapists by text and filter the sample list by language or specialty.</w:t>
            </w:r>
          </w:p>
        </w:tc>
      </w:tr>
      <w:tr>
        <w:trPr>
          <w:cantSplit/>
        </w:trPr>
        <w:tc>
          <w:tcPr>
            <w:tcW w:type="dxa" w:w="2160"/>
            <w:shd w:fill="F7FAF8"/>
            <w:vAlign w:val="center"/>
            <w:tcMar>
              <w:top w:w="100" w:type="dxa"/>
              <w:start w:w="120" w:type="dxa"/>
              <w:bottom w:w="100" w:type="dxa"/>
              <w:end w:w="120" w:type="dxa"/>
            </w:tcMar>
          </w:tcPr>
          <w:p>
            <w:pPr>
              <w:spacing w:after="0" w:before="0" w:line="259" w:lineRule="auto"/>
            </w:pPr>
            <w:r/>
            <w:r>
              <w:rPr>
                <w:rFonts w:ascii="Aptos" w:hAnsi="Aptos"/>
                <w:b/>
                <w:color w:val="183B3B"/>
                <w:sz w:val="18"/>
              </w:rPr>
              <w:t>Practice timer</w:t>
            </w:r>
          </w:p>
        </w:tc>
        <w:tc>
          <w:tcPr>
            <w:tcW w:type="dxa" w:w="7776"/>
            <w:shd w:fill="F7FAF8"/>
            <w:vAlign w:val="center"/>
            <w:tcMar>
              <w:top w:w="100" w:type="dxa"/>
              <w:start w:w="120" w:type="dxa"/>
              <w:bottom w:w="100" w:type="dxa"/>
              <w:end w:w="120" w:type="dxa"/>
            </w:tcMar>
          </w:tcPr>
          <w:p>
            <w:pPr>
              <w:spacing w:after="0" w:before="0" w:line="259" w:lineRule="auto"/>
            </w:pPr>
            <w:r/>
            <w:r>
              <w:rPr>
                <w:rFonts w:ascii="Aptos" w:hAnsi="Aptos"/>
                <w:b w:val="0"/>
                <w:color w:val="536563"/>
                <w:sz w:val="18"/>
              </w:rPr>
              <w:t>Start and stop an elapsed-time timer while viewing a reading passage.</w:t>
            </w:r>
          </w:p>
        </w:tc>
      </w:tr>
      <w:tr>
        <w:trPr>
          <w:cantSplit/>
        </w:trPr>
        <w:tc>
          <w:tcPr>
            <w:tcW w:type="dxa" w:w="2160"/>
            <w:shd w:fill="FFFFFF"/>
            <w:vAlign w:val="center"/>
            <w:tcMar>
              <w:top w:w="100" w:type="dxa"/>
              <w:start w:w="120" w:type="dxa"/>
              <w:bottom w:w="100" w:type="dxa"/>
              <w:end w:w="120" w:type="dxa"/>
            </w:tcMar>
          </w:tcPr>
          <w:p>
            <w:pPr>
              <w:spacing w:after="0" w:before="0" w:line="259" w:lineRule="auto"/>
            </w:pPr>
            <w:r/>
            <w:r>
              <w:rPr>
                <w:rFonts w:ascii="Aptos" w:hAnsi="Aptos"/>
                <w:b/>
                <w:color w:val="183B3B"/>
                <w:sz w:val="18"/>
              </w:rPr>
              <w:t>Dialogs and notices</w:t>
            </w:r>
          </w:p>
        </w:tc>
        <w:tc>
          <w:tcPr>
            <w:tcW w:type="dxa" w:w="7776"/>
            <w:shd w:fill="FFFFFF"/>
            <w:vAlign w:val="center"/>
            <w:tcMar>
              <w:top w:w="100" w:type="dxa"/>
              <w:start w:w="120" w:type="dxa"/>
              <w:bottom w:w="100" w:type="dxa"/>
              <w:end w:w="120" w:type="dxa"/>
            </w:tcMar>
          </w:tcPr>
          <w:p>
            <w:pPr>
              <w:spacing w:after="0" w:before="0" w:line="259" w:lineRule="auto"/>
            </w:pPr>
            <w:r/>
            <w:r>
              <w:rPr>
                <w:rFonts w:ascii="Aptos" w:hAnsi="Aptos"/>
                <w:b w:val="0"/>
                <w:color w:val="536563"/>
                <w:sz w:val="18"/>
              </w:rPr>
              <w:t>Open sample profile, request, session, and capacity dialogs; buttons show confirmation notices.</w:t>
            </w:r>
          </w:p>
        </w:tc>
      </w:tr>
      <w:tr>
        <w:trPr>
          <w:cantSplit/>
        </w:trPr>
        <w:tc>
          <w:tcPr>
            <w:tcW w:type="dxa" w:w="2160"/>
            <w:shd w:fill="F7FAF8"/>
            <w:vAlign w:val="center"/>
            <w:tcMar>
              <w:top w:w="100" w:type="dxa"/>
              <w:start w:w="120" w:type="dxa"/>
              <w:bottom w:w="100" w:type="dxa"/>
              <w:end w:w="120" w:type="dxa"/>
            </w:tcMar>
          </w:tcPr>
          <w:p>
            <w:pPr>
              <w:spacing w:after="0" w:before="0" w:line="259" w:lineRule="auto"/>
            </w:pPr>
            <w:r/>
            <w:r>
              <w:rPr>
                <w:rFonts w:ascii="Aptos" w:hAnsi="Aptos"/>
                <w:b/>
                <w:color w:val="183B3B"/>
                <w:sz w:val="18"/>
              </w:rPr>
              <w:t>Responsive layout</w:t>
            </w:r>
          </w:p>
        </w:tc>
        <w:tc>
          <w:tcPr>
            <w:tcW w:type="dxa" w:w="7776"/>
            <w:shd w:fill="F7FAF8"/>
            <w:vAlign w:val="center"/>
            <w:tcMar>
              <w:top w:w="100" w:type="dxa"/>
              <w:start w:w="120" w:type="dxa"/>
              <w:bottom w:w="100" w:type="dxa"/>
              <w:end w:w="120" w:type="dxa"/>
            </w:tcMar>
          </w:tcPr>
          <w:p>
            <w:pPr>
              <w:spacing w:after="0" w:before="0" w:line="259" w:lineRule="auto"/>
            </w:pPr>
            <w:r/>
            <w:r>
              <w:rPr>
                <w:rFonts w:ascii="Aptos" w:hAnsi="Aptos"/>
                <w:b w:val="0"/>
                <w:color w:val="536563"/>
                <w:sz w:val="18"/>
              </w:rPr>
              <w:t>The layout adapts to narrower screens and provides a compact navigation bar on mobile widths.</w:t>
            </w:r>
          </w:p>
        </w:tc>
      </w:tr>
    </w:tbl>
    <w:p>
      <w:pPr>
        <w:spacing w:after="20"/>
      </w:pPr>
    </w:p>
    <w:tbl>
      <w:tblPr>
        <w:tblW w:type="auto" w:w="0"/>
        <w:tblLook w:firstColumn="1" w:firstRow="1" w:lastColumn="0" w:lastRow="0" w:noHBand="0" w:noVBand="1" w:val="04A0"/>
      </w:tblPr>
      <w:tblGrid>
        <w:gridCol w:w="10108"/>
      </w:tblGrid>
      <w:tr>
        <w:tc>
          <w:tcPr>
            <w:tcW w:type="dxa" w:w="10108"/>
            <w:shd w:fill="EEF4F8"/>
            <w:tcMar>
              <w:top w:w="140" w:type="dxa"/>
              <w:start w:w="170" w:type="dxa"/>
              <w:bottom w:w="140" w:type="dxa"/>
              <w:end w:w="170" w:type="dxa"/>
            </w:tcMar>
          </w:tcPr>
          <w:p>
            <w:pPr>
              <w:spacing w:after="60"/>
            </w:pPr>
            <w:r/>
            <w:r>
              <w:rPr>
                <w:b/>
                <w:color w:val="2F806E"/>
                <w:sz w:val="20"/>
              </w:rPr>
              <w:t>Important demo detail</w:t>
            </w:r>
          </w:p>
          <w:p>
            <w:pPr>
              <w:spacing w:after="0" w:line="269" w:lineRule="auto"/>
            </w:pPr>
            <w:r>
              <w:rPr>
                <w:color w:val="183B3B"/>
                <w:sz w:val="18"/>
              </w:rPr>
              <w:t>Scores, charts, patient profiles, therapist availability, appointment dates, and request messages are sample display content. They are not calculated from real speech recordings or stored patient records.</w:t>
            </w:r>
          </w:p>
        </w:tc>
      </w:tr>
    </w:tbl>
    <w:p>
      <w:pPr>
        <w:spacing w:after="20"/>
      </w:pPr>
    </w:p>
    <w:p>
      <w:pPr>
        <w:pStyle w:val="Heading1"/>
      </w:pPr>
      <w:r>
        <w:t>6. What is not connected yet</w:t>
      </w:r>
    </w:p>
    <w:p>
      <w:r>
        <w:t>The current frontend is a visual and interaction prototype. The following features need backend services or real integrations before they can be used with actual patients or SLPs:</w:t>
      </w:r>
    </w:p>
    <w:p>
      <w:pPr>
        <w:pStyle w:val="ListBullet"/>
        <w:spacing w:after="60"/>
      </w:pPr>
      <w:r>
        <w:t>Sign-up, sign-in, account security, and role permissions.</w:t>
      </w:r>
    </w:p>
    <w:p>
      <w:pPr>
        <w:pStyle w:val="ListBullet"/>
        <w:spacing w:after="60"/>
      </w:pPr>
      <w:r>
        <w:t>A server and database for patient and SLP profiles, capacity, consultation requests, bookings, and progress history.</w:t>
      </w:r>
    </w:p>
    <w:p>
      <w:pPr>
        <w:pStyle w:val="ListBullet"/>
        <w:spacing w:after="60"/>
      </w:pPr>
      <w:r>
        <w:t>Real request delivery and acceptance updates that remain saved after the page is refreshed.</w:t>
      </w:r>
    </w:p>
    <w:p>
      <w:pPr>
        <w:pStyle w:val="ListBullet"/>
        <w:spacing w:after="60"/>
      </w:pPr>
      <w:r>
        <w:t>A real calendar, appointment reminders, and video or chat sessions.</w:t>
      </w:r>
    </w:p>
    <w:p>
      <w:pPr>
        <w:pStyle w:val="ListBullet"/>
        <w:spacing w:after="60"/>
      </w:pPr>
      <w:r>
        <w:t>Microphone permission and audio capture. The practice timer is not a recording feature.</w:t>
      </w:r>
    </w:p>
    <w:p>
      <w:pPr>
        <w:pStyle w:val="ListBullet"/>
        <w:spacing w:after="60"/>
      </w:pPr>
      <w:r>
        <w:t>Speech-to-text, speech analysis, validated feedback, and any score or level based on practice.</w:t>
      </w:r>
    </w:p>
    <w:p>
      <w:pPr>
        <w:pStyle w:val="ListBullet"/>
        <w:spacing w:after="60"/>
      </w:pPr>
      <w:r>
        <w:t>Text-to-speech for reading a passage aloud, and translation or translated passages for each selected language.</w:t>
      </w:r>
    </w:p>
    <w:p>
      <w:pPr>
        <w:pStyle w:val="ListBullet"/>
        <w:spacing w:after="60"/>
      </w:pPr>
      <w:r>
        <w:t>Privacy, consent, data retention, and access controls suitable for sensitive speech and health-related information.</w:t>
      </w:r>
    </w:p>
    <w:p>
      <w:r>
        <w:t>Do not enter real patient or health information into this prototype. It has no account protection or secure data storage.</w:t>
      </w:r>
    </w:p>
    <w:p>
      <w:pPr>
        <w:pStyle w:val="Heading1"/>
      </w:pPr>
      <w:r>
        <w:t>7. Run the project</w:t>
      </w:r>
    </w:p>
    <w:p>
      <w:r>
        <w:t>Install Node.js and npm on your computer, open a terminal in the VoiceEase-main folder, and run:</w:t>
      </w:r>
    </w:p>
    <w:tbl>
      <w:tblPr>
        <w:tblW w:type="auto" w:w="0"/>
        <w:jc w:val="center"/>
        <w:tblLook w:firstColumn="1" w:firstRow="1" w:lastColumn="0" w:lastRow="0" w:noHBand="0" w:noVBand="1" w:val="04A0"/>
      </w:tblPr>
      <w:tblGrid>
        <w:gridCol w:w="10108"/>
      </w:tblGrid>
      <w:tr>
        <w:tc>
          <w:tcPr>
            <w:tcW w:type="dxa" w:w="10108"/>
            <w:shd w:fill="F4F7F6"/>
            <w:tcMar>
              <w:top w:w="130" w:type="dxa"/>
              <w:start w:w="170" w:type="dxa"/>
              <w:bottom w:w="130" w:type="dxa"/>
              <w:end w:w="170" w:type="dxa"/>
            </w:tcMar>
          </w:tcPr>
          <w:p>
            <w:pPr>
              <w:spacing w:after="0" w:before="0"/>
            </w:pPr>
            <w:r/>
            <w:r>
              <w:rPr>
                <w:rFonts w:ascii="Cascadia Code" w:hAnsi="Cascadia Code"/>
                <w:color w:val="183B3B"/>
                <w:sz w:val="16"/>
              </w:rPr>
              <w:t>npm install</w:t>
            </w:r>
          </w:p>
          <w:p>
            <w:pPr>
              <w:spacing w:after="0" w:before="0"/>
            </w:pPr>
            <w:r>
              <w:rPr>
                <w:rFonts w:ascii="Cascadia Code" w:hAnsi="Cascadia Code"/>
                <w:color w:val="183B3B"/>
                <w:sz w:val="16"/>
              </w:rPr>
              <w:t>npm run dev</w:t>
            </w:r>
          </w:p>
        </w:tc>
      </w:tr>
    </w:tbl>
    <w:p>
      <w:pPr>
        <w:spacing w:after="20"/>
      </w:pPr>
    </w:p>
    <w:p>
      <w:r>
        <w:t>Vite will print a local address in the terminal. Open that address in a browser. Leave the terminal running while you use the preview.</w:t>
      </w:r>
    </w:p>
    <w:tbl>
      <w:tblPr>
        <w:tblW w:type="auto" w:w="0"/>
        <w:jc w:val="center"/>
        <w:tblLayout w:type="fixed"/>
        <w:tblLook w:firstColumn="1" w:firstRow="1" w:lastColumn="0" w:lastRow="0" w:noHBand="0" w:noVBand="1" w:val="04A0"/>
      </w:tblPr>
      <w:tblGrid>
        <w:gridCol w:w="2520"/>
        <w:gridCol w:w="7416"/>
      </w:tblGrid>
      <w:tr>
        <w:trPr>
          <w:tblHeader w:val="true"/>
          <w:cantSplit/>
        </w:trPr>
        <w:tc>
          <w:tcPr>
            <w:tcW w:type="dxa" w:w="5054"/>
            <w:shd w:fill="E9F3EF"/>
            <w:vAlign w:val="center"/>
            <w:tcMar>
              <w:top w:w="100" w:type="dxa"/>
              <w:start w:w="120" w:type="dxa"/>
              <w:bottom w:w="100" w:type="dxa"/>
              <w:end w:w="120" w:type="dxa"/>
            </w:tcMar>
          </w:tcPr>
          <w:p>
            <w:pPr>
              <w:spacing w:after="0" w:before="0" w:line="259" w:lineRule="auto"/>
            </w:pPr>
            <w:r/>
            <w:r>
              <w:rPr>
                <w:rFonts w:ascii="Aptos" w:hAnsi="Aptos"/>
                <w:b/>
                <w:color w:val="183B3B"/>
                <w:sz w:val="18"/>
              </w:rPr>
              <w:t>Command</w:t>
            </w:r>
          </w:p>
        </w:tc>
        <w:tc>
          <w:tcPr>
            <w:tcW w:type="dxa" w:w="5054"/>
            <w:shd w:fill="E9F3EF"/>
            <w:vAlign w:val="center"/>
            <w:tcMar>
              <w:top w:w="100" w:type="dxa"/>
              <w:start w:w="120" w:type="dxa"/>
              <w:bottom w:w="100" w:type="dxa"/>
              <w:end w:w="120" w:type="dxa"/>
            </w:tcMar>
          </w:tcPr>
          <w:p>
            <w:pPr>
              <w:spacing w:after="0" w:before="0" w:line="259" w:lineRule="auto"/>
            </w:pPr>
            <w:r/>
            <w:r>
              <w:rPr>
                <w:rFonts w:ascii="Aptos" w:hAnsi="Aptos"/>
                <w:b/>
                <w:color w:val="183B3B"/>
                <w:sz w:val="18"/>
              </w:rPr>
              <w:t>Use</w:t>
            </w:r>
          </w:p>
        </w:tc>
      </w:tr>
      <w:tr>
        <w:trPr>
          <w:cantSplit/>
        </w:trPr>
        <w:tc>
          <w:tcPr>
            <w:tcW w:type="dxa" w:w="2520"/>
            <w:shd w:fill="FFFFFF"/>
            <w:vAlign w:val="center"/>
            <w:tcMar>
              <w:top w:w="100" w:type="dxa"/>
              <w:start w:w="120" w:type="dxa"/>
              <w:bottom w:w="100" w:type="dxa"/>
              <w:end w:w="120" w:type="dxa"/>
            </w:tcMar>
          </w:tcPr>
          <w:p>
            <w:pPr>
              <w:spacing w:after="0" w:before="0" w:line="259" w:lineRule="auto"/>
            </w:pPr>
            <w:r/>
            <w:r>
              <w:rPr>
                <w:rFonts w:ascii="Aptos" w:hAnsi="Aptos"/>
                <w:b/>
                <w:color w:val="183B3B"/>
                <w:sz w:val="18"/>
              </w:rPr>
              <w:t>npm install</w:t>
            </w:r>
          </w:p>
        </w:tc>
        <w:tc>
          <w:tcPr>
            <w:tcW w:type="dxa" w:w="7416"/>
            <w:shd w:fill="FFFFFF"/>
            <w:vAlign w:val="center"/>
            <w:tcMar>
              <w:top w:w="100" w:type="dxa"/>
              <w:start w:w="120" w:type="dxa"/>
              <w:bottom w:w="100" w:type="dxa"/>
              <w:end w:w="120" w:type="dxa"/>
            </w:tcMar>
          </w:tcPr>
          <w:p>
            <w:pPr>
              <w:spacing w:after="0" w:before="0" w:line="259" w:lineRule="auto"/>
            </w:pPr>
            <w:r/>
            <w:r>
              <w:rPr>
                <w:rFonts w:ascii="Aptos" w:hAnsi="Aptos"/>
                <w:b w:val="0"/>
                <w:color w:val="536563"/>
                <w:sz w:val="18"/>
              </w:rPr>
              <w:t>Installs the packages listed in package.json and package-lock.json.</w:t>
            </w:r>
          </w:p>
        </w:tc>
      </w:tr>
      <w:tr>
        <w:trPr>
          <w:cantSplit/>
        </w:trPr>
        <w:tc>
          <w:tcPr>
            <w:tcW w:type="dxa" w:w="2520"/>
            <w:shd w:fill="F7FAF8"/>
            <w:vAlign w:val="center"/>
            <w:tcMar>
              <w:top w:w="100" w:type="dxa"/>
              <w:start w:w="120" w:type="dxa"/>
              <w:bottom w:w="100" w:type="dxa"/>
              <w:end w:w="120" w:type="dxa"/>
            </w:tcMar>
          </w:tcPr>
          <w:p>
            <w:pPr>
              <w:spacing w:after="0" w:before="0" w:line="259" w:lineRule="auto"/>
            </w:pPr>
            <w:r/>
            <w:r>
              <w:rPr>
                <w:rFonts w:ascii="Aptos" w:hAnsi="Aptos"/>
                <w:b/>
                <w:color w:val="183B3B"/>
                <w:sz w:val="18"/>
              </w:rPr>
              <w:t>npm run dev</w:t>
            </w:r>
          </w:p>
        </w:tc>
        <w:tc>
          <w:tcPr>
            <w:tcW w:type="dxa" w:w="7416"/>
            <w:shd w:fill="F7FAF8"/>
            <w:vAlign w:val="center"/>
            <w:tcMar>
              <w:top w:w="100" w:type="dxa"/>
              <w:start w:w="120" w:type="dxa"/>
              <w:bottom w:w="100" w:type="dxa"/>
              <w:end w:w="120" w:type="dxa"/>
            </w:tcMar>
          </w:tcPr>
          <w:p>
            <w:pPr>
              <w:spacing w:after="0" w:before="0" w:line="259" w:lineRule="auto"/>
            </w:pPr>
            <w:r/>
            <w:r>
              <w:rPr>
                <w:rFonts w:ascii="Aptos" w:hAnsi="Aptos"/>
                <w:b w:val="0"/>
                <w:color w:val="536563"/>
                <w:sz w:val="18"/>
              </w:rPr>
              <w:t>Starts the local development preview.</w:t>
            </w:r>
          </w:p>
        </w:tc>
      </w:tr>
      <w:tr>
        <w:trPr>
          <w:cantSplit/>
        </w:trPr>
        <w:tc>
          <w:tcPr>
            <w:tcW w:type="dxa" w:w="2520"/>
            <w:shd w:fill="FFFFFF"/>
            <w:vAlign w:val="center"/>
            <w:tcMar>
              <w:top w:w="100" w:type="dxa"/>
              <w:start w:w="120" w:type="dxa"/>
              <w:bottom w:w="100" w:type="dxa"/>
              <w:end w:w="120" w:type="dxa"/>
            </w:tcMar>
          </w:tcPr>
          <w:p>
            <w:pPr>
              <w:spacing w:after="0" w:before="0" w:line="259" w:lineRule="auto"/>
            </w:pPr>
            <w:r/>
            <w:r>
              <w:rPr>
                <w:rFonts w:ascii="Aptos" w:hAnsi="Aptos"/>
                <w:b/>
                <w:color w:val="183B3B"/>
                <w:sz w:val="18"/>
              </w:rPr>
              <w:t>npm run build</w:t>
            </w:r>
          </w:p>
        </w:tc>
        <w:tc>
          <w:tcPr>
            <w:tcW w:type="dxa" w:w="7416"/>
            <w:shd w:fill="FFFFFF"/>
            <w:vAlign w:val="center"/>
            <w:tcMar>
              <w:top w:w="100" w:type="dxa"/>
              <w:start w:w="120" w:type="dxa"/>
              <w:bottom w:w="100" w:type="dxa"/>
              <w:end w:w="120" w:type="dxa"/>
            </w:tcMar>
          </w:tcPr>
          <w:p>
            <w:pPr>
              <w:spacing w:after="0" w:before="0" w:line="259" w:lineRule="auto"/>
            </w:pPr>
            <w:r/>
            <w:r>
              <w:rPr>
                <w:rFonts w:ascii="Aptos" w:hAnsi="Aptos"/>
                <w:b w:val="0"/>
                <w:color w:val="536563"/>
                <w:sz w:val="18"/>
              </w:rPr>
              <w:t>Checks the app can be compiled and writes production files to dist/.</w:t>
            </w:r>
          </w:p>
        </w:tc>
      </w:tr>
      <w:tr>
        <w:trPr>
          <w:cantSplit/>
        </w:trPr>
        <w:tc>
          <w:tcPr>
            <w:tcW w:type="dxa" w:w="2520"/>
            <w:shd w:fill="F7FAF8"/>
            <w:vAlign w:val="center"/>
            <w:tcMar>
              <w:top w:w="100" w:type="dxa"/>
              <w:start w:w="120" w:type="dxa"/>
              <w:bottom w:w="100" w:type="dxa"/>
              <w:end w:w="120" w:type="dxa"/>
            </w:tcMar>
          </w:tcPr>
          <w:p>
            <w:pPr>
              <w:spacing w:after="0" w:before="0" w:line="259" w:lineRule="auto"/>
            </w:pPr>
            <w:r/>
            <w:r>
              <w:rPr>
                <w:rFonts w:ascii="Aptos" w:hAnsi="Aptos"/>
                <w:b/>
                <w:color w:val="183B3B"/>
                <w:sz w:val="18"/>
              </w:rPr>
              <w:t>npm run preview</w:t>
            </w:r>
          </w:p>
        </w:tc>
        <w:tc>
          <w:tcPr>
            <w:tcW w:type="dxa" w:w="7416"/>
            <w:shd w:fill="F7FAF8"/>
            <w:vAlign w:val="center"/>
            <w:tcMar>
              <w:top w:w="100" w:type="dxa"/>
              <w:start w:w="120" w:type="dxa"/>
              <w:bottom w:w="100" w:type="dxa"/>
              <w:end w:w="120" w:type="dxa"/>
            </w:tcMar>
          </w:tcPr>
          <w:p>
            <w:pPr>
              <w:spacing w:after="0" w:before="0" w:line="259" w:lineRule="auto"/>
            </w:pPr>
            <w:r/>
            <w:r>
              <w:rPr>
                <w:rFonts w:ascii="Aptos" w:hAnsi="Aptos"/>
                <w:b w:val="0"/>
                <w:color w:val="536563"/>
                <w:sz w:val="18"/>
              </w:rPr>
              <w:t>Serves the production build locally after a build has been made.</w:t>
            </w:r>
          </w:p>
        </w:tc>
      </w:tr>
      <w:tr>
        <w:trPr>
          <w:cantSplit/>
        </w:trPr>
        <w:tc>
          <w:tcPr>
            <w:tcW w:type="dxa" w:w="2520"/>
            <w:shd w:fill="FFFFFF"/>
            <w:vAlign w:val="center"/>
            <w:tcMar>
              <w:top w:w="100" w:type="dxa"/>
              <w:start w:w="120" w:type="dxa"/>
              <w:bottom w:w="100" w:type="dxa"/>
              <w:end w:w="120" w:type="dxa"/>
            </w:tcMar>
          </w:tcPr>
          <w:p>
            <w:pPr>
              <w:spacing w:after="0" w:before="0" w:line="259" w:lineRule="auto"/>
            </w:pPr>
            <w:r/>
            <w:r>
              <w:rPr>
                <w:rFonts w:ascii="Aptos" w:hAnsi="Aptos"/>
                <w:b/>
                <w:color w:val="183B3B"/>
                <w:sz w:val="18"/>
              </w:rPr>
              <w:t>npm run format</w:t>
            </w:r>
          </w:p>
        </w:tc>
        <w:tc>
          <w:tcPr>
            <w:tcW w:type="dxa" w:w="7416"/>
            <w:shd w:fill="FFFFFF"/>
            <w:vAlign w:val="center"/>
            <w:tcMar>
              <w:top w:w="100" w:type="dxa"/>
              <w:start w:w="120" w:type="dxa"/>
              <w:bottom w:w="100" w:type="dxa"/>
              <w:end w:w="120" w:type="dxa"/>
            </w:tcMar>
          </w:tcPr>
          <w:p>
            <w:pPr>
              <w:spacing w:after="0" w:before="0" w:line="259" w:lineRule="auto"/>
            </w:pPr>
            <w:r/>
            <w:r>
              <w:rPr>
                <w:rFonts w:ascii="Aptos" w:hAnsi="Aptos"/>
                <w:b w:val="0"/>
                <w:color w:val="536563"/>
                <w:sz w:val="18"/>
              </w:rPr>
              <w:t>Formats the HTML, React, CSS, JSON, and README files with Prettier.</w:t>
            </w:r>
          </w:p>
        </w:tc>
      </w:tr>
    </w:tbl>
    <w:p>
      <w:pPr>
        <w:spacing w:after="20"/>
      </w:pPr>
    </w:p>
    <w:p>
      <w:pPr>
        <w:pStyle w:val="Heading1"/>
      </w:pPr>
      <w:r>
        <w:t>8. How to make a change</w:t>
      </w:r>
    </w:p>
    <w:p>
      <w:pPr>
        <w:pStyle w:val="ListNumber"/>
        <w:spacing w:after="80"/>
      </w:pPr>
      <w:r>
        <w:t>For a new screen, create a component in src/components/. Keep its screen-specific state inside that component when possible.</w:t>
      </w:r>
    </w:p>
    <w:p>
      <w:pPr>
        <w:pStyle w:val="ListNumber"/>
        <w:spacing w:after="80"/>
      </w:pPr>
      <w:r>
        <w:t>Connect the new screen to the role navigation in src/data.js and to the page selection in src/App.jsx.</w:t>
      </w:r>
    </w:p>
    <w:p>
      <w:pPr>
        <w:pStyle w:val="ListNumber"/>
        <w:spacing w:after="80"/>
      </w:pPr>
      <w:r>
        <w:t>Put shared example records in src/data.js instead of duplicating them across multiple screens.</w:t>
      </w:r>
    </w:p>
    <w:p>
      <w:pPr>
        <w:pStyle w:val="ListNumber"/>
        <w:spacing w:after="80"/>
      </w:pPr>
      <w:r>
        <w:t>Use props to pass values and actions from App.jsx to child components. This makes it clear where shared behavior lives.</w:t>
      </w:r>
    </w:p>
    <w:p>
      <w:pPr>
        <w:pStyle w:val="ListNumber"/>
        <w:spacing w:after="80"/>
      </w:pPr>
      <w:r>
        <w:t>Add visual rules to styles.css. Reuse existing class names and color variables where possible.</w:t>
      </w:r>
    </w:p>
    <w:p>
      <w:pPr>
        <w:pStyle w:val="ListNumber"/>
        <w:spacing w:after="80"/>
      </w:pPr>
      <w:r>
        <w:t>Run npm run format and npm run build before sharing a code change with the team.</w:t>
      </w:r>
    </w:p>
    <w:p>
      <w:pPr>
        <w:pStyle w:val="Heading1"/>
      </w:pPr>
      <w:r>
        <w:t>9. Working together</w:t>
      </w:r>
    </w:p>
    <w:p>
      <w:r>
        <w:t>Use the team’s shared Git repository to track code changes. Each teammate should work on a separate branch, make small commits with their own account, and ask another teammate to review the changes before they are merged. Git records who authored each commit and when. Slack or another chat tool can be used to discuss the work, but the repository history is where code changes are recorded.</w:t>
      </w:r>
    </w:p>
    <w:p>
      <w:pPr>
        <w:pStyle w:val="Heading1"/>
      </w:pPr>
      <w:r>
        <w:t>10. Project summary</w:t>
      </w:r>
    </w:p>
    <w:p>
      <w:r>
        <w:t>VoiceEase currently has a React and Vite frontend with patient and SLP areas, therapist discovery, a practice timer, sample progress and session screens, and light/dark themes. The code is organized into page components, shared UI components, and a sample data file. The next major step is to connect these screens to secure accounts, a backend, real scheduling, and carefully validated speech features.</w:t>
      </w:r>
    </w:p>
    <w:sectPr w:rsidR="00FC693F" w:rsidRPr="0006063C" w:rsidSect="00034616">
      <w:footerReference w:type="default" r:id="rId9"/>
      <w:pgSz w:w="12240" w:h="15840"/>
      <w:pgMar w:top="979" w:right="1066" w:bottom="979" w:left="1066"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B79"/>
        <w:sz w:val="16"/>
      </w:rPr>
      <w:t xml:space="preserve">VoiceEase Team Guide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83B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VoiceEase Project Guide</dc:title>
  <dc:subject>Plain-language project handoff for the VoiceEase team</dc:subject>
  <dc:creator>VoiceEase Project Team</dc:creator>
  <cp:keywords>VoiceEase, React, project guide, team handoff</cp:keywords>
  <dc:description>generated by python-docx</dc:description>
  <cp:lastModifiedBy/>
  <cp:revision>1</cp:revision>
  <dcterms:created xsi:type="dcterms:W3CDTF">2013-12-23T23:15:00Z</dcterms:created>
  <dcterms:modified xsi:type="dcterms:W3CDTF">2013-12-23T23:15:00Z</dcterms:modified>
  <cp:category/>
</cp:coreProperties>
</file>