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0C8" w:rsidRDefault="008914E4">
      <w:pPr>
        <w:pStyle w:val="ARTICLETITLE"/>
        <w:spacing w:after="120"/>
        <w:rPr>
          <w:color w:val="000000"/>
        </w:rPr>
      </w:pPr>
      <w:bookmarkStart w:id="0" w:name="_Hlk499573791"/>
      <w:bookmarkEnd w:id="0"/>
      <w:r>
        <w:rPr>
          <w:color w:val="000000"/>
        </w:rPr>
        <w:t>A</w:t>
      </w:r>
      <w:r w:rsidRPr="008914E4">
        <w:rPr>
          <w:color w:val="000000"/>
        </w:rPr>
        <w:t xml:space="preserve"> Neural Network from Scratch</w:t>
      </w:r>
    </w:p>
    <w:p w:rsidR="003410C8" w:rsidRDefault="008914E4">
      <w:pPr>
        <w:pStyle w:val="AUTHOR"/>
        <w:spacing w:before="80" w:after="360"/>
        <w:rPr>
          <w:color w:val="000000"/>
          <w:sz w:val="24"/>
        </w:rPr>
      </w:pPr>
      <w:r>
        <w:rPr>
          <w:color w:val="000000"/>
        </w:rPr>
        <w:t xml:space="preserve">Shaishavkumar Jogani (1212392985), Siva </w:t>
      </w:r>
      <w:proofErr w:type="spellStart"/>
      <w:r>
        <w:rPr>
          <w:color w:val="000000"/>
        </w:rPr>
        <w:t>Kongara</w:t>
      </w:r>
      <w:proofErr w:type="spellEnd"/>
      <w:r>
        <w:rPr>
          <w:color w:val="000000"/>
        </w:rPr>
        <w:t xml:space="preserve"> (</w:t>
      </w:r>
      <w:proofErr w:type="gramStart"/>
      <w:r>
        <w:rPr>
          <w:color w:val="000000"/>
        </w:rPr>
        <w:t>…..</w:t>
      </w:r>
      <w:proofErr w:type="gramEnd"/>
      <w:r>
        <w:rPr>
          <w:color w:val="000000"/>
        </w:rPr>
        <w:t>)</w:t>
      </w:r>
    </w:p>
    <w:p w:rsidR="003410C8" w:rsidRDefault="003410C8">
      <w:pPr>
        <w:pStyle w:val="ABSTRACT"/>
        <w:rPr>
          <w:color w:val="000000"/>
        </w:rPr>
      </w:pPr>
      <w:r>
        <w:rPr>
          <w:b/>
          <w:color w:val="000000"/>
        </w:rPr>
        <w:t>Abstract</w:t>
      </w:r>
      <w:r>
        <w:rPr>
          <w:color w:val="000000"/>
        </w:rPr>
        <w:t>—These instructions give you guidelines for preparing papers for IEEE Computer Society T</w:t>
      </w:r>
      <w:r>
        <w:rPr>
          <w:color w:val="000000"/>
          <w:szCs w:val="16"/>
        </w:rPr>
        <w:t>ransactions.</w:t>
      </w:r>
      <w:r>
        <w:rPr>
          <w:color w:val="000000"/>
        </w:rPr>
        <w:t xml:space="preserve"> Use this document as a template if you are using Microsoft Word 6.0</w:t>
      </w:r>
      <w:r w:rsidR="00887762">
        <w:rPr>
          <w:color w:val="000000"/>
        </w:rPr>
        <w:t xml:space="preserve"> </w:t>
      </w:r>
      <w:r>
        <w:rPr>
          <w:color w:val="000000"/>
        </w:rPr>
        <w:t xml:space="preserve">or later. Otherwise, use this document as an instruction set. Please note that use of IEEE Computer Society templates is meant to assist authors in correctly formatting manuscripts for final submission and does not guarantee how the final paper will be formatted by IEEE Computer Society staff. This template may be used for initial submissions; however, please consult the author submission guidelines for formatting instructions as most journals prefer single column format for peer review. An abstract should be 100 to 200 words for regular papers, no more than 50 words for </w:t>
      </w:r>
      <w:r w:rsidR="002522DF" w:rsidRPr="00B23D4B">
        <w:rPr>
          <w:color w:val="000000" w:themeColor="text1"/>
        </w:rPr>
        <w:t xml:space="preserve">short papers and </w:t>
      </w:r>
      <w:r w:rsidRPr="00B23D4B">
        <w:rPr>
          <w:color w:val="000000" w:themeColor="text1"/>
        </w:rPr>
        <w:t>comments</w:t>
      </w:r>
      <w:r>
        <w:rPr>
          <w:color w:val="000000"/>
        </w:rPr>
        <w:t xml:space="preserve">, and should clearly state the nature and significance of the paper. Abstracts </w:t>
      </w:r>
      <w:r>
        <w:rPr>
          <w:i/>
          <w:iCs/>
          <w:color w:val="000000"/>
        </w:rPr>
        <w:t>must not</w:t>
      </w:r>
      <w:r>
        <w:rPr>
          <w:color w:val="000000"/>
        </w:rPr>
        <w:t xml:space="preserve"> include mathematical expressions or bibliographic references.</w:t>
      </w:r>
      <w:r w:rsidR="00887762" w:rsidRPr="00887762">
        <w:rPr>
          <w:color w:val="FF0000"/>
        </w:rPr>
        <w:t xml:space="preserve"> </w:t>
      </w:r>
      <w:r w:rsidR="00887762" w:rsidRPr="00B23D4B">
        <w:rPr>
          <w:color w:val="000000" w:themeColor="text1"/>
        </w:rPr>
        <w:t>Please note that abstracts are formatted as left justified in our editing template (as shown here).</w:t>
      </w:r>
    </w:p>
    <w:p w:rsidR="003410C8" w:rsidRDefault="003410C8">
      <w:pPr>
        <w:pStyle w:val="PARAGRAPHnoindent"/>
        <w:spacing w:before="120"/>
        <w:jc w:val="center"/>
        <w:rPr>
          <w:color w:val="000000"/>
        </w:rPr>
      </w:pPr>
      <w:bookmarkStart w:id="1" w:name="_GoBack"/>
      <w:bookmarkEnd w:id="1"/>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w:t>
      </w:r>
      <w:r w:rsidR="00144634">
        <w:rPr>
          <w:color w:val="000000"/>
        </w:rPr>
        <w:t>n</w:t>
      </w:r>
    </w:p>
    <w:p w:rsidR="003410C8" w:rsidRDefault="008914E4" w:rsidP="008914E4">
      <w:pPr>
        <w:pStyle w:val="PARAGRAPHnoindent"/>
        <w:rPr>
          <w:color w:val="000000"/>
        </w:rPr>
      </w:pPr>
      <w:r w:rsidRPr="008914E4">
        <w:rPr>
          <w:color w:val="000000"/>
        </w:rPr>
        <w:t>An Artificial Neural Network (ANN) is an information processing paradigm that is inspired by the way biological nervous systems, such as the brain, process information. The key element of this paradigm is the novel structure of the information processing system. [2] A Neural network is configured to recognize the pattern or to classify the data. Unlike conventional computing, Neural Network learns from the given set of examples. In this project, we implemented an Artificial Neural Network for the task of digit classification without using any advanced libraries. Digit classification has been a fertile ground for exploring several learning techniques ranging from automatically learning feature representations, learning classifiers invariant to distortions, matching and alignment based distances, and learning multilayered representations of data. [1] A neural network can be defined as “Neural computing is the study of networks of adaptable nodes which, through a process of learning from task examples, store experiential knowledge and make it available for use.” [3] A NN consists input layer, hidden layer, and output layer. Neural Networks are modeled as collections of neurons that are connected in an acyclic graph. In other words, the outputs of some neurons can become inputs to other neurons. In a convolutional NN, learnable weights and bias are associated with Neurons. Since neural networks are best at identifying patterns or trends in data, they are well suited for prediction or forecasting needs including but not limited to sales forecasting, business marketing, customer research, data validation, risk management, medicine, robot learning etc.</w:t>
      </w:r>
    </w:p>
    <w:p w:rsidR="003410C8" w:rsidRDefault="003410C8">
      <w:pPr>
        <w:pStyle w:val="Heading1"/>
        <w:rPr>
          <w:color w:val="000000"/>
        </w:rPr>
      </w:pPr>
      <w:r>
        <w:rPr>
          <w:color w:val="000000"/>
        </w:rPr>
        <w:t>2</w:t>
      </w:r>
      <w:r>
        <w:rPr>
          <w:color w:val="000000"/>
        </w:rPr>
        <w:tab/>
      </w:r>
      <w:proofErr w:type="gramStart"/>
      <w:r w:rsidR="006E59A8">
        <w:rPr>
          <w:color w:val="000000"/>
        </w:rPr>
        <w:t>Background</w:t>
      </w:r>
      <w:proofErr w:type="gramEnd"/>
    </w:p>
    <w:p w:rsidR="003410C8" w:rsidRDefault="003410C8">
      <w:pPr>
        <w:pStyle w:val="Heading2"/>
        <w:spacing w:before="0"/>
        <w:rPr>
          <w:color w:val="000000"/>
        </w:rPr>
      </w:pPr>
      <w:r>
        <w:rPr>
          <w:color w:val="000000"/>
        </w:rPr>
        <w:t xml:space="preserve">2.1 </w:t>
      </w:r>
      <w:r w:rsidR="006E59A8" w:rsidRPr="006E59A8">
        <w:rPr>
          <w:color w:val="000000"/>
        </w:rPr>
        <w:t>Stochastic Gradient Descent</w:t>
      </w:r>
    </w:p>
    <w:p w:rsidR="003410C8" w:rsidRDefault="006E59A8">
      <w:pPr>
        <w:pStyle w:val="PARAGRAPHnoindent"/>
        <w:rPr>
          <w:color w:val="000000"/>
        </w:rPr>
      </w:pPr>
      <w:r w:rsidRPr="006E59A8">
        <w:rPr>
          <w:color w:val="000000"/>
        </w:rPr>
        <w:t xml:space="preserve">Stochastic gradient descent (SGD) is a stochastic approximation of the gradient descent optimization and an iterative method for minimizing the loss function. Loss is defined as </w:t>
      </w:r>
      <w:proofErr w:type="gramStart"/>
      <w:r w:rsidRPr="006E59A8">
        <w:rPr>
          <w:color w:val="000000"/>
        </w:rPr>
        <w:t>some kind of difference</w:t>
      </w:r>
      <w:proofErr w:type="gramEnd"/>
      <w:r w:rsidRPr="006E59A8">
        <w:rPr>
          <w:color w:val="000000"/>
        </w:rPr>
        <w:t xml:space="preserve"> between the predicted output and the desired output. It is an iterative method in which the network is modified after each training sample </w:t>
      </w:r>
      <w:r w:rsidRPr="006E59A8">
        <w:rPr>
          <w:color w:val="000000"/>
        </w:rPr>
        <w:t xml:space="preserve">is fed through the network and thus updating the network parameter in the direction in which the loss is </w:t>
      </w:r>
      <w:proofErr w:type="spellStart"/>
      <w:r w:rsidRPr="006E59A8">
        <w:rPr>
          <w:color w:val="000000"/>
        </w:rPr>
        <w:t>minimised</w:t>
      </w:r>
      <w:proofErr w:type="spellEnd"/>
      <w:r w:rsidRPr="006E59A8">
        <w:rPr>
          <w:color w:val="000000"/>
        </w:rPr>
        <w:t xml:space="preserve">. SGD computes the gradient using a single sample and is much faster than the traditional batch descent algorithm. Large datasets often can't be held in RAM, which makes vectorization much less efficient. Rather, each sample or batch of samples must be loaded, worked with and the results are stored. This is computationally less expensive </w:t>
      </w:r>
      <w:proofErr w:type="gramStart"/>
      <w:r w:rsidRPr="006E59A8">
        <w:rPr>
          <w:color w:val="000000"/>
        </w:rPr>
        <w:t>and also</w:t>
      </w:r>
      <w:proofErr w:type="gramEnd"/>
      <w:r w:rsidRPr="006E59A8">
        <w:rPr>
          <w:color w:val="000000"/>
        </w:rPr>
        <w:t xml:space="preserve"> SGD is most useful when the objective function is non-convex. An objective function is termed non-convex if it has more than one local minima. In batch gradient descent we step down the true gradient and thus may eventually converge to </w:t>
      </w:r>
      <w:proofErr w:type="gramStart"/>
      <w:r w:rsidRPr="006E59A8">
        <w:rPr>
          <w:color w:val="000000"/>
        </w:rPr>
        <w:t>a local minima</w:t>
      </w:r>
      <w:proofErr w:type="gramEnd"/>
      <w:r w:rsidRPr="006E59A8">
        <w:rPr>
          <w:color w:val="000000"/>
        </w:rPr>
        <w:t>. SGD is better in finding the global minima. SGD involves two main steps: Forward Propagation and Backpropagation.</w:t>
      </w:r>
    </w:p>
    <w:p w:rsidR="006E59A8" w:rsidRDefault="006E59A8" w:rsidP="006E59A8">
      <w:pPr>
        <w:pStyle w:val="Heading2"/>
        <w:rPr>
          <w:color w:val="000000"/>
        </w:rPr>
      </w:pPr>
      <w:r>
        <w:rPr>
          <w:color w:val="000000"/>
        </w:rPr>
        <w:t>2.3</w:t>
      </w:r>
      <w:r>
        <w:rPr>
          <w:color w:val="000000"/>
        </w:rPr>
        <w:tab/>
      </w:r>
      <w:r>
        <w:rPr>
          <w:color w:val="000000"/>
        </w:rPr>
        <w:t>Forward Propagation</w:t>
      </w:r>
    </w:p>
    <w:p w:rsidR="006E59A8" w:rsidRDefault="006E59A8" w:rsidP="006E59A8">
      <w:pPr>
        <w:pStyle w:val="PARAGRAPHnoindent"/>
        <w:rPr>
          <w:color w:val="000000"/>
        </w:rPr>
      </w:pPr>
      <w:r w:rsidRPr="006E59A8">
        <w:rPr>
          <w:color w:val="000000"/>
        </w:rPr>
        <w:t xml:space="preserve">As discussed before, an artificial neural network (ANN) consists of an input layer, an output layer, and any number of hidden layers situated between the input and output layers. The feed-forward computations performed by the ANN are as follows: The signals from the input layer are multiplied by a set of fully-connected weights connecting the input layer to the hidden layer. These weighted signals are then summed and combined with a bias. This calculation forms the pre-activation signal for the hidden layer. The pre-activation signal is then transformed by the hidden layer activation function to form the feed-forward activation signals leaving </w:t>
      </w:r>
      <w:proofErr w:type="spellStart"/>
      <w:r w:rsidRPr="006E59A8">
        <w:rPr>
          <w:color w:val="000000"/>
        </w:rPr>
        <w:t>leaving</w:t>
      </w:r>
      <w:proofErr w:type="spellEnd"/>
      <w:r w:rsidRPr="006E59A8">
        <w:rPr>
          <w:color w:val="000000"/>
        </w:rPr>
        <w:t xml:space="preserve"> the hidden layer. Similarly, the activations of the other hidden layers are calculated from the previous hidden layer. In a similar fashion, the hidden layer activation signals are multiplied by the weights connecting the hidden layer to the output layer, a bias is added, and the resulting signal is transformed by the output activation function to form the network output. The output is then compared to a desired target and the error between the two is calculated. This entire process is called feed forward propagation.</w:t>
      </w:r>
    </w:p>
    <w:p w:rsidR="006E59A8" w:rsidRDefault="006E59A8" w:rsidP="006E59A8">
      <w:pPr>
        <w:pStyle w:val="Heading2"/>
        <w:rPr>
          <w:color w:val="000000"/>
        </w:rPr>
      </w:pPr>
      <w:r>
        <w:rPr>
          <w:color w:val="000000"/>
        </w:rPr>
        <w:t>2.3</w:t>
      </w:r>
      <w:r>
        <w:rPr>
          <w:color w:val="000000"/>
        </w:rPr>
        <w:tab/>
      </w:r>
      <w:r>
        <w:rPr>
          <w:color w:val="000000"/>
        </w:rPr>
        <w:t>Back Propagation</w:t>
      </w:r>
    </w:p>
    <w:p w:rsidR="006E59A8" w:rsidRPr="006E59A8" w:rsidRDefault="006E59A8" w:rsidP="006E59A8">
      <w:pPr>
        <w:pStyle w:val="PARAGRAPHnoindent"/>
      </w:pPr>
      <w:r w:rsidRPr="006E59A8">
        <w:rPr>
          <w:color w:val="000000"/>
        </w:rPr>
        <w:lastRenderedPageBreak/>
        <w:t>Backpropagation is the process of propagating the error that has been calculated at the end of forward propaga</w:t>
      </w:r>
      <w:r>
        <w:rPr>
          <w:noProof/>
        </w:rPr>
        <w:pict>
          <v:shapetype id="_x0000_t202" coordsize="21600,21600" o:spt="202" path="m,l,21600r21600,l21600,xe">
            <v:stroke joinstyle="miter"/>
            <v:path gradientshapeok="t" o:connecttype="rect"/>
          </v:shapetype>
          <v:shape id="_x0000_s1028" type="#_x0000_t202" style="position:absolute;left:0;text-align:left;margin-left:255.4pt;margin-top:151.4pt;width:243.65pt;height:25pt;z-index:251660288;mso-position-horizontal-relative:text;mso-position-vertical-relative:text" stroked="f">
            <v:textbox style="mso-next-textbox:#_x0000_s1028;mso-fit-shape-to-text:t" inset="0,0,0,0">
              <w:txbxContent>
                <w:p w:rsidR="00144634" w:rsidRDefault="00144634" w:rsidP="00144634">
                  <w:pPr>
                    <w:pStyle w:val="FIGURECAPTION"/>
                    <w:rPr>
                      <w:color w:val="000000"/>
                    </w:rPr>
                  </w:pPr>
                  <w:r>
                    <w:rPr>
                      <w:color w:val="000000"/>
                    </w:rPr>
                    <w:t xml:space="preserve">Fig. </w:t>
                  </w:r>
                  <w:r>
                    <w:rPr>
                      <w:color w:val="000000"/>
                    </w:rPr>
                    <w:t>2.</w:t>
                  </w:r>
                  <w:r>
                    <w:rPr>
                      <w:color w:val="000000"/>
                    </w:rPr>
                    <w:t xml:space="preserve"> Structure of our Neural Network</w:t>
                  </w:r>
                </w:p>
              </w:txbxContent>
            </v:textbox>
            <w10:wrap type="topAndBottom"/>
          </v:shape>
        </w:pict>
      </w:r>
      <w:r>
        <w:rPr>
          <w:noProof/>
          <w:color w:val="000000"/>
        </w:rPr>
        <w:drawing>
          <wp:anchor distT="0" distB="0" distL="114300" distR="114300" simplePos="0" relativeHeight="251658240" behindDoc="1" locked="0" layoutInCell="1" allowOverlap="1" wp14:anchorId="3A048442">
            <wp:simplePos x="0" y="0"/>
            <wp:positionH relativeFrom="column">
              <wp:posOffset>3221355</wp:posOffset>
            </wp:positionH>
            <wp:positionV relativeFrom="paragraph">
              <wp:posOffset>62001</wp:posOffset>
            </wp:positionV>
            <wp:extent cx="3094355" cy="18288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4355" cy="1828800"/>
                    </a:xfrm>
                    <a:prstGeom prst="rect">
                      <a:avLst/>
                    </a:prstGeom>
                    <a:noFill/>
                    <a:ln>
                      <a:noFill/>
                    </a:ln>
                  </pic:spPr>
                </pic:pic>
              </a:graphicData>
            </a:graphic>
          </wp:anchor>
        </w:drawing>
      </w:r>
      <w:r w:rsidRPr="006E59A8">
        <w:rPr>
          <w:color w:val="000000"/>
        </w:rPr>
        <w:t xml:space="preserve">tion back through the network and update the network parameters so that the error is </w:t>
      </w:r>
      <w:proofErr w:type="spellStart"/>
      <w:r w:rsidRPr="006E59A8">
        <w:rPr>
          <w:color w:val="000000"/>
        </w:rPr>
        <w:t>minimised</w:t>
      </w:r>
      <w:proofErr w:type="spellEnd"/>
      <w:r w:rsidRPr="006E59A8">
        <w:rPr>
          <w:color w:val="000000"/>
        </w:rPr>
        <w:t>. To do so, we make use of the chain rule to calculate the derivative of the loss with respect to parameters. Once we have the gradients of loss with respect to each of the network parameters, we update the parameter using a learning rate. This means that we change the values of the parameters in the direction in which the loss reduces.</w:t>
      </w:r>
    </w:p>
    <w:p w:rsidR="008914E4" w:rsidRDefault="003410C8" w:rsidP="008914E4">
      <w:pPr>
        <w:pStyle w:val="Heading1"/>
        <w:rPr>
          <w:rStyle w:val="Figurereferenceto"/>
          <w:color w:val="000000"/>
        </w:rPr>
      </w:pPr>
      <w:r>
        <w:rPr>
          <w:rStyle w:val="Figurereferenceto"/>
          <w:color w:val="000000"/>
        </w:rPr>
        <w:t>3</w:t>
      </w:r>
      <w:r>
        <w:rPr>
          <w:rStyle w:val="Figurereferenceto"/>
          <w:color w:val="000000"/>
        </w:rPr>
        <w:tab/>
      </w:r>
      <w:r w:rsidR="00144634">
        <w:rPr>
          <w:rStyle w:val="Figurereferenceto"/>
          <w:color w:val="000000"/>
        </w:rPr>
        <w:t>IMPLEMENTATIONS</w:t>
      </w:r>
    </w:p>
    <w:p w:rsidR="008914E4" w:rsidRPr="008914E4" w:rsidRDefault="008914E4" w:rsidP="008914E4">
      <w:pPr>
        <w:pStyle w:val="Heading2"/>
        <w:rPr>
          <w:color w:val="000000"/>
        </w:rPr>
      </w:pPr>
      <w:r>
        <w:rPr>
          <w:color w:val="000000"/>
        </w:rPr>
        <w:t>3.1</w:t>
      </w:r>
      <w:r>
        <w:rPr>
          <w:color w:val="000000"/>
        </w:rPr>
        <w:tab/>
      </w:r>
      <w:r>
        <w:rPr>
          <w:color w:val="000000"/>
        </w:rPr>
        <w:t>Architecture</w:t>
      </w:r>
    </w:p>
    <w:p w:rsidR="008914E4" w:rsidRPr="008914E4" w:rsidRDefault="008914E4" w:rsidP="008914E4">
      <w:pPr>
        <w:pStyle w:val="PARAGRAPHnoindent"/>
        <w:rPr>
          <w:color w:val="000000"/>
        </w:rPr>
      </w:pPr>
      <w:r w:rsidRPr="008914E4">
        <w:rPr>
          <w:color w:val="000000"/>
        </w:rPr>
        <w:t xml:space="preserve">In this project, we have implemented a neural network </w:t>
      </w:r>
      <w:proofErr w:type="gramStart"/>
      <w:r w:rsidRPr="008914E4">
        <w:rPr>
          <w:color w:val="000000"/>
        </w:rPr>
        <w:t>for the purpose of</w:t>
      </w:r>
      <w:proofErr w:type="gramEnd"/>
      <w:r w:rsidRPr="008914E4">
        <w:rPr>
          <w:color w:val="000000"/>
        </w:rPr>
        <w:t xml:space="preserve"> digit classification. Our implementation is in python and does not use any advanced libraries. There are two hidden layers with 256 neurons in each hidden layer and an output layer with 10 neurons corresponding to the ten digits from 0 to 9. The dataset that we have used in this project is the MNIST dataset in which each image is represented by 28 x 28 pixels. Each pixel’s value ranging from 0 to 255. We use these 784-pixel values to represent the input and to train the network. So, we have 784 neurons in the input layer. This constitutes the structure of our neural network.</w:t>
      </w:r>
      <w:r>
        <w:rPr>
          <w:color w:val="000000"/>
        </w:rPr>
        <w:t xml:space="preserve"> </w:t>
      </w:r>
    </w:p>
    <w:p w:rsidR="008914E4" w:rsidRDefault="008914E4" w:rsidP="008914E4">
      <w:pPr>
        <w:pStyle w:val="Heading2"/>
        <w:rPr>
          <w:color w:val="000000"/>
        </w:rPr>
      </w:pPr>
      <w:r>
        <w:rPr>
          <w:color w:val="000000"/>
        </w:rPr>
        <w:t>3.</w:t>
      </w:r>
      <w:r>
        <w:rPr>
          <w:color w:val="000000"/>
        </w:rPr>
        <w:t>2</w:t>
      </w:r>
      <w:r>
        <w:rPr>
          <w:color w:val="000000"/>
        </w:rPr>
        <w:tab/>
      </w:r>
      <w:r w:rsidRPr="008914E4">
        <w:rPr>
          <w:color w:val="000000"/>
        </w:rPr>
        <w:t>Preparing the training data:</w:t>
      </w:r>
    </w:p>
    <w:p w:rsidR="00144634" w:rsidRDefault="00144634" w:rsidP="00144634">
      <w:pPr>
        <w:pStyle w:val="ART"/>
        <w:framePr w:w="4863" w:wrap="around" w:vAnchor="page" w:hAnchor="page" w:x="611" w:y="1291"/>
        <w:spacing w:before="0"/>
        <w:rPr>
          <w:color w:val="000000"/>
        </w:rPr>
      </w:pPr>
      <w:bookmarkStart w:id="2" w:name="_Hlk499573922"/>
      <w:r>
        <w:rPr>
          <w:noProof/>
          <w:color w:val="000000"/>
        </w:rPr>
        <w:drawing>
          <wp:inline distT="0" distB="0" distL="0" distR="0">
            <wp:extent cx="2026311" cy="18733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9197" cy="1968471"/>
                    </a:xfrm>
                    <a:prstGeom prst="rect">
                      <a:avLst/>
                    </a:prstGeom>
                    <a:noFill/>
                    <a:ln>
                      <a:noFill/>
                    </a:ln>
                  </pic:spPr>
                </pic:pic>
              </a:graphicData>
            </a:graphic>
          </wp:inline>
        </w:drawing>
      </w:r>
    </w:p>
    <w:p w:rsidR="00144634" w:rsidRDefault="00144634" w:rsidP="00144634">
      <w:pPr>
        <w:pStyle w:val="FIGURECAPTION"/>
        <w:framePr w:w="4863" w:wrap="around" w:vAnchor="page" w:hAnchor="page" w:x="611" w:y="1291"/>
        <w:rPr>
          <w:color w:val="000000"/>
        </w:rPr>
      </w:pPr>
      <w:r>
        <w:rPr>
          <w:color w:val="000000"/>
        </w:rPr>
        <w:t xml:space="preserve">Fig. 1. </w:t>
      </w:r>
      <w:r>
        <w:rPr>
          <w:color w:val="000000"/>
        </w:rPr>
        <w:t>Structure of our Neural Network</w:t>
      </w:r>
    </w:p>
    <w:bookmarkEnd w:id="2"/>
    <w:p w:rsidR="00892C7B" w:rsidRPr="00892C7B" w:rsidRDefault="00892C7B" w:rsidP="00144634">
      <w:pPr>
        <w:pStyle w:val="PARAGRAPH"/>
        <w:ind w:firstLine="0"/>
        <w:rPr>
          <w:color w:val="000000"/>
        </w:rPr>
      </w:pPr>
      <w:r w:rsidRPr="00892C7B">
        <w:rPr>
          <w:color w:val="000000"/>
        </w:rPr>
        <w:t>MNIST database of handwritten digits is used to train the network and to test the accuracy. The data is available in a byte format and we have used the python-</w:t>
      </w:r>
      <w:proofErr w:type="spellStart"/>
      <w:r w:rsidRPr="00892C7B">
        <w:rPr>
          <w:color w:val="000000"/>
        </w:rPr>
        <w:t>mnist</w:t>
      </w:r>
      <w:proofErr w:type="spellEnd"/>
      <w:r w:rsidRPr="00892C7B">
        <w:rPr>
          <w:color w:val="000000"/>
        </w:rPr>
        <w:t xml:space="preserve"> library to read the dataset which will return a list of all the images and the labels corresponding to each image. Each image returned by this library will be in the form of a list of 784 features corresponding to the 784 pixels with a value from 0 to 255. The label corresponding to that image is a number from 0 to 9. As the loss that we are about to calculate is categorical cross entropy, we have encoded the labels as one-hot vectors. So, that means a label of ‘2’ has been encoded as a list of 10 in which the second index is 1 and the rest are zeros i.e. [0,1,0,0,0,0,0,0,0,0]. This helps in comparison with the final output layer of the network in which only one neuron </w:t>
      </w:r>
      <w:proofErr w:type="gramStart"/>
      <w:r w:rsidRPr="00892C7B">
        <w:rPr>
          <w:color w:val="000000"/>
        </w:rPr>
        <w:t>has to</w:t>
      </w:r>
      <w:proofErr w:type="gramEnd"/>
      <w:r w:rsidRPr="00892C7B">
        <w:rPr>
          <w:color w:val="000000"/>
        </w:rPr>
        <w:t xml:space="preserve"> fire in an ideal situation.</w:t>
      </w:r>
    </w:p>
    <w:p w:rsidR="00892C7B" w:rsidRPr="00892C7B" w:rsidRDefault="00892C7B" w:rsidP="00892C7B">
      <w:pPr>
        <w:pStyle w:val="PARAGRAPH"/>
        <w:rPr>
          <w:color w:val="000000"/>
        </w:rPr>
      </w:pPr>
    </w:p>
    <w:p w:rsidR="008914E4" w:rsidRDefault="00892C7B" w:rsidP="00892C7B">
      <w:pPr>
        <w:pStyle w:val="PARAGRAPH"/>
        <w:ind w:firstLine="0"/>
        <w:rPr>
          <w:color w:val="000000"/>
        </w:rPr>
      </w:pPr>
      <w:r w:rsidRPr="00892C7B">
        <w:rPr>
          <w:color w:val="000000"/>
        </w:rPr>
        <w:t xml:space="preserve">There are 60000 images in the data set and we have sampled randomly 5000 out of them </w:t>
      </w:r>
      <w:proofErr w:type="gramStart"/>
      <w:r w:rsidRPr="00892C7B">
        <w:rPr>
          <w:color w:val="000000"/>
        </w:rPr>
        <w:t>for the purpose of</w:t>
      </w:r>
      <w:proofErr w:type="gramEnd"/>
      <w:r w:rsidRPr="00892C7B">
        <w:rPr>
          <w:color w:val="000000"/>
        </w:rPr>
        <w:t xml:space="preserve"> validation and 5000 for the purpose of testing. From the rest 50000, we have performed experiments changing the training size from 10000 to 50000. Since we have randomly sampled all the images, our assumption is that there are equal number of samples from each class in all the three splits.  The image data has pixel values ranging from 0 to 255, so we have normalized each pixel value to be in the range [0,1] by dividing each value by 255. It makes the weak input weaker and the strong input stronger. This can be thought as each pixel either being on or off and it helps the algorithm to converge faster.</w:t>
      </w:r>
    </w:p>
    <w:p w:rsidR="00892C7B" w:rsidRDefault="00892C7B" w:rsidP="00892C7B">
      <w:pPr>
        <w:pStyle w:val="Heading2"/>
        <w:rPr>
          <w:color w:val="000000"/>
        </w:rPr>
      </w:pPr>
      <w:r>
        <w:rPr>
          <w:color w:val="000000"/>
        </w:rPr>
        <w:t>3.</w:t>
      </w:r>
      <w:r>
        <w:rPr>
          <w:color w:val="000000"/>
        </w:rPr>
        <w:t>3</w:t>
      </w:r>
      <w:r>
        <w:rPr>
          <w:color w:val="000000"/>
        </w:rPr>
        <w:tab/>
      </w:r>
      <w:r w:rsidRPr="00892C7B">
        <w:rPr>
          <w:color w:val="000000"/>
        </w:rPr>
        <w:t>Network Parameters</w:t>
      </w:r>
    </w:p>
    <w:p w:rsidR="00144634" w:rsidRDefault="00144634" w:rsidP="00144634">
      <w:pPr>
        <w:pStyle w:val="PARAGRAPH"/>
        <w:ind w:firstLine="0"/>
        <w:rPr>
          <w:color w:val="000000"/>
        </w:rPr>
      </w:pPr>
      <w:r w:rsidRPr="00144634">
        <w:rPr>
          <w:color w:val="000000"/>
        </w:rPr>
        <w:t>We have defined six network parameters as follows:</w:t>
      </w:r>
    </w:p>
    <w:p w:rsidR="00144634" w:rsidRPr="00144634" w:rsidRDefault="00144634" w:rsidP="00144634">
      <w:pPr>
        <w:pStyle w:val="PARAGRAPH"/>
        <w:rPr>
          <w:color w:val="000000"/>
        </w:rPr>
      </w:pPr>
      <w:r w:rsidRPr="006E59A8">
        <w:rPr>
          <w:i/>
          <w:color w:val="000000"/>
        </w:rPr>
        <w:t>W1:</w:t>
      </w:r>
      <w:r w:rsidRPr="00144634">
        <w:rPr>
          <w:color w:val="000000"/>
        </w:rPr>
        <w:t xml:space="preserve"> From input layer to the first hidden layer. Since input layer has 784 neurons and the first hidden layer has 256 neurons., this will be a 784 x 256 vector.</w:t>
      </w:r>
    </w:p>
    <w:p w:rsidR="00144634" w:rsidRPr="00144634" w:rsidRDefault="00144634" w:rsidP="00144634">
      <w:pPr>
        <w:pStyle w:val="PARAGRAPH"/>
        <w:rPr>
          <w:color w:val="000000"/>
        </w:rPr>
      </w:pPr>
      <w:r w:rsidRPr="006E59A8">
        <w:rPr>
          <w:i/>
          <w:color w:val="000000"/>
        </w:rPr>
        <w:t xml:space="preserve">B1: </w:t>
      </w:r>
      <w:r w:rsidRPr="00144634">
        <w:rPr>
          <w:color w:val="000000"/>
        </w:rPr>
        <w:t>This is the bias applied to each of the neuron in the first hidden layer, a 256 x 1 vector.</w:t>
      </w:r>
    </w:p>
    <w:p w:rsidR="00144634" w:rsidRPr="00144634" w:rsidRDefault="00144634" w:rsidP="00144634">
      <w:pPr>
        <w:pStyle w:val="PARAGRAPH"/>
        <w:rPr>
          <w:color w:val="000000"/>
        </w:rPr>
      </w:pPr>
      <w:r w:rsidRPr="006E59A8">
        <w:rPr>
          <w:i/>
          <w:color w:val="000000"/>
        </w:rPr>
        <w:t>W2:</w:t>
      </w:r>
      <w:r w:rsidRPr="00144634">
        <w:rPr>
          <w:color w:val="000000"/>
        </w:rPr>
        <w:t xml:space="preserve"> From the first hidden layer to the second hidden layer. Since each of the hidden layers has 256 neurons, this will be a 256 x 256 vector.</w:t>
      </w:r>
    </w:p>
    <w:p w:rsidR="00144634" w:rsidRPr="00144634" w:rsidRDefault="00144634" w:rsidP="00144634">
      <w:pPr>
        <w:pStyle w:val="PARAGRAPH"/>
        <w:rPr>
          <w:color w:val="000000"/>
        </w:rPr>
      </w:pPr>
      <w:r w:rsidRPr="006E59A8">
        <w:rPr>
          <w:i/>
          <w:color w:val="000000"/>
        </w:rPr>
        <w:t xml:space="preserve">B2: </w:t>
      </w:r>
      <w:r w:rsidRPr="00144634">
        <w:rPr>
          <w:color w:val="000000"/>
        </w:rPr>
        <w:t>This is the bias applied to each of the neuron in the second hidden layer, a 256 x 1 vector.</w:t>
      </w:r>
    </w:p>
    <w:p w:rsidR="00144634" w:rsidRPr="00144634" w:rsidRDefault="00144634" w:rsidP="00144634">
      <w:pPr>
        <w:pStyle w:val="PARAGRAPH"/>
        <w:rPr>
          <w:color w:val="000000"/>
        </w:rPr>
      </w:pPr>
      <w:r w:rsidRPr="006E59A8">
        <w:rPr>
          <w:i/>
          <w:color w:val="000000"/>
        </w:rPr>
        <w:t>W3:</w:t>
      </w:r>
      <w:r w:rsidRPr="00144634">
        <w:rPr>
          <w:color w:val="000000"/>
        </w:rPr>
        <w:t xml:space="preserve"> From the second hidden layer to the output layer. Since the second hidden layer has 256 neurons and the output layer has 10 neurons, this will be a 256 x 10 vector.</w:t>
      </w:r>
    </w:p>
    <w:p w:rsidR="00144634" w:rsidRPr="00144634" w:rsidRDefault="00144634" w:rsidP="00144634">
      <w:pPr>
        <w:pStyle w:val="PARAGRAPH"/>
        <w:rPr>
          <w:color w:val="000000"/>
        </w:rPr>
      </w:pPr>
      <w:r w:rsidRPr="006E59A8">
        <w:rPr>
          <w:i/>
          <w:color w:val="000000"/>
        </w:rPr>
        <w:t>B3:</w:t>
      </w:r>
      <w:r w:rsidRPr="00144634">
        <w:rPr>
          <w:color w:val="000000"/>
        </w:rPr>
        <w:t xml:space="preserve"> This is the bias applied to each of the neuron in the output layer, a 10 x 1 vector.</w:t>
      </w:r>
    </w:p>
    <w:p w:rsidR="00144634" w:rsidRPr="00144634" w:rsidRDefault="00144634" w:rsidP="00144634">
      <w:pPr>
        <w:pStyle w:val="PARAGRAPH"/>
        <w:rPr>
          <w:color w:val="000000"/>
        </w:rPr>
      </w:pPr>
    </w:p>
    <w:p w:rsidR="00892C7B" w:rsidRDefault="00144634" w:rsidP="00144634">
      <w:pPr>
        <w:pStyle w:val="PARAGRAPH"/>
        <w:ind w:firstLine="0"/>
        <w:rPr>
          <w:color w:val="000000"/>
        </w:rPr>
      </w:pPr>
      <w:r w:rsidRPr="00144634">
        <w:rPr>
          <w:color w:val="000000"/>
        </w:rPr>
        <w:t xml:space="preserve">Initially all the parameters are randomly </w:t>
      </w:r>
      <w:proofErr w:type="spellStart"/>
      <w:r w:rsidRPr="00144634">
        <w:rPr>
          <w:color w:val="000000"/>
        </w:rPr>
        <w:t>initialised</w:t>
      </w:r>
      <w:proofErr w:type="spellEnd"/>
      <w:r w:rsidRPr="00144634">
        <w:rPr>
          <w:color w:val="000000"/>
        </w:rPr>
        <w:t xml:space="preserve"> in the range of [0,1] with a mean of 0.5. However, we have observed that this </w:t>
      </w:r>
      <w:proofErr w:type="spellStart"/>
      <w:r w:rsidRPr="00144634">
        <w:rPr>
          <w:color w:val="000000"/>
        </w:rPr>
        <w:t>initialisation</w:t>
      </w:r>
      <w:proofErr w:type="spellEnd"/>
      <w:r w:rsidRPr="00144634">
        <w:rPr>
          <w:color w:val="000000"/>
        </w:rPr>
        <w:t xml:space="preserve"> lead to a very slow convergence and we have researched that </w:t>
      </w:r>
      <w:proofErr w:type="spellStart"/>
      <w:r w:rsidRPr="00144634">
        <w:rPr>
          <w:color w:val="000000"/>
        </w:rPr>
        <w:t>initialising</w:t>
      </w:r>
      <w:proofErr w:type="spellEnd"/>
      <w:r w:rsidRPr="00144634">
        <w:rPr>
          <w:color w:val="000000"/>
        </w:rPr>
        <w:t xml:space="preserve"> weights with a mean 0 would give us better results. So, we have </w:t>
      </w:r>
      <w:proofErr w:type="spellStart"/>
      <w:r w:rsidRPr="00144634">
        <w:rPr>
          <w:color w:val="000000"/>
        </w:rPr>
        <w:t>initialised</w:t>
      </w:r>
      <w:proofErr w:type="spellEnd"/>
      <w:r w:rsidRPr="00144634">
        <w:rPr>
          <w:color w:val="000000"/>
        </w:rPr>
        <w:t xml:space="preserve"> all the weights and biases in the range of [-1,1] with a mean of 0.</w:t>
      </w:r>
    </w:p>
    <w:p w:rsidR="00144634" w:rsidRDefault="00144634" w:rsidP="00144634">
      <w:pPr>
        <w:pStyle w:val="Heading2"/>
        <w:rPr>
          <w:color w:val="000000"/>
        </w:rPr>
      </w:pPr>
      <w:r>
        <w:rPr>
          <w:color w:val="000000"/>
        </w:rPr>
        <w:t>3.</w:t>
      </w:r>
      <w:r>
        <w:rPr>
          <w:color w:val="000000"/>
        </w:rPr>
        <w:t>4</w:t>
      </w:r>
      <w:r>
        <w:rPr>
          <w:color w:val="000000"/>
        </w:rPr>
        <w:tab/>
      </w:r>
      <w:r>
        <w:rPr>
          <w:color w:val="000000"/>
        </w:rPr>
        <w:t>Stochastic Gradient Descent</w:t>
      </w:r>
    </w:p>
    <w:p w:rsidR="00144634" w:rsidRDefault="00144634" w:rsidP="00144634">
      <w:pPr>
        <w:pStyle w:val="PARAGRAPHnoindent"/>
        <w:rPr>
          <w:color w:val="000000"/>
        </w:rPr>
      </w:pPr>
      <w:r w:rsidRPr="00144634">
        <w:rPr>
          <w:color w:val="000000"/>
        </w:rPr>
        <w:t xml:space="preserve">We have implemented Stochastic Gradient Descent on each of the training sample in the training dataset. Each training sample is fed to the input and the output value is calculated through forward propagation. Then, using </w:t>
      </w:r>
      <w:r w:rsidRPr="00144634">
        <w:rPr>
          <w:color w:val="000000"/>
        </w:rPr>
        <w:lastRenderedPageBreak/>
        <w:t>Back Propagation we have propagated the loss back to each layer and adjusted the weights and bias at each layer.</w:t>
      </w:r>
    </w:p>
    <w:p w:rsidR="00144634" w:rsidRDefault="00144634" w:rsidP="00144634">
      <w:pPr>
        <w:pStyle w:val="Heading2"/>
        <w:rPr>
          <w:color w:val="000000"/>
        </w:rPr>
      </w:pPr>
      <w:r>
        <w:rPr>
          <w:color w:val="000000"/>
        </w:rPr>
        <w:t>3.4</w:t>
      </w:r>
      <w:r>
        <w:rPr>
          <w:color w:val="000000"/>
        </w:rPr>
        <w:tab/>
      </w:r>
      <w:r w:rsidRPr="00144634">
        <w:rPr>
          <w:color w:val="000000"/>
        </w:rPr>
        <w:t>Forward Propagation</w:t>
      </w:r>
    </w:p>
    <w:p w:rsidR="00144634" w:rsidRPr="00144634" w:rsidRDefault="00144634" w:rsidP="00144634">
      <w:pPr>
        <w:pStyle w:val="PARAGRAPHnoindent"/>
      </w:pPr>
      <w:r w:rsidRPr="00144634">
        <w:rPr>
          <w:color w:val="000000"/>
        </w:rPr>
        <w:t xml:space="preserve">During forward propagation, at each of the hidden layers a sigmoid activation function is applied to each neuron in the hidden layers. For each of the output neuron, </w:t>
      </w:r>
      <w:proofErr w:type="spellStart"/>
      <w:r w:rsidRPr="00144634">
        <w:rPr>
          <w:color w:val="000000"/>
        </w:rPr>
        <w:t>softmax</w:t>
      </w:r>
      <w:proofErr w:type="spellEnd"/>
      <w:r w:rsidRPr="00144634">
        <w:rPr>
          <w:color w:val="000000"/>
        </w:rPr>
        <w:t xml:space="preserve"> activation is applied. The final output of the network is the result of this </w:t>
      </w:r>
      <w:proofErr w:type="spellStart"/>
      <w:r w:rsidRPr="00144634">
        <w:rPr>
          <w:color w:val="000000"/>
        </w:rPr>
        <w:t>softmax</w:t>
      </w:r>
      <w:proofErr w:type="spellEnd"/>
      <w:r w:rsidRPr="00144634">
        <w:rPr>
          <w:color w:val="000000"/>
        </w:rPr>
        <w:t xml:space="preserve"> activation and is used in estimating the loss and thus propagating the loss back through the network.</w:t>
      </w:r>
    </w:p>
    <w:p w:rsidR="00144634" w:rsidRDefault="00144634" w:rsidP="00144634">
      <w:pPr>
        <w:pStyle w:val="Heading2"/>
        <w:rPr>
          <w:color w:val="000000"/>
        </w:rPr>
      </w:pPr>
      <w:r>
        <w:rPr>
          <w:color w:val="000000"/>
        </w:rPr>
        <w:t>3.4</w:t>
      </w:r>
      <w:r>
        <w:rPr>
          <w:color w:val="000000"/>
        </w:rPr>
        <w:tab/>
      </w:r>
      <w:r w:rsidRPr="00144634">
        <w:rPr>
          <w:color w:val="000000"/>
        </w:rPr>
        <w:t>Dropout</w:t>
      </w:r>
    </w:p>
    <w:p w:rsidR="00144634" w:rsidRPr="00144634" w:rsidRDefault="00144634" w:rsidP="00144634">
      <w:pPr>
        <w:pStyle w:val="PARAGRAPHnoindent"/>
      </w:pPr>
      <w:r w:rsidRPr="00144634">
        <w:rPr>
          <w:color w:val="000000"/>
        </w:rPr>
        <w:t>To implement dropout in this network, we have defined a parameter called dropout rate and an element wise multiplication of each of the neuron in the hidden layer with a 256 x 1 mask generated out of a binomial distribution with dropout rate as its parameter. Our dropout rate parameter indicates the proportion of the number of hidden units retained.</w:t>
      </w:r>
    </w:p>
    <w:p w:rsidR="00144634" w:rsidRDefault="00144634" w:rsidP="00144634">
      <w:pPr>
        <w:pStyle w:val="Heading2"/>
        <w:rPr>
          <w:color w:val="000000"/>
        </w:rPr>
      </w:pPr>
      <w:r>
        <w:rPr>
          <w:color w:val="000000"/>
        </w:rPr>
        <w:t>3.4</w:t>
      </w:r>
      <w:r>
        <w:rPr>
          <w:color w:val="000000"/>
        </w:rPr>
        <w:tab/>
      </w:r>
      <w:r>
        <w:rPr>
          <w:color w:val="000000"/>
        </w:rPr>
        <w:t>Back Propagation</w:t>
      </w:r>
    </w:p>
    <w:p w:rsidR="00144634" w:rsidRPr="00144634" w:rsidRDefault="00144634" w:rsidP="00144634">
      <w:pPr>
        <w:pStyle w:val="PARAGRAPHnoindent"/>
        <w:rPr>
          <w:color w:val="000000"/>
        </w:rPr>
      </w:pPr>
      <w:r w:rsidRPr="00144634">
        <w:rPr>
          <w:color w:val="000000"/>
        </w:rPr>
        <w:t xml:space="preserve">The error between the predicted output and the actual label which is encoded as a one hot vector is back propagated and the partial derivatives of the loss with respect to each of the network parameters are calculated. A learning rate of 0.1 is used initially, and it is decayed after every 5000 epochs at a rate of 0.005. </w:t>
      </w:r>
      <w:r w:rsidRPr="00144634">
        <w:rPr>
          <w:color w:val="000000"/>
        </w:rPr>
        <w:t>Finally,</w:t>
      </w:r>
      <w:r w:rsidRPr="00144634">
        <w:rPr>
          <w:color w:val="000000"/>
        </w:rPr>
        <w:t xml:space="preserve"> the learning rate is fixed at 0.001.</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color w:val="000000"/>
        </w:rPr>
        <w:t>After the partial derivatives of the loss with respect to the network parameters are determined, the parameters are updated.</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color w:val="000000"/>
        </w:rPr>
        <w:t xml:space="preserve">Update step: H is the </w:t>
      </w:r>
      <w:proofErr w:type="gramStart"/>
      <w:r w:rsidRPr="00144634">
        <w:rPr>
          <w:color w:val="000000"/>
        </w:rPr>
        <w:t>cross entropy</w:t>
      </w:r>
      <w:proofErr w:type="gramEnd"/>
      <w:r w:rsidRPr="00144634">
        <w:rPr>
          <w:color w:val="000000"/>
        </w:rPr>
        <w:t xml:space="preserve"> loss function and the update step is shown below for W1 and similar step is done for all the other parameters (W2, W3, B1, B</w:t>
      </w:r>
      <w:r w:rsidRPr="00144634">
        <w:rPr>
          <w:color w:val="000000"/>
        </w:rPr>
        <w:t>2, B</w:t>
      </w:r>
      <w:r w:rsidRPr="00144634">
        <w:rPr>
          <w:color w:val="000000"/>
        </w:rPr>
        <w:t>2).</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rFonts w:hint="eastAsia"/>
          <w:color w:val="000000"/>
        </w:rPr>
        <w:t>Δ</w:t>
      </w:r>
      <w:r w:rsidRPr="00144634">
        <w:rPr>
          <w:color w:val="000000"/>
        </w:rPr>
        <w:t xml:space="preserve">W1 = </w:t>
      </w:r>
      <w:r w:rsidRPr="00144634">
        <w:rPr>
          <w:rFonts w:ascii="Cambria" w:hAnsi="Cambria" w:cs="Cambria"/>
          <w:color w:val="000000"/>
        </w:rPr>
        <w:t>ẟ</w:t>
      </w:r>
      <w:r w:rsidRPr="00144634">
        <w:rPr>
          <w:color w:val="000000"/>
        </w:rPr>
        <w:t>H/</w:t>
      </w:r>
      <w:r w:rsidRPr="00144634">
        <w:rPr>
          <w:rFonts w:ascii="Cambria" w:hAnsi="Cambria" w:cs="Cambria"/>
          <w:color w:val="000000"/>
        </w:rPr>
        <w:t>ẟ</w:t>
      </w:r>
      <w:r w:rsidRPr="00144634">
        <w:rPr>
          <w:color w:val="000000"/>
        </w:rPr>
        <w:t>W1</w:t>
      </w:r>
    </w:p>
    <w:p w:rsidR="00144634" w:rsidRPr="00144634" w:rsidRDefault="00144634" w:rsidP="00144634">
      <w:pPr>
        <w:pStyle w:val="PARAGRAPHnoindent"/>
      </w:pPr>
      <w:r w:rsidRPr="00144634">
        <w:rPr>
          <w:color w:val="000000"/>
        </w:rPr>
        <w:t xml:space="preserve">W1 = W1 - </w:t>
      </w:r>
      <w:r w:rsidRPr="00144634">
        <w:rPr>
          <w:rFonts w:hint="eastAsia"/>
          <w:color w:val="000000"/>
        </w:rPr>
        <w:t>η</w:t>
      </w:r>
      <w:r w:rsidRPr="00144634">
        <w:rPr>
          <w:color w:val="000000"/>
        </w:rPr>
        <w:t xml:space="preserve"> * </w:t>
      </w:r>
      <w:r w:rsidRPr="00144634">
        <w:rPr>
          <w:rFonts w:hint="eastAsia"/>
          <w:color w:val="000000"/>
        </w:rPr>
        <w:t>Δ</w:t>
      </w:r>
      <w:r w:rsidRPr="00144634">
        <w:rPr>
          <w:color w:val="000000"/>
        </w:rPr>
        <w:t>W1</w:t>
      </w:r>
    </w:p>
    <w:p w:rsidR="00144634" w:rsidRDefault="00144634" w:rsidP="00144634">
      <w:pPr>
        <w:pStyle w:val="Heading2"/>
        <w:rPr>
          <w:color w:val="000000"/>
        </w:rPr>
      </w:pPr>
      <w:r>
        <w:rPr>
          <w:color w:val="000000"/>
        </w:rPr>
        <w:t>3.4</w:t>
      </w:r>
      <w:r>
        <w:rPr>
          <w:color w:val="000000"/>
        </w:rPr>
        <w:tab/>
      </w:r>
      <w:r w:rsidRPr="00144634">
        <w:rPr>
          <w:color w:val="000000"/>
        </w:rPr>
        <w:t>Validation and Testing</w:t>
      </w:r>
    </w:p>
    <w:p w:rsidR="00144634" w:rsidRPr="00144634" w:rsidRDefault="00144634" w:rsidP="00144634">
      <w:pPr>
        <w:pStyle w:val="PARAGRAPHnoindent"/>
        <w:rPr>
          <w:color w:val="000000"/>
        </w:rPr>
      </w:pPr>
      <w:r w:rsidRPr="00144634">
        <w:rPr>
          <w:color w:val="000000"/>
        </w:rPr>
        <w:t xml:space="preserve">We After all the sample in the training dataset have been trained on and the parameters updated, the validation data is tested for accuracy and the next iteration of training is started based on the accuracy. In the next iteration, the training dataset is shuffled around so that each sample has no dependency on its previous or the next sample and is trained as if it is chosen independently. This leads to a faster convergence and is more efficient. </w:t>
      </w:r>
    </w:p>
    <w:p w:rsidR="00144634" w:rsidRPr="00144634" w:rsidRDefault="00144634" w:rsidP="00144634">
      <w:pPr>
        <w:pStyle w:val="PARAGRAPHnoindent"/>
        <w:rPr>
          <w:color w:val="000000"/>
        </w:rPr>
      </w:pPr>
    </w:p>
    <w:p w:rsidR="00144634" w:rsidRPr="008914E4" w:rsidRDefault="00144634" w:rsidP="00144634">
      <w:pPr>
        <w:pStyle w:val="PARAGRAPHnoindent"/>
      </w:pPr>
      <w:r w:rsidRPr="00144634">
        <w:rPr>
          <w:color w:val="000000"/>
        </w:rPr>
        <w:t>Once the training is completed, we have run the neural network on the test dataset to calculate the accuracy and thus measuring the performance of our digit classifier.</w:t>
      </w:r>
    </w:p>
    <w:p w:rsidR="003410C8" w:rsidRDefault="003410C8">
      <w:pPr>
        <w:pStyle w:val="Heading1"/>
        <w:rPr>
          <w:color w:val="000000"/>
        </w:rPr>
      </w:pPr>
      <w:r>
        <w:rPr>
          <w:color w:val="000000"/>
        </w:rPr>
        <w:t>4</w:t>
      </w:r>
      <w:r>
        <w:rPr>
          <w:color w:val="000000"/>
        </w:rPr>
        <w:tab/>
        <w:t>Citations</w:t>
      </w:r>
    </w:p>
    <w:p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individual brackets, followed by a comma, e.g. “[1], [5]” (as opposed to the more common “[1, 5]” form.) Citation </w:t>
      </w:r>
      <w:r>
        <w:rPr>
          <w:color w:val="000000"/>
        </w:rPr>
        <w:t xml:space="preserve">ranges should be formatted as follows: [1], [2], [3], [4] (as opposed to [1]-[4], which is not IEEE Computer Society style). </w:t>
      </w:r>
      <w:r>
        <w:rPr>
          <w:color w:val="000000"/>
          <w:spacing w:val="-6"/>
        </w:rPr>
        <w:t xml:space="preserve">When citing a section in a book, please give the relevant page numbers [2]. In sentences, refer simply to the reference number, as in [3]. Do not use “Ref. [3]” or “reference [3]” At the beginning of a sentence use the author names instead of “Reference [3],” e.g., “Smith and Smith [3] show ... .” </w:t>
      </w:r>
      <w:r>
        <w:rPr>
          <w:color w:val="000000"/>
        </w:rPr>
        <w:t xml:space="preserve">Please note that references will be formatted by IEEE Computer Society production staff in the same order provided by the author. </w:t>
      </w:r>
    </w:p>
    <w:p w:rsidR="003410C8" w:rsidRDefault="003410C8">
      <w:pPr>
        <w:pStyle w:val="Heading1"/>
        <w:rPr>
          <w:color w:val="000000"/>
        </w:rPr>
      </w:pPr>
      <w:r>
        <w:rPr>
          <w:color w:val="000000"/>
        </w:rPr>
        <w:t>5</w:t>
      </w:r>
      <w:r>
        <w:rPr>
          <w:color w:val="000000"/>
        </w:rPr>
        <w:tab/>
        <w:t>Equations</w:t>
      </w:r>
    </w:p>
    <w:p w:rsidR="003410C8" w:rsidRDefault="003410C8">
      <w:pPr>
        <w:pStyle w:val="PARAGRAPHnoindent"/>
        <w:rPr>
          <w:color w:val="000000"/>
        </w:rPr>
      </w:pPr>
      <w:r>
        <w:rPr>
          <w:color w:val="000000"/>
        </w:rPr>
        <w:t xml:space="preserve">If you are using Word, use the </w:t>
      </w:r>
      <w:r w:rsidRPr="00F964F4">
        <w:rPr>
          <w:color w:val="000000"/>
        </w:rPr>
        <w:t>MathType add-on (</w:t>
      </w:r>
      <w:hyperlink r:id="rId16" w:history="1">
        <w:r w:rsidR="0071239C" w:rsidRPr="00927E8F">
          <w:rPr>
            <w:rStyle w:val="Hyperlink"/>
            <w:rFonts w:ascii="Helvetica Condensed" w:hAnsi="Helvetica Condensed" w:cs="Times New Roman"/>
            <w:sz w:val="18"/>
          </w:rPr>
          <w:t>http://www.mathtype.com</w:t>
        </w:r>
      </w:hyperlink>
      <w:r w:rsidRPr="00F964F4">
        <w:rPr>
          <w:color w:val="000000"/>
        </w:rPr>
        <w:t>)</w:t>
      </w:r>
      <w:r w:rsidR="0071239C">
        <w:rPr>
          <w:color w:val="000000"/>
        </w:rPr>
        <w:t xml:space="preserve"> </w:t>
      </w:r>
      <w:r>
        <w:rPr>
          <w:color w:val="000000"/>
        </w:rPr>
        <w:t>for equations in your paper (Insert | Object | Create New | Microsoft Equation or MathType Equation). “Float over text” should not be selected.</w:t>
      </w:r>
    </w:p>
    <w:p w:rsidR="003410C8" w:rsidRDefault="0071239C">
      <w:pPr>
        <w:pStyle w:val="PARAGRAPH"/>
        <w:rPr>
          <w:color w:val="000000"/>
        </w:rPr>
      </w:pPr>
      <w:r w:rsidRPr="00F964F4">
        <w:t xml:space="preserve">For display equations as seen below, </w:t>
      </w:r>
      <w:r>
        <w:rPr>
          <w:color w:val="000000"/>
        </w:rPr>
        <w:t>n</w:t>
      </w:r>
      <w:r w:rsidR="003410C8">
        <w:rPr>
          <w:color w:val="000000"/>
        </w:rPr>
        <w:t>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3410C8" w:rsidRDefault="00A64EB7">
      <w:pPr>
        <w:pStyle w:val="Equation"/>
        <w:rPr>
          <w:rFonts w:ascii="Palatino" w:hAnsi="Palatino"/>
          <w:color w:val="000000"/>
        </w:rPr>
      </w:pPr>
      <w:r>
        <w:rPr>
          <w:rFonts w:ascii="Palatino" w:hAnsi="Palatino"/>
          <w:noProof/>
          <w:color w:val="000000"/>
          <w:position w:val="-50"/>
        </w:rPr>
        <w:drawing>
          <wp:inline distT="0" distB="0" distL="0" distR="0">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Pr>
          <w:rFonts w:ascii="Palatino" w:hAnsi="Palatino"/>
          <w:color w:val="000000"/>
        </w:rPr>
        <w:tab/>
        <w:t>(1)</w:t>
      </w:r>
    </w:p>
    <w:p w:rsidR="003410C8" w:rsidRDefault="003410C8">
      <w:pPr>
        <w:pStyle w:val="PARAGRAPH"/>
        <w:rPr>
          <w:color w:val="000000"/>
        </w:rPr>
      </w:pPr>
      <w:r>
        <w:rPr>
          <w:color w:val="000000"/>
        </w:rPr>
        <w:t>Be sure that the symbols in your equation have been defined before the equation appears or immediately following.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 .” Also see </w:t>
      </w:r>
      <w:r>
        <w:rPr>
          <w:i/>
          <w:iCs/>
          <w:color w:val="000000"/>
        </w:rPr>
        <w:t>The Handbook of Writing for the Mathematical Sciences</w:t>
      </w:r>
      <w:r>
        <w:rPr>
          <w:color w:val="000000"/>
        </w:rPr>
        <w:t>, 1993. Published by the Society for Industrial and Applied Mathematics, this handbook provides some helpful information about math typography and other stylistic matters. For further information about typesetting mathematical equations, please visit the IEEE Computer Society sty</w:t>
      </w:r>
      <w:r w:rsidR="00177B9E">
        <w:rPr>
          <w:color w:val="000000"/>
        </w:rPr>
        <w:t>le</w:t>
      </w:r>
      <w:r>
        <w:rPr>
          <w:color w:val="000000"/>
        </w:rPr>
        <w:t xml:space="preserve"> guide: </w:t>
      </w:r>
      <w:hyperlink r:id="rId18" w:history="1">
        <w:r w:rsidR="0071239C" w:rsidRPr="00F964F4">
          <w:rPr>
            <w:rStyle w:val="Hyperlink"/>
            <w:color w:val="1F497D" w:themeColor="text2"/>
          </w:rPr>
          <w:t>http://www.computer.org/portal/web/publications/style_math</w:t>
        </w:r>
      </w:hyperlink>
      <w:r>
        <w:rPr>
          <w:color w:val="000000"/>
        </w:rPr>
        <w:t>.</w:t>
      </w:r>
    </w:p>
    <w:p w:rsidR="003410C8" w:rsidRDefault="003410C8">
      <w:pPr>
        <w:pStyle w:val="PARAGRAPH"/>
        <w:rPr>
          <w:color w:val="000000"/>
          <w:spacing w:val="-4"/>
        </w:rPr>
      </w:pPr>
      <w:r>
        <w:rPr>
          <w:color w:val="000000"/>
          <w:spacing w:val="-4"/>
        </w:rPr>
        <w:t>Please note that math equations might need to be reformatted from the original submission for page layout reasons. This includes the possibility that some in-line equations will be made display equations to create better flow in a paragraph. If display equations do not fit in the two-column format, they will also be reformatted. Authors are strongly encouraged to ensure that equations fit in the given column width.</w:t>
      </w:r>
    </w:p>
    <w:p w:rsidR="003410C8" w:rsidRDefault="003410C8">
      <w:pPr>
        <w:pStyle w:val="Heading1"/>
        <w:rPr>
          <w:color w:val="000000"/>
        </w:rPr>
      </w:pPr>
      <w:r>
        <w:rPr>
          <w:color w:val="000000"/>
        </w:rPr>
        <w:t>6</w:t>
      </w:r>
      <w:r>
        <w:rPr>
          <w:color w:val="000000"/>
        </w:rPr>
        <w:tab/>
        <w:t>Helpful Hints</w:t>
      </w:r>
    </w:p>
    <w:p w:rsidR="003410C8" w:rsidRDefault="003410C8">
      <w:pPr>
        <w:pStyle w:val="Heading2"/>
        <w:spacing w:before="0"/>
        <w:rPr>
          <w:color w:val="000000"/>
        </w:rPr>
      </w:pPr>
      <w:r>
        <w:rPr>
          <w:color w:val="000000"/>
        </w:rPr>
        <w:t>6.1</w:t>
      </w:r>
      <w:r>
        <w:rPr>
          <w:color w:val="000000"/>
        </w:rPr>
        <w:tab/>
        <w:t>Figures and Tables</w:t>
      </w:r>
    </w:p>
    <w:p w:rsidR="003410C8" w:rsidRDefault="003410C8">
      <w:pPr>
        <w:pStyle w:val="PARAGRAPHnoindent"/>
        <w:rPr>
          <w:color w:val="000000"/>
        </w:rPr>
      </w:pPr>
      <w:r>
        <w:rPr>
          <w:color w:val="000000"/>
        </w:rPr>
        <w:t xml:space="preserve">Because IEEE Computer Society staff will do the final </w:t>
      </w:r>
      <w:r>
        <w:rPr>
          <w:color w:val="000000"/>
        </w:rPr>
        <w:lastRenderedPageBreak/>
        <w:t xml:space="preserve">formatting of your paper, some figures may have to be moved from where they appeared in the original submission. Figures and tables should be sized as they are to appear in print. Figures or tables not correctly sized will be returned to the author for reformatting. </w:t>
      </w:r>
    </w:p>
    <w:p w:rsidR="003410C8" w:rsidRDefault="003410C8">
      <w:pPr>
        <w:pStyle w:val="PARAGRAPH"/>
        <w:rPr>
          <w:color w:val="000000"/>
        </w:rPr>
      </w:pPr>
      <w:r>
        <w:rPr>
          <w:color w:val="000000"/>
        </w:rPr>
        <w:t>Detailed information about the creation and submission of images for articles can be found at</w:t>
      </w:r>
      <w:r w:rsidR="00753F24" w:rsidRPr="00753F24">
        <w:rPr>
          <w:color w:val="000000"/>
        </w:rPr>
        <w:t xml:space="preserve"> </w:t>
      </w:r>
      <w:hyperlink r:id="rId19" w:anchor="figures" w:history="1">
        <w:r w:rsidR="00753F24" w:rsidRPr="00F964F4">
          <w:rPr>
            <w:rStyle w:val="Hyperlink"/>
            <w:color w:val="1F497D" w:themeColor="text2"/>
          </w:rPr>
          <w:t>http://www.computer.org/portal/web/peerreviewjournals/author#figures</w:t>
        </w:r>
      </w:hyperlink>
      <w:r w:rsidR="00753F24" w:rsidRPr="0071239C">
        <w:rPr>
          <w:color w:val="FF0000"/>
        </w:rPr>
        <w:t xml:space="preserve"> </w:t>
      </w:r>
      <w:r w:rsidR="00753F24" w:rsidRPr="00F964F4">
        <w:rPr>
          <w:rStyle w:val="Url"/>
          <w:color w:val="auto"/>
        </w:rPr>
        <w:t>where you can</w:t>
      </w:r>
      <w:r w:rsidR="00753F24" w:rsidRPr="0071239C">
        <w:rPr>
          <w:rStyle w:val="Url"/>
          <w:color w:val="FF0000"/>
        </w:rPr>
        <w:t xml:space="preserve"> </w:t>
      </w:r>
      <w:hyperlink r:id="rId20" w:history="1">
        <w:r w:rsidR="00753F24" w:rsidRPr="00F964F4">
          <w:rPr>
            <w:rStyle w:val="Hyperlink"/>
            <w:rFonts w:ascii="Verdana" w:hAnsi="Verdana"/>
            <w:color w:val="1F497D" w:themeColor="text2"/>
            <w:sz w:val="13"/>
            <w:szCs w:val="13"/>
            <w:shd w:val="clear" w:color="auto" w:fill="FFFFFF"/>
          </w:rPr>
          <w:t>View transactions art_guide.pdf (PDF, 4.69MB)</w:t>
        </w:r>
      </w:hyperlink>
      <w:r w:rsidR="00753F24">
        <w:rPr>
          <w:color w:val="FF0000"/>
        </w:rPr>
        <w:t xml:space="preserve"> </w:t>
      </w:r>
      <w:r>
        <w:rPr>
          <w:rStyle w:val="Url"/>
          <w:color w:val="000000"/>
        </w:rPr>
        <w:t xml:space="preserve">. </w:t>
      </w:r>
      <w:r>
        <w:rPr>
          <w:color w:val="000000"/>
        </w:rPr>
        <w:t>We strongly encourage authors to carefully review the material posted here to avoid problems with incorrect files or poorly formatted graphics.</w:t>
      </w:r>
    </w:p>
    <w:p w:rsidR="003410C8" w:rsidRDefault="003410C8">
      <w:pPr>
        <w:pStyle w:val="PARAGRAPH"/>
        <w:rPr>
          <w:color w:val="000000"/>
        </w:rPr>
      </w:pPr>
      <w:r>
        <w:rPr>
          <w:color w:val="000000"/>
        </w:rPr>
        <w:t xml:space="preserve">Place figure captions below the figures; place table titles above the tables. </w:t>
      </w:r>
      <w:r w:rsidR="00753F24" w:rsidRPr="00F964F4">
        <w:t>Figure captions appear as left justified. Table captions are restricted to one sentence and are formatted as title case. Any additional sentence in a table caption will be formatted as a footnote below the table</w:t>
      </w:r>
      <w:r w:rsidR="005348DB" w:rsidRPr="00F964F4">
        <w:t xml:space="preserve"> (see Table 1 in this document)</w:t>
      </w:r>
      <w:r w:rsidR="00753F24" w:rsidRPr="00F964F4">
        <w:t>.</w:t>
      </w:r>
      <w:r w:rsidR="00753F24">
        <w:rPr>
          <w:color w:val="000000"/>
        </w:rPr>
        <w:t xml:space="preserve"> </w:t>
      </w:r>
      <w:r>
        <w:rPr>
          <w:color w:val="000000"/>
        </w:rPr>
        <w:t xml:space="preserve">If your figure has two parts, include the labels “(a)” and “(b)” as part of the artwork. Please verify that the figures and tables you mention in the text actually exist. </w:t>
      </w:r>
      <w:r w:rsidRPr="00E12B17">
        <w:t xml:space="preserve">Figures and tables should be called out in </w:t>
      </w:r>
      <w:r w:rsidR="00753F24" w:rsidRPr="00E12B17">
        <w:t xml:space="preserve">sequential </w:t>
      </w:r>
      <w:r w:rsidRPr="00E12B17">
        <w:t xml:space="preserve"> order</w:t>
      </w:r>
      <w:r w:rsidR="00753F24" w:rsidRPr="00E12B17">
        <w:t>, as this is how they will be placed</w:t>
      </w:r>
      <w:r w:rsidRPr="00E12B17">
        <w:t xml:space="preserve"> in </w:t>
      </w:r>
      <w:r w:rsidR="00753F24" w:rsidRPr="00E12B17">
        <w:t>your paper</w:t>
      </w:r>
      <w:r>
        <w:rPr>
          <w:color w:val="000000"/>
        </w:rPr>
        <w:t xml:space="preserve">. For example, avoid referring to figure “8” in the first paragraph of the article unless figure 8 will again be referred to after the reference to figure 7. </w:t>
      </w:r>
      <w:r>
        <w:rPr>
          <w:b/>
          <w:bCs/>
          <w:color w:val="000000"/>
        </w:rPr>
        <w:t xml:space="preserve">Please do not include figure captions as part of the figure. Do not put captions in “text boxes” linked to the figures. Do not put borders around the outside of your figures. </w:t>
      </w:r>
      <w:r>
        <w:rPr>
          <w:color w:val="000000"/>
        </w:rPr>
        <w:t xml:space="preserve">Per IEEE Computer Society, please use the abbreviation “Fig.” even at the beginning of a sentence. Do not abbreviate “Table.” Tables are numbered numerically. </w:t>
      </w:r>
    </w:p>
    <w:p w:rsidR="003410C8" w:rsidRDefault="00753F24">
      <w:pPr>
        <w:pStyle w:val="PARAGRAPH"/>
        <w:rPr>
          <w:color w:val="000000"/>
        </w:rPr>
      </w:pPr>
      <w:r w:rsidRPr="00E12B17">
        <w:t>For journals that use print for publication, p</w:t>
      </w:r>
      <w:r w:rsidR="003410C8" w:rsidRPr="00E12B17">
        <w:t>lease</w:t>
      </w:r>
      <w:r w:rsidR="003410C8">
        <w:rPr>
          <w:color w:val="000000"/>
        </w:rPr>
        <w:t xml:space="preserve"> verify with IEEE Computer Society that the journal you are submitting to does indeed accept color before submitting final materials. </w:t>
      </w:r>
      <w:r w:rsidR="003410C8">
        <w:rPr>
          <w:b/>
          <w:bCs/>
          <w:color w:val="000000"/>
        </w:rPr>
        <w:t>Do not use color unless it is necessary for the proper interpretation of your figures.</w:t>
      </w:r>
      <w:r w:rsidR="003410C8">
        <w:rPr>
          <w:color w:val="000000"/>
        </w:rPr>
        <w:t xml:space="preserve"> </w:t>
      </w:r>
    </w:p>
    <w:p w:rsidR="003410C8" w:rsidRDefault="003410C8">
      <w:pPr>
        <w:pStyle w:val="PARAGRAPH"/>
        <w:rPr>
          <w:color w:val="000000"/>
          <w:spacing w:val="-2"/>
        </w:rPr>
      </w:pPr>
      <w:r>
        <w:rPr>
          <w:color w:val="000000"/>
          <w:spacing w:val="-2"/>
        </w:rPr>
        <w:t xml:space="preserve">Figures (graphs, charts, drawing or tables) should be named fig1.eps, fig2.ps, etc. If your figure has multiple parts, please submit as a single figure. Please do not give them descriptive names. Author photograph files should be named after the author’s LAST name. Please avoid naming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w:t>
      </w:r>
      <w:r w:rsidRPr="00E12B17">
        <w:rPr>
          <w:color w:val="000000"/>
          <w:spacing w:val="-2"/>
        </w:rPr>
        <w:t>RGB</w:t>
      </w:r>
      <w:r>
        <w:rPr>
          <w:color w:val="000000"/>
          <w:spacing w:val="-2"/>
        </w:rPr>
        <w:t xml:space="preserve"> color file.</w:t>
      </w:r>
    </w:p>
    <w:p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sidR="00A64EB7">
        <w:rPr>
          <w:noProof/>
          <w:color w:val="000000"/>
          <w:position w:val="-2"/>
        </w:rPr>
        <w:drawing>
          <wp:inline distT="0" distB="0" distL="0" distR="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63500" cy="76200"/>
                    </a:xfrm>
                    <a:prstGeom prst="rect">
                      <a:avLst/>
                    </a:prstGeom>
                    <a:noFill/>
                    <a:ln w="9525">
                      <a:noFill/>
                      <a:miter lim="800000"/>
                      <a:headEnd/>
                      <a:tailEnd/>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example, write “Temperature (K),” not “Temperature/K.” Table 1 shows some examples of units of measure.</w:t>
      </w:r>
    </w:p>
    <w:p w:rsidR="003410C8" w:rsidRDefault="003410C8">
      <w:pPr>
        <w:pStyle w:val="PARAGRAPH"/>
        <w:rPr>
          <w:color w:val="000000"/>
          <w:spacing w:val="-2"/>
        </w:rPr>
      </w:pPr>
      <w:r>
        <w:rPr>
          <w:color w:val="000000"/>
          <w:spacing w:val="-2"/>
        </w:rPr>
        <w:t xml:space="preserve">Multipliers can be especially confusing. Write “Magnetization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reproduced at print size, they will still be legible. We suggest at least 1 point.</w:t>
      </w:r>
    </w:p>
    <w:p w:rsidR="003410C8" w:rsidRDefault="003410C8">
      <w:pPr>
        <w:pStyle w:val="Heading2"/>
        <w:rPr>
          <w:color w:val="000000"/>
        </w:rPr>
      </w:pPr>
      <w:r>
        <w:rPr>
          <w:color w:val="000000"/>
        </w:rPr>
        <w:t>6.3</w:t>
      </w:r>
      <w:r>
        <w:rPr>
          <w:color w:val="000000"/>
        </w:rPr>
        <w:tab/>
        <w:t>Footnotes</w:t>
      </w:r>
    </w:p>
    <w:p w:rsidR="003410C8" w:rsidRDefault="003410C8">
      <w:pPr>
        <w:pStyle w:val="PARAGRAPHnoindent"/>
        <w:rPr>
          <w:color w:val="000000"/>
          <w:spacing w:val="-4"/>
        </w:rPr>
      </w:pPr>
      <w:r>
        <w:rPr>
          <w:color w:val="000000"/>
          <w:spacing w:val="-4"/>
        </w:rPr>
        <w:t>Number footnotes separately in superscripts (Insert | Footnote)</w:t>
      </w:r>
      <w:r>
        <w:rPr>
          <w:rStyle w:val="FootnoteReference"/>
          <w:color w:val="000000"/>
          <w:spacing w:val="-4"/>
        </w:rPr>
        <w:footnoteReference w:id="1"/>
      </w:r>
      <w:r>
        <w:rPr>
          <w:color w:val="000000"/>
          <w:spacing w:val="-4"/>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Pr>
          <w:color w:val="000000"/>
          <w:spacing w:val="-4"/>
        </w:rPr>
        <w:t>above</w:t>
      </w:r>
      <w:r>
        <w:rPr>
          <w:color w:val="000000"/>
          <w:spacing w:val="-4"/>
        </w:rPr>
        <w:t xml:space="preserve"> the affiliation box, making the layout look confusing.</w:t>
      </w:r>
    </w:p>
    <w:p w:rsidR="003410C8" w:rsidRDefault="003410C8" w:rsidP="00D96813">
      <w:pPr>
        <w:pStyle w:val="TABLETITLE"/>
        <w:framePr w:wrap="around"/>
      </w:pPr>
      <w:r>
        <w:t>TABLE 1</w:t>
      </w:r>
      <w:r>
        <w:br/>
      </w:r>
      <w:r w:rsidRPr="00E12B17">
        <w:t>U</w:t>
      </w:r>
      <w:r w:rsidR="00D96813" w:rsidRPr="00E12B17">
        <w:t>nits</w:t>
      </w:r>
      <w:r w:rsidRPr="00E12B17">
        <w:t xml:space="preserve"> for </w:t>
      </w:r>
      <w:r w:rsidR="00177B9E" w:rsidRPr="00E12B17">
        <w:t>Magnetic</w:t>
      </w:r>
      <w:r w:rsidRPr="00E12B17">
        <w:t xml:space="preserve"> Properties</w:t>
      </w:r>
    </w:p>
    <w:p w:rsidR="003410C8" w:rsidRDefault="00A64EB7">
      <w:pPr>
        <w:pStyle w:val="ART"/>
        <w:framePr w:w="5040" w:wrap="around" w:vAnchor="page" w:hAnchor="page" w:x="5999" w:y="1203"/>
        <w:rPr>
          <w:color w:val="000000"/>
        </w:rPr>
      </w:pPr>
      <w:r>
        <w:rPr>
          <w:noProof/>
          <w:color w:val="000000"/>
        </w:rPr>
        <w:drawing>
          <wp:inline distT="0" distB="0" distL="0" distR="0">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22"/>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Default="003410C8">
      <w:pPr>
        <w:pStyle w:val="TABLEFOOTNOTE"/>
        <w:framePr w:w="5040" w:wrap="around" w:vAnchor="page" w:hAnchor="page" w:x="5999" w:y="1203"/>
        <w:rPr>
          <w:color w:val="000000"/>
          <w:spacing w:val="-2"/>
        </w:rPr>
      </w:pPr>
      <w:r>
        <w:rPr>
          <w:color w:val="000000"/>
          <w:spacing w:val="-2"/>
        </w:rPr>
        <w:t xml:space="preserve">Statements that serve as captions for the entire table do not need footnote letters. </w:t>
      </w:r>
    </w:p>
    <w:p w:rsidR="003410C8" w:rsidRDefault="003410C8">
      <w:pPr>
        <w:pStyle w:val="TABLEFOOTNOTE"/>
        <w:framePr w:w="5040" w:wrap="around" w:vAnchor="page" w:hAnchor="page" w:x="5999" w:y="1203"/>
        <w:spacing w:after="160"/>
        <w:rPr>
          <w:color w:val="000000"/>
        </w:rPr>
      </w:pPr>
      <w:r>
        <w:rPr>
          <w:i w:val="0"/>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rsidR="003410C8" w:rsidRDefault="003410C8">
      <w:pPr>
        <w:pStyle w:val="Heading2"/>
      </w:pPr>
      <w:r>
        <w:t>6.4</w:t>
      </w:r>
      <w:r>
        <w:tab/>
        <w:t>Lists</w:t>
      </w:r>
    </w:p>
    <w:p w:rsidR="003410C8" w:rsidRDefault="003410C8">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3410C8" w:rsidRDefault="003410C8">
      <w:pPr>
        <w:pStyle w:val="PARAGRAPH"/>
        <w:numPr>
          <w:ilvl w:val="0"/>
          <w:numId w:val="38"/>
        </w:numPr>
        <w:rPr>
          <w:color w:val="000000"/>
        </w:rPr>
      </w:pPr>
      <w:r>
        <w:rPr>
          <w:color w:val="000000"/>
        </w:rPr>
        <w:t>Items will be set outside of the paragraphs.</w:t>
      </w:r>
    </w:p>
    <w:p w:rsidR="003410C8" w:rsidRDefault="003410C8">
      <w:pPr>
        <w:pStyle w:val="PARAGRAPH"/>
        <w:numPr>
          <w:ilvl w:val="0"/>
          <w:numId w:val="38"/>
        </w:numPr>
        <w:rPr>
          <w:color w:val="000000"/>
        </w:rPr>
      </w:pPr>
      <w:r>
        <w:rPr>
          <w:color w:val="000000"/>
        </w:rPr>
        <w:t>Items will be punctuated as sentences where it is appropriate.</w:t>
      </w:r>
    </w:p>
    <w:p w:rsidR="003410C8" w:rsidRDefault="003410C8">
      <w:pPr>
        <w:pStyle w:val="PARAGRAPH"/>
        <w:numPr>
          <w:ilvl w:val="0"/>
          <w:numId w:val="38"/>
        </w:numPr>
        <w:rPr>
          <w:color w:val="000000"/>
        </w:rPr>
      </w:pPr>
      <w:r>
        <w:rPr>
          <w:color w:val="000000"/>
        </w:rPr>
        <w:t>Items will be numbered, followed by a period.</w:t>
      </w:r>
    </w:p>
    <w:p w:rsidR="003410C8" w:rsidRDefault="003410C8">
      <w:pPr>
        <w:pStyle w:val="Heading2"/>
        <w:rPr>
          <w:color w:val="000000"/>
        </w:rPr>
      </w:pPr>
      <w:r>
        <w:rPr>
          <w:color w:val="000000"/>
        </w:rPr>
        <w:t>6.5</w:t>
      </w:r>
      <w:r>
        <w:rPr>
          <w:color w:val="000000"/>
        </w:rPr>
        <w:tab/>
        <w:t>Theorems and Proofs</w:t>
      </w:r>
    </w:p>
    <w:p w:rsidR="003410C8" w:rsidRDefault="003410C8">
      <w:pPr>
        <w:pStyle w:val="PARAGRAPHnoindent"/>
        <w:rPr>
          <w:color w:val="000000"/>
          <w:spacing w:val="-4"/>
        </w:rPr>
      </w:pPr>
      <w:r>
        <w:rPr>
          <w:color w:val="000000"/>
          <w:spacing w:val="-4"/>
        </w:rPr>
        <w:t>Theorems and related structures, such as axioms corollaries, and lemmas, are formatted using a hanging indent para</w:t>
      </w:r>
      <w:r>
        <w:rPr>
          <w:color w:val="000000"/>
          <w:spacing w:val="-4"/>
        </w:rPr>
        <w:lastRenderedPageBreak/>
        <w:t>graph. They begin with a title and are followed by the text, in italics.</w:t>
      </w:r>
    </w:p>
    <w:p w:rsidR="003410C8" w:rsidRDefault="003410C8">
      <w:pPr>
        <w:pStyle w:val="PARAGRAPH"/>
        <w:spacing w:before="80" w:after="80"/>
        <w:ind w:left="245" w:hanging="245"/>
        <w:rPr>
          <w:i/>
          <w:iCs/>
          <w:color w:val="000000"/>
        </w:rPr>
      </w:pPr>
      <w:r>
        <w:rPr>
          <w:b/>
          <w:bCs/>
          <w:color w:val="000000"/>
        </w:rPr>
        <w:t>Theorem 1.</w:t>
      </w:r>
      <w:r>
        <w:rPr>
          <w:color w:val="000000"/>
        </w:rPr>
        <w:t xml:space="preserve"> </w:t>
      </w:r>
      <w:r>
        <w:rPr>
          <w:i/>
          <w:iCs/>
          <w:color w:val="000000"/>
        </w:rPr>
        <w:t>Theorems, corollaries, lemmas, and related structures follow this format. They do not need to be numbered, but are generally numbered sequentially.</w:t>
      </w:r>
    </w:p>
    <w:p w:rsidR="003410C8" w:rsidRDefault="003410C8">
      <w:pPr>
        <w:pStyle w:val="PARAGRAPHnoindent"/>
        <w:rPr>
          <w:color w:val="000000"/>
        </w:rPr>
      </w:pPr>
      <w:r>
        <w:rPr>
          <w:color w:val="000000"/>
        </w:rPr>
        <w:t>Proofs are formatted using the same hanging indent format. However, they are not italicized.</w:t>
      </w:r>
    </w:p>
    <w:p w:rsidR="003410C8" w:rsidRDefault="003410C8">
      <w:pPr>
        <w:pStyle w:val="PARAGRAPH"/>
        <w:tabs>
          <w:tab w:val="right" w:pos="5040"/>
        </w:tabs>
        <w:spacing w:before="8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r>
      <w:r>
        <w:rPr>
          <w:color w:val="000000"/>
          <w:spacing w:val="-2"/>
        </w:rPr>
        <w:tab/>
      </w:r>
      <w:r>
        <w:rPr>
          <w:rFonts w:ascii="Wingdings" w:hAnsi="Wingdings"/>
          <w:color w:val="000000"/>
          <w:spacing w:val="-2"/>
        </w:rPr>
        <w:t></w:t>
      </w:r>
    </w:p>
    <w:p w:rsidR="003410C8" w:rsidRDefault="003410C8">
      <w:pPr>
        <w:pStyle w:val="Heading1"/>
        <w:rPr>
          <w:color w:val="000000"/>
        </w:rPr>
      </w:pPr>
      <w:r>
        <w:rPr>
          <w:color w:val="000000"/>
        </w:rPr>
        <w:t>7</w:t>
      </w:r>
      <w:r>
        <w:rPr>
          <w:color w:val="000000"/>
        </w:rPr>
        <w:tab/>
        <w:t>End Sections</w:t>
      </w:r>
    </w:p>
    <w:p w:rsidR="003410C8" w:rsidRDefault="003410C8">
      <w:pPr>
        <w:pStyle w:val="Heading2"/>
        <w:numPr>
          <w:ilvl w:val="1"/>
          <w:numId w:val="39"/>
        </w:numPr>
        <w:spacing w:before="0"/>
        <w:rPr>
          <w:color w:val="000000"/>
        </w:rPr>
      </w:pPr>
      <w:r>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material</w:t>
      </w:r>
      <w:r>
        <w:rPr>
          <w:color w:val="000000"/>
          <w:spacing w:val="-4"/>
        </w:rPr>
        <w:t>. In the event multiple appendices are required, they will be labeled “Appendix A,” “Appendix B, “ etc.</w:t>
      </w:r>
    </w:p>
    <w:p w:rsidR="003410C8" w:rsidRDefault="003410C8">
      <w:pPr>
        <w:pStyle w:val="PARAGRAPH"/>
        <w:rPr>
          <w:color w:val="000000"/>
        </w:rPr>
      </w:pPr>
      <w:r>
        <w:rPr>
          <w:color w:val="00000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company. More information can be found at </w:t>
      </w:r>
      <w:hyperlink r:id="rId23" w:anchor="supplemental" w:history="1">
        <w:r w:rsidR="005348DB" w:rsidRPr="00E12B17">
          <w:rPr>
            <w:rStyle w:val="Hyperlink"/>
            <w:color w:val="1F497D" w:themeColor="text2"/>
          </w:rPr>
          <w:t>http://www.computer.org/portal/web/peerreviewjournals/author#supplemental</w:t>
        </w:r>
      </w:hyperlink>
      <w:r>
        <w:rPr>
          <w:color w:val="000000"/>
        </w:rPr>
        <w:t>.</w:t>
      </w:r>
    </w:p>
    <w:p w:rsidR="003410C8" w:rsidRDefault="003410C8">
      <w:pPr>
        <w:pStyle w:val="Heading2"/>
        <w:rPr>
          <w:color w:val="000000"/>
        </w:rPr>
      </w:pPr>
      <w:r>
        <w:rPr>
          <w:color w:val="000000"/>
        </w:rPr>
        <w:t>7.2</w:t>
      </w:r>
      <w:r>
        <w:rPr>
          <w:color w:val="000000"/>
        </w:rPr>
        <w:tab/>
        <w:t>Acknowledgments</w:t>
      </w:r>
    </w:p>
    <w:p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3410C8">
      <w:pPr>
        <w:pStyle w:val="Heading2"/>
        <w:rPr>
          <w:color w:val="000000"/>
        </w:rPr>
      </w:pPr>
      <w:r>
        <w:rPr>
          <w:color w:val="000000"/>
        </w:rPr>
        <w:t>7.3</w:t>
      </w:r>
      <w:r>
        <w:rPr>
          <w:color w:val="000000"/>
        </w:rPr>
        <w:tab/>
        <w:t>References</w:t>
      </w:r>
    </w:p>
    <w:p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24" w:history="1">
        <w:r w:rsidR="00DD3B3D" w:rsidRPr="00E12B17">
          <w:rPr>
            <w:rStyle w:val="Hyperlink"/>
            <w:color w:val="1F497D" w:themeColor="text2"/>
          </w:rPr>
          <w:t>http://www.computer.org/portal/web/publications/style_refs</w:t>
        </w:r>
      </w:hyperlink>
      <w:r>
        <w:rPr>
          <w:color w:val="000000"/>
        </w:rPr>
        <w:t>. The order in which the references are submitted in the manuscript is the order they will appear in the final paper, i.e., references submitted nonalphabetized will re</w:t>
      </w:r>
      <w:r>
        <w:rPr>
          <w:color w:val="000000"/>
        </w:rPr>
        <w:t>main that way.</w:t>
      </w:r>
    </w:p>
    <w:p w:rsidR="003410C8" w:rsidRDefault="003410C8">
      <w:pPr>
        <w:pStyle w:val="PARAGRAPH"/>
        <w:rPr>
          <w:color w:val="000000"/>
        </w:rPr>
      </w:pPr>
      <w:r>
        <w:rPr>
          <w:color w:val="000000"/>
        </w:rPr>
        <w:t>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rsidR="003410C8" w:rsidRDefault="003410C8">
      <w:pPr>
        <w:pStyle w:val="PARAGRAPH"/>
        <w:rPr>
          <w:color w:val="000000"/>
        </w:rPr>
      </w:pPr>
      <w:r>
        <w:rPr>
          <w:color w:val="000000"/>
          <w:spacing w:val="-6"/>
        </w:rPr>
        <w:t>Capitalize all the words in a paper title. For papers published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rsidR="003410C8" w:rsidRDefault="003410C8">
      <w:pPr>
        <w:pStyle w:val="Heading2"/>
        <w:rPr>
          <w:color w:val="000000"/>
        </w:rPr>
      </w:pPr>
      <w:r>
        <w:rPr>
          <w:color w:val="000000"/>
        </w:rPr>
        <w:t>7.</w:t>
      </w:r>
      <w:r w:rsidR="00DD3B3D">
        <w:rPr>
          <w:color w:val="000000"/>
        </w:rPr>
        <w:t>4</w:t>
      </w:r>
      <w:r>
        <w:rPr>
          <w:color w:val="000000"/>
        </w:rPr>
        <w:tab/>
        <w:t>Additional Formatting and Style Resources</w:t>
      </w:r>
    </w:p>
    <w:p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25" w:history="1">
        <w:r w:rsidR="00DD3B3D" w:rsidRPr="00E12B17">
          <w:rPr>
            <w:rStyle w:val="Hyperlink"/>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rsidR="003410C8" w:rsidRDefault="003410C8" w:rsidP="005348DB">
      <w:pPr>
        <w:pStyle w:val="Heading1"/>
        <w:numPr>
          <w:ilvl w:val="0"/>
          <w:numId w:val="39"/>
        </w:numPr>
        <w:rPr>
          <w:color w:val="000000"/>
        </w:rPr>
      </w:pPr>
      <w:r>
        <w:rPr>
          <w:color w:val="000000"/>
        </w:rPr>
        <w:t>Conclusion</w:t>
      </w:r>
    </w:p>
    <w:p w:rsidR="003410C8" w:rsidRDefault="003410C8">
      <w:pPr>
        <w:pStyle w:val="Text"/>
        <w:ind w:firstLine="0"/>
        <w:rPr>
          <w:rFonts w:ascii="Palatino" w:hAnsi="Palatino"/>
          <w:color w:val="000000"/>
        </w:rPr>
      </w:pPr>
      <w:r>
        <w:rPr>
          <w:rFonts w:ascii="Palatino" w:hAnsi="Palatino"/>
          <w:color w:val="000000"/>
        </w:rPr>
        <w:t xml:space="preserve">Although a conclusion may review the main points of the paper, do not replicate the abstract as the conclusion.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multiple figures or tables in the conclusion—these should be referenced in the body of the paper.</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The authors wish to thank A, B, C. This work was supported in part by a grant from XYZ.</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144634" w:rsidP="00144634">
      <w:pPr>
        <w:numPr>
          <w:ilvl w:val="0"/>
          <w:numId w:val="22"/>
        </w:numPr>
        <w:rPr>
          <w:color w:val="000000"/>
          <w:sz w:val="16"/>
          <w:szCs w:val="16"/>
        </w:rPr>
      </w:pPr>
      <w:proofErr w:type="spellStart"/>
      <w:r w:rsidRPr="00144634">
        <w:rPr>
          <w:color w:val="000000"/>
          <w:spacing w:val="-8"/>
          <w:sz w:val="16"/>
          <w:szCs w:val="16"/>
        </w:rPr>
        <w:t>Subhransu</w:t>
      </w:r>
      <w:proofErr w:type="spellEnd"/>
      <w:r w:rsidRPr="00144634">
        <w:rPr>
          <w:color w:val="000000"/>
          <w:spacing w:val="-8"/>
          <w:sz w:val="16"/>
          <w:szCs w:val="16"/>
        </w:rPr>
        <w:t xml:space="preserve"> </w:t>
      </w:r>
      <w:proofErr w:type="spellStart"/>
      <w:r w:rsidRPr="00144634">
        <w:rPr>
          <w:color w:val="000000"/>
          <w:spacing w:val="-8"/>
          <w:sz w:val="16"/>
          <w:szCs w:val="16"/>
        </w:rPr>
        <w:t>Maji</w:t>
      </w:r>
      <w:proofErr w:type="spellEnd"/>
      <w:r w:rsidRPr="00144634">
        <w:rPr>
          <w:color w:val="000000"/>
          <w:spacing w:val="-8"/>
          <w:sz w:val="16"/>
          <w:szCs w:val="16"/>
        </w:rPr>
        <w:t xml:space="preserve"> and Jitendra Malik. </w:t>
      </w:r>
      <w:r>
        <w:rPr>
          <w:color w:val="000000"/>
          <w:spacing w:val="-8"/>
          <w:sz w:val="16"/>
          <w:szCs w:val="16"/>
        </w:rPr>
        <w:t>“</w:t>
      </w:r>
      <w:r w:rsidRPr="00144634">
        <w:rPr>
          <w:color w:val="000000"/>
          <w:spacing w:val="-8"/>
          <w:sz w:val="16"/>
          <w:szCs w:val="16"/>
        </w:rPr>
        <w:t>Fast and Accurate Digit Classification.</w:t>
      </w:r>
      <w:r>
        <w:rPr>
          <w:color w:val="000000"/>
          <w:spacing w:val="-8"/>
          <w:sz w:val="16"/>
          <w:szCs w:val="16"/>
        </w:rPr>
        <w:t>”</w:t>
      </w:r>
      <w:r w:rsidRPr="00144634">
        <w:rPr>
          <w:color w:val="000000"/>
          <w:spacing w:val="-8"/>
          <w:sz w:val="16"/>
          <w:szCs w:val="16"/>
        </w:rPr>
        <w:t xml:space="preserve"> https://www2.eecs.berkeley.edu/Pubs/TechRpts/2009/EECS-2009-159.pdf</w:t>
      </w:r>
    </w:p>
    <w:p w:rsidR="003410C8" w:rsidRDefault="00144634" w:rsidP="00144634">
      <w:pPr>
        <w:numPr>
          <w:ilvl w:val="0"/>
          <w:numId w:val="22"/>
        </w:numPr>
        <w:rPr>
          <w:color w:val="000000"/>
          <w:sz w:val="16"/>
          <w:szCs w:val="16"/>
        </w:rPr>
      </w:pPr>
      <w:r w:rsidRPr="00144634">
        <w:rPr>
          <w:color w:val="000000"/>
          <w:sz w:val="16"/>
          <w:szCs w:val="16"/>
        </w:rPr>
        <w:t xml:space="preserve">Christos Stergiou and </w:t>
      </w:r>
      <w:proofErr w:type="spellStart"/>
      <w:r w:rsidRPr="00144634">
        <w:rPr>
          <w:color w:val="000000"/>
          <w:sz w:val="16"/>
          <w:szCs w:val="16"/>
        </w:rPr>
        <w:t>Dimitrios</w:t>
      </w:r>
      <w:proofErr w:type="spellEnd"/>
      <w:r w:rsidRPr="00144634">
        <w:rPr>
          <w:color w:val="000000"/>
          <w:sz w:val="16"/>
          <w:szCs w:val="16"/>
        </w:rPr>
        <w:t xml:space="preserve"> </w:t>
      </w:r>
      <w:proofErr w:type="spellStart"/>
      <w:r w:rsidRPr="00144634">
        <w:rPr>
          <w:color w:val="000000"/>
          <w:sz w:val="16"/>
          <w:szCs w:val="16"/>
        </w:rPr>
        <w:t>Siganos</w:t>
      </w:r>
      <w:proofErr w:type="spellEnd"/>
      <w:r w:rsidRPr="00144634">
        <w:rPr>
          <w:color w:val="000000"/>
          <w:sz w:val="16"/>
          <w:szCs w:val="16"/>
        </w:rPr>
        <w:t xml:space="preserve">. </w:t>
      </w:r>
      <w:r>
        <w:rPr>
          <w:color w:val="000000"/>
          <w:sz w:val="16"/>
          <w:szCs w:val="16"/>
        </w:rPr>
        <w:t>“</w:t>
      </w:r>
      <w:r w:rsidRPr="00144634">
        <w:rPr>
          <w:color w:val="000000"/>
          <w:sz w:val="16"/>
          <w:szCs w:val="16"/>
        </w:rPr>
        <w:t>NEURAL NETWORKS</w:t>
      </w:r>
      <w:r>
        <w:rPr>
          <w:color w:val="000000"/>
          <w:sz w:val="16"/>
          <w:szCs w:val="16"/>
        </w:rPr>
        <w:t>.” h</w:t>
      </w:r>
      <w:r w:rsidRPr="00144634">
        <w:rPr>
          <w:color w:val="000000"/>
          <w:sz w:val="16"/>
          <w:szCs w:val="16"/>
        </w:rPr>
        <w:t>ttps://www.doc.ic.ac.uk/~nd/surprise_96/journal/vol4/cs11/report.html</w:t>
      </w:r>
    </w:p>
    <w:p w:rsidR="003410C8" w:rsidRDefault="00144634" w:rsidP="00144634">
      <w:pPr>
        <w:numPr>
          <w:ilvl w:val="0"/>
          <w:numId w:val="22"/>
        </w:numPr>
        <w:rPr>
          <w:color w:val="000000"/>
          <w:sz w:val="16"/>
        </w:rPr>
      </w:pPr>
      <w:r w:rsidRPr="00144634">
        <w:rPr>
          <w:color w:val="000000"/>
          <w:sz w:val="16"/>
        </w:rPr>
        <w:t>Aleksander, I. and Morton,</w:t>
      </w:r>
      <w:r>
        <w:rPr>
          <w:color w:val="000000"/>
          <w:sz w:val="16"/>
        </w:rPr>
        <w:t xml:space="preserve"> H. “</w:t>
      </w:r>
      <w:r w:rsidRPr="00144634">
        <w:rPr>
          <w:color w:val="000000"/>
          <w:sz w:val="16"/>
        </w:rPr>
        <w:t>An introduction to neural computing.</w:t>
      </w:r>
      <w:r>
        <w:rPr>
          <w:color w:val="000000"/>
          <w:sz w:val="16"/>
        </w:rPr>
        <w:t>” 2</w:t>
      </w:r>
      <w:r w:rsidRPr="00144634">
        <w:rPr>
          <w:color w:val="000000"/>
          <w:sz w:val="16"/>
          <w:vertAlign w:val="superscript"/>
        </w:rPr>
        <w:t>nd</w:t>
      </w:r>
      <w:r>
        <w:rPr>
          <w:color w:val="000000"/>
          <w:sz w:val="16"/>
        </w:rPr>
        <w:t>. edition</w:t>
      </w:r>
    </w:p>
    <w:p w:rsidR="00FF5190" w:rsidRPr="00177B9E" w:rsidRDefault="00FF5190">
      <w:pPr>
        <w:pStyle w:val="References"/>
        <w:numPr>
          <w:ilvl w:val="0"/>
          <w:numId w:val="22"/>
        </w:numPr>
        <w:rPr>
          <w:rFonts w:ascii="Palatino" w:hAnsi="Palatino"/>
          <w:color w:val="000000"/>
          <w:spacing w:val="-6"/>
        </w:rPr>
      </w:pPr>
      <w:r>
        <w:rPr>
          <w:rFonts w:ascii="Palatino" w:hAnsi="Palatino" w:cs="Tms Rmn"/>
          <w:color w:val="000000"/>
        </w:rPr>
        <w:t>J.M.P. Marti</w:t>
      </w:r>
      <w:r w:rsidRPr="00FF5190">
        <w:rPr>
          <w:rFonts w:ascii="Palatino" w:hAnsi="Palatino" w:cs="Tms Rmn"/>
          <w:color w:val="000000"/>
        </w:rPr>
        <w:t xml:space="preserve">nez, R.B. </w:t>
      </w:r>
      <w:proofErr w:type="spellStart"/>
      <w:r w:rsidRPr="00FF5190">
        <w:rPr>
          <w:rFonts w:ascii="Palatino" w:hAnsi="Palatino" w:cs="Tms Rmn"/>
          <w:color w:val="000000"/>
        </w:rPr>
        <w:t>Llavori</w:t>
      </w:r>
      <w:proofErr w:type="spellEnd"/>
      <w:r w:rsidRPr="00FF5190">
        <w:rPr>
          <w:rFonts w:ascii="Palatino" w:hAnsi="Palatino" w:cs="Tms Rmn"/>
          <w:color w:val="000000"/>
        </w:rPr>
        <w:t xml:space="preserve">, M.J.A. Cabo, and T.B. Pedersen, "Integrating Data Warehouses with Web Data: A Survey," </w:t>
      </w:r>
      <w:r w:rsidRPr="00FF5190">
        <w:rPr>
          <w:rFonts w:ascii="Palatino" w:hAnsi="Palatino" w:cs="Tms Rmn"/>
          <w:i/>
          <w:iCs/>
          <w:color w:val="000000"/>
        </w:rPr>
        <w:t>IEEE Trans. Knowledge and Data Eng.</w:t>
      </w:r>
      <w:r w:rsidRPr="00FF5190">
        <w:rPr>
          <w:rFonts w:ascii="Palatino" w:hAnsi="Palatino" w:cs="Tms Rmn"/>
          <w:color w:val="000000"/>
        </w:rPr>
        <w:t>, preprint, 21 Dec. 2007, doi:10.1109/TKDE.2007.</w:t>
      </w:r>
      <w:proofErr w:type="gramStart"/>
      <w:r w:rsidRPr="00FF5190">
        <w:rPr>
          <w:rFonts w:ascii="Palatino" w:hAnsi="Palatino" w:cs="Tms Rmn"/>
          <w:color w:val="000000"/>
        </w:rPr>
        <w:t>190746.</w:t>
      </w:r>
      <w:r>
        <w:rPr>
          <w:rFonts w:ascii="Palatino" w:hAnsi="Palatino" w:cs="Tms Rmn"/>
          <w:color w:val="000000"/>
        </w:rPr>
        <w:t>(</w:t>
      </w:r>
      <w:proofErr w:type="spellStart"/>
      <w:proofErr w:type="gramEnd"/>
      <w:r>
        <w:rPr>
          <w:rFonts w:ascii="Palatino" w:hAnsi="Palatino" w:cs="Tms Rmn"/>
          <w:color w:val="000000"/>
        </w:rPr>
        <w:t>PrePrint</w:t>
      </w:r>
      <w:proofErr w:type="spellEnd"/>
      <w:r>
        <w:rPr>
          <w:rFonts w:ascii="Palatino" w:hAnsi="Palatino" w:cs="Tms Rmn"/>
          <w:color w:val="000000"/>
        </w:rPr>
        <w:t>)</w:t>
      </w: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Default="003410C8">
      <w:pPr>
        <w:pStyle w:val="FigureCaption0"/>
        <w:rPr>
          <w:rFonts w:ascii="Helvetica" w:hAnsi="Helvetica"/>
          <w:color w:val="000000"/>
        </w:rPr>
      </w:pPr>
      <w:r>
        <w:rPr>
          <w:rFonts w:ascii="Helvetica" w:hAnsi="Helvetica"/>
          <w:b/>
          <w:bCs/>
          <w:color w:val="000000"/>
        </w:rPr>
        <w:t xml:space="preserve">First A. Author </w:t>
      </w:r>
      <w:r w:rsidR="00DD3B3D" w:rsidRPr="00DD3B3D">
        <w:rPr>
          <w:rFonts w:ascii="Helvetica" w:hAnsi="Helvetica"/>
          <w:bCs/>
          <w:color w:val="000000"/>
        </w:rPr>
        <w:t>All</w:t>
      </w:r>
      <w:r w:rsidR="00DD3B3D">
        <w:rPr>
          <w:rFonts w:ascii="Helvetica" w:hAnsi="Helvetica"/>
          <w:b/>
          <w:bCs/>
          <w:color w:val="000000"/>
        </w:rPr>
        <w:t xml:space="preserve"> </w:t>
      </w:r>
      <w:r w:rsidR="00DD3B3D">
        <w:rPr>
          <w:rFonts w:ascii="Helvetica" w:hAnsi="Helvetica"/>
          <w:color w:val="000000"/>
        </w:rPr>
        <w:t>b</w:t>
      </w:r>
      <w:r>
        <w:rPr>
          <w:rFonts w:ascii="Helvetica" w:hAnsi="Helvetica"/>
          <w:color w:val="000000"/>
        </w:rPr>
        <w:t>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achievements, i.e., best paper awards, research grants, etc.; any publication information (number of papers and titles of books published); current research interests; association with any professional associations.</w:t>
      </w:r>
      <w:r w:rsidR="00DD3B3D">
        <w:rPr>
          <w:rFonts w:ascii="Helvetica" w:hAnsi="Helvetica"/>
          <w:color w:val="000000"/>
        </w:rPr>
        <w:t xml:space="preserve"> </w:t>
      </w:r>
      <w:r w:rsidR="00DD3B3D" w:rsidRPr="00177B9E">
        <w:rPr>
          <w:rFonts w:ascii="Helvetica" w:hAnsi="Helvetica"/>
          <w:color w:val="000000"/>
        </w:rPr>
        <w:t xml:space="preserve">Author membership information, e.g., is a member of the IEEE and the IEEE Computer Society, </w:t>
      </w:r>
      <w:r w:rsidR="009848F6" w:rsidRPr="00177B9E">
        <w:rPr>
          <w:rFonts w:ascii="Helvetica" w:hAnsi="Helvetica"/>
          <w:color w:val="000000"/>
        </w:rPr>
        <w:t xml:space="preserve">if applicable, </w:t>
      </w:r>
      <w:r w:rsidR="00DD3B3D" w:rsidRPr="00177B9E">
        <w:rPr>
          <w:rFonts w:ascii="Helvetica" w:hAnsi="Helvetica"/>
          <w:color w:val="000000"/>
        </w:rPr>
        <w:t>is noted at the end of the biography.</w:t>
      </w:r>
    </w:p>
    <w:p w:rsidR="003410C8" w:rsidRDefault="003410C8">
      <w:pPr>
        <w:pStyle w:val="PARAGRAPH"/>
        <w:ind w:firstLine="0"/>
        <w:rPr>
          <w:color w:val="000000"/>
        </w:rPr>
      </w:pPr>
    </w:p>
    <w:p w:rsidR="003410C8" w:rsidRPr="00177B9E" w:rsidRDefault="003410C8">
      <w:pPr>
        <w:pStyle w:val="VITA"/>
        <w:rPr>
          <w:color w:val="000000"/>
          <w:kern w:val="0"/>
          <w:szCs w:val="16"/>
        </w:rPr>
      </w:pPr>
      <w:r>
        <w:rPr>
          <w:b/>
          <w:bCs/>
          <w:color w:val="000000"/>
        </w:rPr>
        <w:t>Second B. Author Jr.</w:t>
      </w:r>
      <w:r>
        <w:rPr>
          <w:color w:val="000000"/>
        </w:rPr>
        <w:t xml:space="preserve"> </w:t>
      </w:r>
      <w:r w:rsidRPr="00177B9E">
        <w:rPr>
          <w:color w:val="000000"/>
          <w:kern w:val="0"/>
          <w:szCs w:val="16"/>
        </w:rPr>
        <w:t>biography appears here.</w:t>
      </w:r>
    </w:p>
    <w:p w:rsidR="003410C8" w:rsidRDefault="003410C8">
      <w:pPr>
        <w:pStyle w:val="References"/>
        <w:rPr>
          <w:color w:val="000000"/>
        </w:rPr>
      </w:pPr>
    </w:p>
    <w:p w:rsidR="003410C8" w:rsidRPr="00177B9E" w:rsidRDefault="003410C8">
      <w:pPr>
        <w:pStyle w:val="VITA"/>
        <w:rPr>
          <w:color w:val="000000"/>
          <w:kern w:val="0"/>
          <w:szCs w:val="16"/>
        </w:rPr>
      </w:pPr>
      <w:r>
        <w:rPr>
          <w:b/>
          <w:bCs/>
          <w:color w:val="000000"/>
        </w:rPr>
        <w:t>Third C. Author</w:t>
      </w:r>
      <w:r>
        <w:rPr>
          <w:color w:val="000000"/>
        </w:rPr>
        <w:t xml:space="preserve"> </w:t>
      </w:r>
      <w:r w:rsidR="009848F6" w:rsidRPr="00177B9E">
        <w:rPr>
          <w:color w:val="000000"/>
          <w:kern w:val="0"/>
          <w:szCs w:val="16"/>
        </w:rPr>
        <w:t>biography appears here.</w:t>
      </w:r>
    </w:p>
    <w:sectPr w:rsidR="003410C8" w:rsidRPr="00177B9E" w:rsidSect="0069250A">
      <w:headerReference w:type="even" r:id="rId26"/>
      <w:headerReference w:type="default" r:id="rId27"/>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DD5" w:rsidRDefault="00292DD5">
      <w:r>
        <w:separator/>
      </w:r>
    </w:p>
  </w:endnote>
  <w:endnote w:type="continuationSeparator" w:id="0">
    <w:p w:rsidR="00292DD5" w:rsidRDefault="00292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DD5" w:rsidRDefault="00292DD5">
      <w:pPr>
        <w:pStyle w:val="TABLEROW"/>
        <w:jc w:val="left"/>
        <w:rPr>
          <w:position w:val="12"/>
          <w:sz w:val="20"/>
        </w:rPr>
      </w:pPr>
    </w:p>
  </w:footnote>
  <w:footnote w:type="continuationSeparator" w:id="0">
    <w:p w:rsidR="00292DD5" w:rsidRDefault="00292DD5">
      <w:r>
        <w:continuationSeparator/>
      </w:r>
    </w:p>
  </w:footnote>
  <w:footnote w:id="1">
    <w:p w:rsidR="00E12B17" w:rsidRDefault="00E12B17">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292DD5">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292DD5">
      <w:fldChar w:fldCharType="begin"/>
    </w:r>
    <w:r w:rsidR="00292DD5">
      <w:instrText>PAGE</w:instrText>
    </w:r>
    <w:r w:rsidR="00292DD5">
      <w:fldChar w:fldCharType="separate"/>
    </w:r>
    <w:r>
      <w:rPr>
        <w:noProof/>
      </w:rPr>
      <w:t>3</w:t>
    </w:r>
    <w:r w:rsidR="00292DD5">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8914E4">
    <w:pPr>
      <w:pStyle w:val="Header"/>
      <w:tabs>
        <w:tab w:val="clear" w:pos="10200"/>
        <w:tab w:val="right" w:pos="10320"/>
      </w:tabs>
      <w:spacing w:line="180" w:lineRule="exact"/>
    </w:pPr>
    <w:r>
      <w:t>A Neural Network From SCRATCH</w:t>
    </w:r>
    <w:r w:rsidR="00E12B17">
      <w:tab/>
    </w:r>
    <w:r w:rsidR="00E12B17">
      <w:rPr>
        <w:b/>
        <w:caps w:val="0"/>
        <w:vanish/>
        <w:sz w:val="16"/>
      </w:rPr>
      <w:t>first page</w:t>
    </w:r>
    <w:r w:rsidR="00E12B17">
      <w:rPr>
        <w:caps w:val="0"/>
        <w:vanish/>
      </w:rPr>
      <w:t xml:space="preserve">   </w:t>
    </w:r>
    <w:r w:rsidR="00292DD5">
      <w:fldChar w:fldCharType="begin"/>
    </w:r>
    <w:r w:rsidR="00292DD5">
      <w:instrText xml:space="preserve"> PAGE </w:instrText>
    </w:r>
    <w:r w:rsidR="00292DD5">
      <w:fldChar w:fldCharType="separate"/>
    </w:r>
    <w:r w:rsidR="00661151">
      <w:rPr>
        <w:noProof/>
      </w:rPr>
      <w:t>1</w:t>
    </w:r>
    <w:r w:rsidR="00292DD5">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292DD5">
    <w:pPr>
      <w:pStyle w:val="Header"/>
      <w:tabs>
        <w:tab w:val="clear" w:pos="10200"/>
        <w:tab w:val="right" w:pos="10320"/>
      </w:tabs>
      <w:spacing w:line="180" w:lineRule="exact"/>
    </w:pPr>
    <w:r>
      <w:fldChar w:fldCharType="begin"/>
    </w:r>
    <w:r>
      <w:instrText>PAGE</w:instrText>
    </w:r>
    <w:r>
      <w:fldChar w:fldCharType="separate"/>
    </w:r>
    <w:r w:rsidR="00661151">
      <w:rPr>
        <w:noProof/>
      </w:rPr>
      <w:t>6</w:t>
    </w:r>
    <w:r>
      <w:rPr>
        <w:noProof/>
      </w:rPr>
      <w:fldChar w:fldCharType="end"/>
    </w:r>
    <w:r w:rsidR="00E12B17">
      <w:rPr>
        <w:b/>
        <w:i/>
        <w:vanish/>
      </w:rPr>
      <w:t xml:space="preserve">   </w:t>
    </w:r>
    <w:r w:rsidR="00E12B17">
      <w:rPr>
        <w:i/>
        <w:caps w:val="0"/>
        <w:vanish/>
      </w:rPr>
      <w:t>even page</w:t>
    </w:r>
    <w:r w:rsidR="00E12B17">
      <w:tab/>
    </w:r>
    <w:r w:rsidR="008914E4">
      <w:t>A Neural Network From SCRATCH</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292DD5">
      <w:fldChar w:fldCharType="begin"/>
    </w:r>
    <w:r w:rsidR="00292DD5">
      <w:instrText>PAGE</w:instrText>
    </w:r>
    <w:r w:rsidR="00292DD5">
      <w:fldChar w:fldCharType="separate"/>
    </w:r>
    <w:r w:rsidR="00661151">
      <w:rPr>
        <w:noProof/>
      </w:rPr>
      <w:t>5</w:t>
    </w:r>
    <w:r w:rsidR="00292DD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90DFB"/>
    <w:rsid w:val="00144634"/>
    <w:rsid w:val="00177B9E"/>
    <w:rsid w:val="002522DF"/>
    <w:rsid w:val="0027695E"/>
    <w:rsid w:val="00292DD5"/>
    <w:rsid w:val="002D46B5"/>
    <w:rsid w:val="002E799D"/>
    <w:rsid w:val="003410C8"/>
    <w:rsid w:val="005348DB"/>
    <w:rsid w:val="00640E9B"/>
    <w:rsid w:val="00661151"/>
    <w:rsid w:val="0069250A"/>
    <w:rsid w:val="006E59A8"/>
    <w:rsid w:val="0071239C"/>
    <w:rsid w:val="0073587B"/>
    <w:rsid w:val="0074172D"/>
    <w:rsid w:val="00753F24"/>
    <w:rsid w:val="00850C4C"/>
    <w:rsid w:val="00887762"/>
    <w:rsid w:val="008914E4"/>
    <w:rsid w:val="00892C7B"/>
    <w:rsid w:val="009848F6"/>
    <w:rsid w:val="00A211B7"/>
    <w:rsid w:val="00A64EB7"/>
    <w:rsid w:val="00A76BBC"/>
    <w:rsid w:val="00AB633F"/>
    <w:rsid w:val="00B23D4B"/>
    <w:rsid w:val="00B538EB"/>
    <w:rsid w:val="00D546C6"/>
    <w:rsid w:val="00D96813"/>
    <w:rsid w:val="00DD3B3D"/>
    <w:rsid w:val="00DE2722"/>
    <w:rsid w:val="00E12B17"/>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1E03BB3B"/>
  <w15:docId w15:val="{3769F875-F85B-4C6A-A72C-C7F20DF9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Caption">
    <w:name w:val="caption"/>
    <w:basedOn w:val="Normal"/>
    <w:next w:val="Normal"/>
    <w:unhideWhenUsed/>
    <w:qFormat/>
    <w:rsid w:val="0014463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70846">
      <w:bodyDiv w:val="1"/>
      <w:marLeft w:val="0"/>
      <w:marRight w:val="0"/>
      <w:marTop w:val="0"/>
      <w:marBottom w:val="0"/>
      <w:divBdr>
        <w:top w:val="none" w:sz="0" w:space="0" w:color="auto"/>
        <w:left w:val="none" w:sz="0" w:space="0" w:color="auto"/>
        <w:bottom w:val="none" w:sz="0" w:space="0" w:color="auto"/>
        <w:right w:val="none" w:sz="0" w:space="0" w:color="auto"/>
      </w:divBdr>
    </w:div>
    <w:div w:id="197931971">
      <w:bodyDiv w:val="1"/>
      <w:marLeft w:val="0"/>
      <w:marRight w:val="0"/>
      <w:marTop w:val="0"/>
      <w:marBottom w:val="0"/>
      <w:divBdr>
        <w:top w:val="none" w:sz="0" w:space="0" w:color="auto"/>
        <w:left w:val="none" w:sz="0" w:space="0" w:color="auto"/>
        <w:bottom w:val="none" w:sz="0" w:space="0" w:color="auto"/>
        <w:right w:val="none" w:sz="0" w:space="0" w:color="auto"/>
      </w:divBdr>
    </w:div>
    <w:div w:id="337662442">
      <w:bodyDiv w:val="1"/>
      <w:marLeft w:val="0"/>
      <w:marRight w:val="0"/>
      <w:marTop w:val="0"/>
      <w:marBottom w:val="0"/>
      <w:divBdr>
        <w:top w:val="none" w:sz="0" w:space="0" w:color="auto"/>
        <w:left w:val="none" w:sz="0" w:space="0" w:color="auto"/>
        <w:bottom w:val="none" w:sz="0" w:space="0" w:color="auto"/>
        <w:right w:val="none" w:sz="0" w:space="0" w:color="auto"/>
      </w:divBdr>
    </w:div>
    <w:div w:id="376054166">
      <w:bodyDiv w:val="1"/>
      <w:marLeft w:val="0"/>
      <w:marRight w:val="0"/>
      <w:marTop w:val="0"/>
      <w:marBottom w:val="0"/>
      <w:divBdr>
        <w:top w:val="none" w:sz="0" w:space="0" w:color="auto"/>
        <w:left w:val="none" w:sz="0" w:space="0" w:color="auto"/>
        <w:bottom w:val="none" w:sz="0" w:space="0" w:color="auto"/>
        <w:right w:val="none" w:sz="0" w:space="0" w:color="auto"/>
      </w:divBdr>
    </w:div>
    <w:div w:id="380447882">
      <w:bodyDiv w:val="1"/>
      <w:marLeft w:val="0"/>
      <w:marRight w:val="0"/>
      <w:marTop w:val="0"/>
      <w:marBottom w:val="0"/>
      <w:divBdr>
        <w:top w:val="none" w:sz="0" w:space="0" w:color="auto"/>
        <w:left w:val="none" w:sz="0" w:space="0" w:color="auto"/>
        <w:bottom w:val="none" w:sz="0" w:space="0" w:color="auto"/>
        <w:right w:val="none" w:sz="0" w:space="0" w:color="auto"/>
      </w:divBdr>
    </w:div>
    <w:div w:id="455028831">
      <w:bodyDiv w:val="1"/>
      <w:marLeft w:val="0"/>
      <w:marRight w:val="0"/>
      <w:marTop w:val="0"/>
      <w:marBottom w:val="0"/>
      <w:divBdr>
        <w:top w:val="none" w:sz="0" w:space="0" w:color="auto"/>
        <w:left w:val="none" w:sz="0" w:space="0" w:color="auto"/>
        <w:bottom w:val="none" w:sz="0" w:space="0" w:color="auto"/>
        <w:right w:val="none" w:sz="0" w:space="0" w:color="auto"/>
      </w:divBdr>
    </w:div>
    <w:div w:id="551187540">
      <w:bodyDiv w:val="1"/>
      <w:marLeft w:val="0"/>
      <w:marRight w:val="0"/>
      <w:marTop w:val="0"/>
      <w:marBottom w:val="0"/>
      <w:divBdr>
        <w:top w:val="none" w:sz="0" w:space="0" w:color="auto"/>
        <w:left w:val="none" w:sz="0" w:space="0" w:color="auto"/>
        <w:bottom w:val="none" w:sz="0" w:space="0" w:color="auto"/>
        <w:right w:val="none" w:sz="0" w:space="0" w:color="auto"/>
      </w:divBdr>
    </w:div>
    <w:div w:id="669262352">
      <w:bodyDiv w:val="1"/>
      <w:marLeft w:val="0"/>
      <w:marRight w:val="0"/>
      <w:marTop w:val="0"/>
      <w:marBottom w:val="0"/>
      <w:divBdr>
        <w:top w:val="none" w:sz="0" w:space="0" w:color="auto"/>
        <w:left w:val="none" w:sz="0" w:space="0" w:color="auto"/>
        <w:bottom w:val="none" w:sz="0" w:space="0" w:color="auto"/>
        <w:right w:val="none" w:sz="0" w:space="0" w:color="auto"/>
      </w:divBdr>
    </w:div>
    <w:div w:id="999623966">
      <w:bodyDiv w:val="1"/>
      <w:marLeft w:val="0"/>
      <w:marRight w:val="0"/>
      <w:marTop w:val="0"/>
      <w:marBottom w:val="0"/>
      <w:divBdr>
        <w:top w:val="none" w:sz="0" w:space="0" w:color="auto"/>
        <w:left w:val="none" w:sz="0" w:space="0" w:color="auto"/>
        <w:bottom w:val="none" w:sz="0" w:space="0" w:color="auto"/>
        <w:right w:val="none" w:sz="0" w:space="0" w:color="auto"/>
      </w:divBdr>
    </w:div>
    <w:div w:id="1073897782">
      <w:bodyDiv w:val="1"/>
      <w:marLeft w:val="0"/>
      <w:marRight w:val="0"/>
      <w:marTop w:val="0"/>
      <w:marBottom w:val="0"/>
      <w:divBdr>
        <w:top w:val="none" w:sz="0" w:space="0" w:color="auto"/>
        <w:left w:val="none" w:sz="0" w:space="0" w:color="auto"/>
        <w:bottom w:val="none" w:sz="0" w:space="0" w:color="auto"/>
        <w:right w:val="none" w:sz="0" w:space="0" w:color="auto"/>
      </w:divBdr>
    </w:div>
    <w:div w:id="1180319698">
      <w:bodyDiv w:val="1"/>
      <w:marLeft w:val="0"/>
      <w:marRight w:val="0"/>
      <w:marTop w:val="0"/>
      <w:marBottom w:val="0"/>
      <w:divBdr>
        <w:top w:val="none" w:sz="0" w:space="0" w:color="auto"/>
        <w:left w:val="none" w:sz="0" w:space="0" w:color="auto"/>
        <w:bottom w:val="none" w:sz="0" w:space="0" w:color="auto"/>
        <w:right w:val="none" w:sz="0" w:space="0" w:color="auto"/>
      </w:divBdr>
    </w:div>
    <w:div w:id="177531778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computer.org/portal/web/publications/style_math"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4.w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wmf"/><Relationship Id="rId25" Type="http://schemas.openxmlformats.org/officeDocument/2006/relationships/hyperlink" Target="http://www.computer.org/portal/web/publications/styleguide" TargetMode="External"/><Relationship Id="rId2" Type="http://schemas.openxmlformats.org/officeDocument/2006/relationships/numbering" Target="numbering.xml"/><Relationship Id="rId16" Type="http://schemas.openxmlformats.org/officeDocument/2006/relationships/hyperlink" Target="http://www.mathtype.com" TargetMode="External"/><Relationship Id="rId20" Type="http://schemas.openxmlformats.org/officeDocument/2006/relationships/hyperlink" Target="http://www.computer.org/cms/Computer.org/Journal%20templates/transactions_art_guide.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computer.org/portal/web/publications/style_ref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computer.org/portal/web/peerreviewjournals/author"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computer.org/portal/web/peerreviewjournals/autho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38712-6DAF-4695-85BC-46E93EA5E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199</TotalTime>
  <Pages>6</Pages>
  <Words>3855</Words>
  <Characters>21979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25783</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Shaishav Jogani</cp:lastModifiedBy>
  <cp:revision>15</cp:revision>
  <cp:lastPrinted>2003-04-30T17:12:00Z</cp:lastPrinted>
  <dcterms:created xsi:type="dcterms:W3CDTF">2012-11-09T22:24:00Z</dcterms:created>
  <dcterms:modified xsi:type="dcterms:W3CDTF">2017-11-28T03:22:00Z</dcterms:modified>
</cp:coreProperties>
</file>