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 xml:space="preserve">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approximation of the gradient descent optimization and an itera</w:t>
      </w:r>
      <w:r w:rsidRPr="006E59A8">
        <w:rPr>
          <w:color w:val="000000"/>
        </w:rPr>
        <w:lastRenderedPageBreak/>
        <w:t xml:space="preserve">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0D775B"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59776;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639296"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652608"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3" type="#_x0000_t202" style="position:absolute;left:0;text-align:left;margin-left:1.4pt;margin-top:161.9pt;width:144.75pt;height:22.15pt;z-index:251669504;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86400"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B1402F" w:rsidP="00B1402F">
      <w:pPr>
        <w:pStyle w:val="Heading2"/>
        <w:spacing w:before="0"/>
        <w:rPr>
          <w:color w:val="000000"/>
        </w:rPr>
      </w:pPr>
      <w:r>
        <w:rPr>
          <w:color w:val="000000"/>
        </w:rPr>
        <w:lastRenderedPageBreak/>
        <w:t>2.</w:t>
      </w:r>
      <w:r w:rsidR="000D775B">
        <w:rPr>
          <w:color w:val="000000"/>
        </w:rPr>
        <w:t>5</w:t>
      </w:r>
      <w:r>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w:t>
      </w:r>
      <w:r w:rsidR="0014181C">
        <w:rPr>
          <w:noProof/>
          <w:color w:val="000000"/>
        </w:rPr>
        <w:drawing>
          <wp:anchor distT="0" distB="0" distL="114300" distR="114300" simplePos="0" relativeHeight="251630080" behindDoc="1" locked="0" layoutInCell="1" allowOverlap="1" wp14:anchorId="3A048442">
            <wp:simplePos x="0" y="0"/>
            <wp:positionH relativeFrom="column">
              <wp:posOffset>3290230</wp:posOffset>
            </wp:positionH>
            <wp:positionV relativeFrom="paragraph">
              <wp:posOffset>1254583</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Pr="00B1402F">
        <w:rPr>
          <w:color w:val="000000"/>
        </w:rPr>
        <w:t xml:space="preserve">hidden units to prevent them from co-adapting too much. So, every time a sample is trained, some of the hidden units are dropped at random as shown in the </w:t>
      </w:r>
      <w:bookmarkStart w:id="0" w:name="_GoBack"/>
      <w:r w:rsidRPr="00B1402F">
        <w:rPr>
          <w:color w:val="000000"/>
        </w:rPr>
        <w:t>figure</w:t>
      </w:r>
      <w:bookmarkEnd w:id="0"/>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B1402F" w:rsidRPr="00B1402F" w:rsidRDefault="00B1402F" w:rsidP="00B1402F">
      <w:pPr>
        <w:pStyle w:val="PARAGRAPH"/>
        <w:ind w:firstLine="0"/>
      </w:pP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w:t>
      </w:r>
      <w:r w:rsidRPr="008914E4">
        <w:rPr>
          <w:color w:val="000000"/>
        </w:rPr>
        <w:t>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1"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 xml:space="preserve">Fig. </w:t>
      </w:r>
      <w:r w:rsidR="0014181C">
        <w:rPr>
          <w:color w:val="000000"/>
        </w:rPr>
        <w:t>3.1.1</w:t>
      </w:r>
      <w:r>
        <w:rPr>
          <w:color w:val="000000"/>
        </w:rPr>
        <w:t>. Structure of our Neural Network</w:t>
      </w:r>
    </w:p>
    <w:bookmarkEnd w:id="1"/>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r w:rsidR="00273B68">
        <w:rPr>
          <w:color w:val="000000"/>
        </w:rPr>
        <w:t xml:space="preserve"> [</w:t>
      </w:r>
      <w:r w:rsidR="00C10400">
        <w:rPr>
          <w:color w:val="000000"/>
        </w:rPr>
        <w:t>9</w:t>
      </w:r>
      <w:r w:rsidR="00273B68">
        <w:rPr>
          <w:color w:val="000000"/>
        </w:rPr>
        <w:t>]</w:t>
      </w:r>
      <w:r w:rsidRPr="00892C7B">
        <w:rPr>
          <w:color w:val="000000"/>
        </w:rPr>
        <w:t>.</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 xml:space="preserve">This is the bias applied to each of the neuron in the </w:t>
      </w:r>
      <w:r w:rsidRPr="00144634">
        <w:rPr>
          <w:color w:val="000000"/>
        </w:rPr>
        <w:lastRenderedPageBreak/>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After the partial derivatives of the loss with respect to the </w:t>
      </w:r>
      <w:r w:rsidRPr="00144634">
        <w:rPr>
          <w:color w:val="000000"/>
        </w:rPr>
        <w:t>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After all the sample</w:t>
      </w:r>
      <w:r w:rsidR="002C0554">
        <w:rPr>
          <w:color w:val="000000"/>
        </w:rPr>
        <w:t>s</w:t>
      </w:r>
      <w:r w:rsidRPr="00144634">
        <w:rPr>
          <w:color w:val="000000"/>
        </w:rPr>
        <w:t xml:space="preserv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r w:rsidR="002C0554">
        <w:rPr>
          <w:color w:val="000000"/>
        </w:rPr>
        <w:t xml:space="preserve"> We have used a validation dataset of 5000 samples and a test dataset of 5000 samples.</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figure</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0C0471" w:rsidP="000C0471">
      <w:pPr>
        <w:pStyle w:val="PARAGRAPH"/>
        <w:ind w:firstLine="0"/>
      </w:pPr>
    </w:p>
    <w:p w:rsidR="000C0471" w:rsidRDefault="000C0471" w:rsidP="000C0471">
      <w:pPr>
        <w:pStyle w:val="Heading3"/>
      </w:pPr>
      <w:r>
        <w:t>4.</w:t>
      </w:r>
      <w:r w:rsidR="00192671">
        <w:t>2</w:t>
      </w:r>
      <w:r>
        <w:t>.2 Validation</w:t>
      </w:r>
    </w:p>
    <w:p w:rsidR="000C0471" w:rsidRDefault="000C0471" w:rsidP="000C0471">
      <w:pPr>
        <w:pStyle w:val="PARAGRAPH"/>
        <w:ind w:firstLine="0"/>
      </w:pPr>
      <w:r>
        <w:t>At the end of each iteration, the network is evaluated on the validation dataset and the loss is plotted against the iteration in figure.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lastRenderedPageBreak/>
        <w:t>4.3 Accuracy</w:t>
      </w:r>
    </w:p>
    <w:p w:rsidR="004A55BD" w:rsidRDefault="004A55BD" w:rsidP="004A55BD">
      <w:pPr>
        <w:pStyle w:val="PARAGRAPHnoindent"/>
      </w:pPr>
      <w:r>
        <w:t>As the training progressed, we have plotted accuracy of the network on the validation dataset in figure. Like the loss behavior, we have a very high accuracy after 1 iteration and it continues to improve.</w:t>
      </w:r>
    </w:p>
    <w:p w:rsidR="004A55BD" w:rsidRPr="004A55BD" w:rsidRDefault="004A55BD" w:rsidP="004A55BD">
      <w:pPr>
        <w:pStyle w:val="PARAGRAPH"/>
      </w:pP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figure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figure,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figure,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 xml:space="preserve">The loss function of a neural network with one or more hidden layers with nonlinear activations is neither convex </w:t>
      </w:r>
      <w:r w:rsidRPr="00CB09D0">
        <w:rPr>
          <w:color w:val="000000"/>
        </w:rPr>
        <w:t>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performance. Dropout effectively prevents the nodes of the hidden lay</w:t>
      </w:r>
      <w:r w:rsidR="004455F8">
        <w:lastRenderedPageBreak/>
        <w:t xml:space="preserve">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20"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21" w:history="1">
        <w:r w:rsidR="00273B68" w:rsidRPr="009D1A13">
          <w:rPr>
            <w:rStyle w:val="Hyperlink"/>
            <w:rFonts w:ascii="Palatino" w:hAnsi="Palatino" w:cs="Times New Roman"/>
            <w:sz w:val="16"/>
            <w:szCs w:val="16"/>
          </w:rPr>
          <w:t>https://www.doc.ic.ac.uk/~nd/surprise_96/journal/vol4/cs11/report.html</w:t>
        </w:r>
      </w:hyperlink>
    </w:p>
    <w:p w:rsidR="0034112E" w:rsidRPr="0034112E" w:rsidRDefault="0034112E" w:rsidP="0034112E">
      <w:pPr>
        <w:numPr>
          <w:ilvl w:val="0"/>
          <w:numId w:val="22"/>
        </w:numPr>
        <w:rPr>
          <w:color w:val="000000"/>
          <w:sz w:val="16"/>
          <w:szCs w:val="16"/>
        </w:rPr>
      </w:pPr>
      <w:r w:rsidRPr="00E44E01">
        <w:rPr>
          <w:color w:val="000000"/>
          <w:sz w:val="16"/>
          <w:szCs w:val="16"/>
        </w:rPr>
        <w:t>http://yann.lecun.com/exdb/mnist/</w:t>
      </w:r>
    </w:p>
    <w:p w:rsidR="00DA2D9F" w:rsidRDefault="00CF245F" w:rsidP="00C10400">
      <w:pPr>
        <w:numPr>
          <w:ilvl w:val="0"/>
          <w:numId w:val="22"/>
        </w:numPr>
        <w:rPr>
          <w:color w:val="000000"/>
          <w:sz w:val="16"/>
          <w:szCs w:val="16"/>
        </w:rPr>
      </w:pPr>
      <w:hyperlink r:id="rId22"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CF245F" w:rsidP="0034112E">
      <w:pPr>
        <w:numPr>
          <w:ilvl w:val="0"/>
          <w:numId w:val="22"/>
        </w:numPr>
        <w:rPr>
          <w:color w:val="000000"/>
          <w:sz w:val="16"/>
          <w:szCs w:val="16"/>
        </w:rPr>
      </w:pPr>
      <w:hyperlink r:id="rId23" w:history="1">
        <w:r w:rsidR="0034112E" w:rsidRPr="00A93BC8">
          <w:rPr>
            <w:rStyle w:val="Hyperlink"/>
            <w:rFonts w:ascii="Palatino" w:hAnsi="Palatino" w:cs="Times New Roman"/>
            <w:sz w:val="16"/>
            <w:szCs w:val="16"/>
          </w:rPr>
          <w:t>https://en.wikipedia.org/wiki/Sigmoid_function</w:t>
        </w:r>
      </w:hyperlink>
    </w:p>
    <w:p w:rsidR="00C10400" w:rsidRPr="00C10400" w:rsidRDefault="00CF245F" w:rsidP="00C10400">
      <w:pPr>
        <w:numPr>
          <w:ilvl w:val="0"/>
          <w:numId w:val="22"/>
        </w:numPr>
        <w:rPr>
          <w:color w:val="000000"/>
          <w:sz w:val="16"/>
          <w:szCs w:val="16"/>
        </w:rPr>
      </w:pPr>
      <w:hyperlink r:id="rId24" w:history="1">
        <w:r w:rsidR="0034112E" w:rsidRPr="00A93BC8">
          <w:rPr>
            <w:rStyle w:val="Hyperlink"/>
            <w:rFonts w:ascii="Palatino" w:hAnsi="Palatino" w:cs="Times New Roman"/>
            <w:sz w:val="16"/>
            <w:szCs w:val="16"/>
          </w:rPr>
          <w:t>https://en.wikipedia.org/wiki/Softmax_function</w:t>
        </w:r>
      </w:hyperlink>
    </w:p>
    <w:p w:rsidR="00C10400" w:rsidRPr="00C10400" w:rsidRDefault="00CF245F" w:rsidP="00C10400">
      <w:pPr>
        <w:numPr>
          <w:ilvl w:val="0"/>
          <w:numId w:val="22"/>
        </w:numPr>
        <w:rPr>
          <w:color w:val="000000"/>
          <w:sz w:val="16"/>
          <w:szCs w:val="16"/>
        </w:rPr>
      </w:pPr>
      <w:hyperlink r:id="rId25" w:history="1">
        <w:r w:rsidR="00C10400" w:rsidRPr="00A93BC8">
          <w:rPr>
            <w:rStyle w:val="Hyperlink"/>
            <w:rFonts w:ascii="Palatino" w:hAnsi="Palatino" w:cs="Times New Roman"/>
            <w:sz w:val="16"/>
            <w:szCs w:val="16"/>
          </w:rPr>
          <w:t>https://www.ics.uci.edu/~pjsadows/notes.pdf</w:t>
        </w:r>
      </w:hyperlink>
    </w:p>
    <w:p w:rsidR="00C10400" w:rsidRPr="00C10400" w:rsidRDefault="00CF245F" w:rsidP="00C10400">
      <w:pPr>
        <w:numPr>
          <w:ilvl w:val="0"/>
          <w:numId w:val="22"/>
        </w:numPr>
        <w:rPr>
          <w:color w:val="000000"/>
          <w:sz w:val="16"/>
          <w:szCs w:val="16"/>
        </w:rPr>
      </w:pPr>
      <w:hyperlink r:id="rId26"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CF245F" w:rsidP="00C10400">
      <w:pPr>
        <w:numPr>
          <w:ilvl w:val="0"/>
          <w:numId w:val="22"/>
        </w:numPr>
        <w:rPr>
          <w:color w:val="000000"/>
          <w:sz w:val="16"/>
          <w:szCs w:val="16"/>
        </w:rPr>
      </w:pPr>
      <w:hyperlink r:id="rId27" w:history="1">
        <w:r w:rsidR="00C10400" w:rsidRPr="009D1A13">
          <w:rPr>
            <w:rStyle w:val="Hyperlink"/>
            <w:rFonts w:ascii="Palatino" w:hAnsi="Palatino" w:cs="Times New Roman"/>
            <w:sz w:val="16"/>
            <w:szCs w:val="16"/>
          </w:rPr>
          <w:t>http://www.cs.toronto.edu/~guerzhoy/321/lec/W04/onehot.pdf</w:t>
        </w:r>
      </w:hyperlink>
    </w:p>
    <w:p w:rsidR="00C10400" w:rsidRPr="00C10400" w:rsidRDefault="00CF245F" w:rsidP="00C10400">
      <w:pPr>
        <w:numPr>
          <w:ilvl w:val="0"/>
          <w:numId w:val="22"/>
        </w:numPr>
        <w:rPr>
          <w:color w:val="000000"/>
          <w:sz w:val="16"/>
          <w:szCs w:val="16"/>
        </w:rPr>
      </w:pPr>
      <w:hyperlink r:id="rId28"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CF245F" w:rsidP="00177B9E">
      <w:pPr>
        <w:numPr>
          <w:ilvl w:val="0"/>
          <w:numId w:val="22"/>
        </w:numPr>
        <w:rPr>
          <w:color w:val="000000"/>
          <w:sz w:val="16"/>
          <w:szCs w:val="16"/>
        </w:rPr>
      </w:pPr>
      <w:hyperlink r:id="rId29" w:history="1">
        <w:r w:rsidR="002C1495" w:rsidRPr="00A93BC8">
          <w:rPr>
            <w:rStyle w:val="Hyperlink"/>
            <w:rFonts w:ascii="Palatino" w:hAnsi="Palatino" w:cs="Times New Roman"/>
            <w:sz w:val="16"/>
            <w:szCs w:val="16"/>
          </w:rPr>
          <w:t>http://blog.ezyang.com/2011/05/neural-networks/</w:t>
        </w:r>
      </w:hyperlink>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30"/>
      <w:headerReference w:type="default" r:id="rId3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45F" w:rsidRDefault="00CF245F">
      <w:r>
        <w:separator/>
      </w:r>
    </w:p>
  </w:endnote>
  <w:endnote w:type="continuationSeparator" w:id="0">
    <w:p w:rsidR="00CF245F" w:rsidRDefault="00CF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45F" w:rsidRDefault="00CF245F">
      <w:pPr>
        <w:pStyle w:val="TABLEROW"/>
        <w:jc w:val="left"/>
        <w:rPr>
          <w:position w:val="12"/>
          <w:sz w:val="20"/>
        </w:rPr>
      </w:pPr>
    </w:p>
  </w:footnote>
  <w:footnote w:type="continuationSeparator" w:id="0">
    <w:p w:rsidR="00CF245F" w:rsidRDefault="00CF2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0D775B">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0D775B">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0D775B">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0D775B">
      <w:rPr>
        <w:noProof/>
      </w:rPr>
      <w:t>3</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0D775B">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133254"/>
    <w:rsid w:val="0014181C"/>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1F5"/>
    <w:rsid w:val="00640E9B"/>
    <w:rsid w:val="00661151"/>
    <w:rsid w:val="0069250A"/>
    <w:rsid w:val="006E59A8"/>
    <w:rsid w:val="0071239C"/>
    <w:rsid w:val="0073587B"/>
    <w:rsid w:val="0074172D"/>
    <w:rsid w:val="00753F24"/>
    <w:rsid w:val="00777FB7"/>
    <w:rsid w:val="007A7FD9"/>
    <w:rsid w:val="00850C4C"/>
    <w:rsid w:val="0085365D"/>
    <w:rsid w:val="0087661A"/>
    <w:rsid w:val="00887762"/>
    <w:rsid w:val="008914E4"/>
    <w:rsid w:val="00892C7B"/>
    <w:rsid w:val="008A121D"/>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CF245F"/>
    <w:rsid w:val="00D22823"/>
    <w:rsid w:val="00D546C6"/>
    <w:rsid w:val="00D96813"/>
    <w:rsid w:val="00DA2D9F"/>
    <w:rsid w:val="00DD3B3D"/>
    <w:rsid w:val="00DD6D13"/>
    <w:rsid w:val="00DE2722"/>
    <w:rsid w:val="00E12B17"/>
    <w:rsid w:val="00E44E01"/>
    <w:rsid w:val="00E63C35"/>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D336D"/>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cs.toronto.edu/~hinton/absps/JMLRdropout.pdf" TargetMode="External"/><Relationship Id="rId3" Type="http://schemas.openxmlformats.org/officeDocument/2006/relationships/styles" Target="styles.xml"/><Relationship Id="rId21" Type="http://schemas.openxmlformats.org/officeDocument/2006/relationships/hyperlink" Target="https://www.doc.ic.ac.uk/~nd/surprise_96/journal/vol4/cs11/report.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ics.uci.edu/~pjsadows/note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2.eecs.berkeley.edu/Pubs/TechRpts/2009/EECS-2009-159.pdf" TargetMode="External"/><Relationship Id="rId29" Type="http://schemas.openxmlformats.org/officeDocument/2006/relationships/hyperlink" Target="http://blog.ezyang.com/2011/05/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Softmax_func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Sigmoid_function" TargetMode="External"/><Relationship Id="rId28" Type="http://schemas.openxmlformats.org/officeDocument/2006/relationships/hyperlink" Target="https://arxiv.org/pdf/1707.09725.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pypi.python.org/pypi/python-mnist" TargetMode="External"/><Relationship Id="rId27" Type="http://schemas.openxmlformats.org/officeDocument/2006/relationships/hyperlink" Target="http://www.cs.toronto.edu/~guerzhoy/321/lec/W04/onehot.pdf"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73F3A-439C-44DA-8B77-65276322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634</TotalTime>
  <Pages>6</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27724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48</cp:revision>
  <cp:lastPrinted>2003-04-30T17:12:00Z</cp:lastPrinted>
  <dcterms:created xsi:type="dcterms:W3CDTF">2012-11-09T22:24:00Z</dcterms:created>
  <dcterms:modified xsi:type="dcterms:W3CDTF">2017-12-01T23:54:00Z</dcterms:modified>
</cp:coreProperties>
</file>