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B7FE4" w14:textId="77777777" w:rsidR="009D5957" w:rsidRDefault="009D5957" w:rsidP="004E39AC">
      <w:pPr>
        <w:jc w:val="center"/>
        <w:rPr>
          <w:sz w:val="40"/>
          <w:szCs w:val="40"/>
        </w:rPr>
      </w:pPr>
    </w:p>
    <w:p w14:paraId="4C6E0346" w14:textId="77777777" w:rsidR="009D5957" w:rsidRDefault="009D5957" w:rsidP="004E39AC">
      <w:pPr>
        <w:jc w:val="center"/>
        <w:rPr>
          <w:sz w:val="40"/>
          <w:szCs w:val="40"/>
        </w:rPr>
      </w:pPr>
    </w:p>
    <w:p w14:paraId="6423F26F" w14:textId="77777777" w:rsidR="009D5957" w:rsidRDefault="009D5957" w:rsidP="004E39AC">
      <w:pPr>
        <w:jc w:val="center"/>
        <w:rPr>
          <w:sz w:val="40"/>
          <w:szCs w:val="40"/>
        </w:rPr>
      </w:pPr>
    </w:p>
    <w:p w14:paraId="33CC371C" w14:textId="02E57543" w:rsidR="00951258" w:rsidRDefault="3EF28782" w:rsidP="442F6EA4">
      <w:pPr>
        <w:jc w:val="center"/>
        <w:rPr>
          <w:sz w:val="40"/>
          <w:szCs w:val="40"/>
        </w:rPr>
      </w:pPr>
      <w:r w:rsidRPr="442F6EA4">
        <w:rPr>
          <w:sz w:val="40"/>
          <w:szCs w:val="40"/>
        </w:rPr>
        <w:t>HLD for Te</w:t>
      </w:r>
      <w:r w:rsidR="00592DC4">
        <w:rPr>
          <w:sz w:val="40"/>
          <w:szCs w:val="40"/>
        </w:rPr>
        <w:t xml:space="preserve">radata to </w:t>
      </w:r>
      <w:r w:rsidRPr="442F6EA4">
        <w:rPr>
          <w:sz w:val="40"/>
          <w:szCs w:val="40"/>
        </w:rPr>
        <w:t>Snowflake</w:t>
      </w:r>
      <w:r w:rsidR="00592DC4">
        <w:rPr>
          <w:sz w:val="40"/>
          <w:szCs w:val="40"/>
        </w:rPr>
        <w:t xml:space="preserve"> Migration</w:t>
      </w:r>
    </w:p>
    <w:p w14:paraId="1716AF02" w14:textId="77777777" w:rsidR="004E39AC" w:rsidRDefault="004E39AC"/>
    <w:p w14:paraId="4D9F25C3" w14:textId="77777777" w:rsidR="004E39AC" w:rsidRDefault="004E39AC"/>
    <w:p w14:paraId="424F682B" w14:textId="77777777" w:rsidR="004E39AC" w:rsidRDefault="004E39AC"/>
    <w:p w14:paraId="1782DA9C" w14:textId="77777777" w:rsidR="004E39AC" w:rsidRDefault="004E39AC"/>
    <w:p w14:paraId="0A44E0ED" w14:textId="77777777" w:rsidR="004E39AC" w:rsidRDefault="004E39AC"/>
    <w:p w14:paraId="2EA3644C" w14:textId="77777777" w:rsidR="004E39AC" w:rsidRDefault="004E39AC"/>
    <w:p w14:paraId="666B4235" w14:textId="77777777" w:rsidR="004E39AC" w:rsidRDefault="004E39AC"/>
    <w:p w14:paraId="622F1EAE" w14:textId="77777777" w:rsidR="004E39AC" w:rsidRDefault="004E39AC"/>
    <w:p w14:paraId="02546216" w14:textId="77777777" w:rsidR="004E39AC" w:rsidRDefault="004E39AC"/>
    <w:p w14:paraId="0FD91175" w14:textId="77777777" w:rsidR="004E39AC" w:rsidRDefault="004E39AC"/>
    <w:p w14:paraId="15D51CF4" w14:textId="77777777" w:rsidR="004E39AC" w:rsidRDefault="004E39AC"/>
    <w:p w14:paraId="2C0DA98D" w14:textId="77777777" w:rsidR="004E39AC" w:rsidRDefault="004E39AC"/>
    <w:p w14:paraId="4464A047" w14:textId="77777777" w:rsidR="004E39AC" w:rsidRDefault="004E39AC"/>
    <w:p w14:paraId="4E0C4E20" w14:textId="77777777" w:rsidR="004E39AC" w:rsidRDefault="004E39AC"/>
    <w:p w14:paraId="1D8CDE2E" w14:textId="77777777" w:rsidR="004E39AC" w:rsidRDefault="004E39AC"/>
    <w:p w14:paraId="34390FF3" w14:textId="77777777" w:rsidR="004E39AC" w:rsidRDefault="004E39AC"/>
    <w:p w14:paraId="1B1A6C2A" w14:textId="77777777" w:rsidR="004E39AC" w:rsidRDefault="004E39AC"/>
    <w:p w14:paraId="20944C17" w14:textId="77777777" w:rsidR="004E39AC" w:rsidRDefault="004E39AC"/>
    <w:p w14:paraId="1E7AA75B" w14:textId="77777777" w:rsidR="004E39AC" w:rsidRDefault="004E39AC"/>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800"/>
        <w:gridCol w:w="5025"/>
      </w:tblGrid>
      <w:tr w:rsidR="004E39AC" w14:paraId="32E76A2F" w14:textId="77777777" w:rsidTr="442F6EA4">
        <w:trPr>
          <w:trHeight w:val="300"/>
        </w:trPr>
        <w:tc>
          <w:tcPr>
            <w:tcW w:w="1800" w:type="dxa"/>
            <w:tcBorders>
              <w:top w:val="nil"/>
              <w:left w:val="nil"/>
              <w:bottom w:val="nil"/>
              <w:right w:val="nil"/>
            </w:tcBorders>
            <w:tcMar>
              <w:left w:w="105" w:type="dxa"/>
              <w:right w:w="105" w:type="dxa"/>
            </w:tcMar>
          </w:tcPr>
          <w:p w14:paraId="5E8336B1" w14:textId="77777777" w:rsidR="004E39AC" w:rsidRDefault="004E39AC" w:rsidP="00ED33B1">
            <w:pPr>
              <w:rPr>
                <w:rFonts w:ascii="Tahoma" w:eastAsia="Tahoma" w:hAnsi="Tahoma" w:cs="Tahoma"/>
                <w:color w:val="000000" w:themeColor="text1"/>
              </w:rPr>
            </w:pPr>
            <w:r w:rsidRPr="105472B9">
              <w:rPr>
                <w:rFonts w:ascii="Tahoma" w:eastAsia="Tahoma" w:hAnsi="Tahoma" w:cs="Tahoma"/>
                <w:color w:val="000000" w:themeColor="text1"/>
              </w:rPr>
              <w:t>Author:</w:t>
            </w:r>
          </w:p>
        </w:tc>
        <w:tc>
          <w:tcPr>
            <w:tcW w:w="5025" w:type="dxa"/>
            <w:tcBorders>
              <w:top w:val="nil"/>
              <w:left w:val="nil"/>
              <w:bottom w:val="nil"/>
              <w:right w:val="nil"/>
            </w:tcBorders>
            <w:tcMar>
              <w:left w:w="105" w:type="dxa"/>
              <w:right w:w="105" w:type="dxa"/>
            </w:tcMar>
          </w:tcPr>
          <w:p w14:paraId="6AD61B6F" w14:textId="4D17B213" w:rsidR="004E39AC" w:rsidRDefault="00592DC4" w:rsidP="00ED33B1">
            <w:pPr>
              <w:rPr>
                <w:rFonts w:ascii="Tahoma" w:eastAsia="Tahoma" w:hAnsi="Tahoma" w:cs="Tahoma"/>
                <w:color w:val="000000" w:themeColor="text1"/>
              </w:rPr>
            </w:pPr>
            <w:r>
              <w:rPr>
                <w:rFonts w:ascii="Tahoma" w:eastAsia="Tahoma" w:hAnsi="Tahoma" w:cs="Tahoma"/>
                <w:color w:val="000000" w:themeColor="text1"/>
              </w:rPr>
              <w:t>Shajahan Hussain</w:t>
            </w:r>
          </w:p>
        </w:tc>
      </w:tr>
      <w:tr w:rsidR="004E39AC" w14:paraId="36B8A142" w14:textId="77777777" w:rsidTr="442F6EA4">
        <w:trPr>
          <w:trHeight w:val="300"/>
        </w:trPr>
        <w:tc>
          <w:tcPr>
            <w:tcW w:w="1800" w:type="dxa"/>
            <w:tcBorders>
              <w:top w:val="nil"/>
              <w:left w:val="nil"/>
              <w:bottom w:val="nil"/>
              <w:right w:val="nil"/>
            </w:tcBorders>
            <w:tcMar>
              <w:left w:w="105" w:type="dxa"/>
              <w:right w:w="105" w:type="dxa"/>
            </w:tcMar>
          </w:tcPr>
          <w:p w14:paraId="72E16676" w14:textId="77777777" w:rsidR="004E39AC" w:rsidRDefault="004E39AC" w:rsidP="00ED33B1">
            <w:pPr>
              <w:rPr>
                <w:rFonts w:ascii="Tahoma" w:eastAsia="Tahoma" w:hAnsi="Tahoma" w:cs="Tahoma"/>
                <w:color w:val="000000" w:themeColor="text1"/>
              </w:rPr>
            </w:pPr>
            <w:r w:rsidRPr="105472B9">
              <w:rPr>
                <w:rFonts w:ascii="Tahoma" w:eastAsia="Tahoma" w:hAnsi="Tahoma" w:cs="Tahoma"/>
                <w:color w:val="000000" w:themeColor="text1"/>
              </w:rPr>
              <w:t>Classification:</w:t>
            </w:r>
          </w:p>
        </w:tc>
        <w:tc>
          <w:tcPr>
            <w:tcW w:w="5025" w:type="dxa"/>
            <w:tcBorders>
              <w:top w:val="nil"/>
              <w:left w:val="nil"/>
              <w:bottom w:val="nil"/>
              <w:right w:val="nil"/>
            </w:tcBorders>
            <w:tcMar>
              <w:left w:w="105" w:type="dxa"/>
              <w:right w:w="105" w:type="dxa"/>
            </w:tcMar>
          </w:tcPr>
          <w:p w14:paraId="4C24B175" w14:textId="14E64E40" w:rsidR="004E39AC" w:rsidRDefault="004E39AC" w:rsidP="00ED33B1">
            <w:pPr>
              <w:rPr>
                <w:rFonts w:ascii="Tahoma" w:eastAsia="Tahoma" w:hAnsi="Tahoma" w:cs="Tahoma"/>
                <w:color w:val="000000" w:themeColor="text1"/>
              </w:rPr>
            </w:pPr>
            <w:r w:rsidRPr="442F6EA4">
              <w:rPr>
                <w:rFonts w:ascii="Tahoma" w:eastAsia="Tahoma" w:hAnsi="Tahoma" w:cs="Tahoma"/>
                <w:color w:val="000000" w:themeColor="text1"/>
              </w:rPr>
              <w:t>Internal</w:t>
            </w:r>
            <w:r w:rsidRPr="442F6EA4">
              <w:rPr>
                <w:rFonts w:cs="Calibri"/>
                <w:color w:val="000000" w:themeColor="text1"/>
              </w:rPr>
              <w:t xml:space="preserve"> </w:t>
            </w:r>
          </w:p>
        </w:tc>
      </w:tr>
      <w:tr w:rsidR="004E39AC" w14:paraId="6A428232" w14:textId="77777777" w:rsidTr="442F6EA4">
        <w:trPr>
          <w:trHeight w:val="300"/>
        </w:trPr>
        <w:tc>
          <w:tcPr>
            <w:tcW w:w="1800" w:type="dxa"/>
            <w:tcBorders>
              <w:top w:val="nil"/>
              <w:left w:val="nil"/>
              <w:bottom w:val="nil"/>
              <w:right w:val="nil"/>
            </w:tcBorders>
            <w:tcMar>
              <w:left w:w="105" w:type="dxa"/>
              <w:right w:w="105" w:type="dxa"/>
            </w:tcMar>
          </w:tcPr>
          <w:p w14:paraId="640F2CF4" w14:textId="77777777" w:rsidR="004E39AC" w:rsidRDefault="004E39AC" w:rsidP="00ED33B1">
            <w:pPr>
              <w:rPr>
                <w:rFonts w:ascii="Tahoma" w:eastAsia="Tahoma" w:hAnsi="Tahoma" w:cs="Tahoma"/>
                <w:color w:val="000000" w:themeColor="text1"/>
              </w:rPr>
            </w:pPr>
            <w:r w:rsidRPr="105472B9">
              <w:rPr>
                <w:rFonts w:ascii="Tahoma" w:eastAsia="Tahoma" w:hAnsi="Tahoma" w:cs="Tahoma"/>
                <w:color w:val="000000" w:themeColor="text1"/>
              </w:rPr>
              <w:t>Date:</w:t>
            </w:r>
          </w:p>
        </w:tc>
        <w:tc>
          <w:tcPr>
            <w:tcW w:w="5025" w:type="dxa"/>
            <w:tcBorders>
              <w:top w:val="nil"/>
              <w:left w:val="nil"/>
              <w:bottom w:val="nil"/>
              <w:right w:val="nil"/>
            </w:tcBorders>
            <w:tcMar>
              <w:left w:w="105" w:type="dxa"/>
              <w:right w:w="105" w:type="dxa"/>
            </w:tcMar>
          </w:tcPr>
          <w:p w14:paraId="353C6D86" w14:textId="205B7369" w:rsidR="004E39AC" w:rsidRDefault="304F549A" w:rsidP="00ED33B1">
            <w:pPr>
              <w:rPr>
                <w:rFonts w:ascii="Tahoma" w:eastAsia="Tahoma" w:hAnsi="Tahoma" w:cs="Tahoma"/>
                <w:color w:val="000000" w:themeColor="text1"/>
              </w:rPr>
            </w:pPr>
            <w:r w:rsidRPr="442F6EA4">
              <w:rPr>
                <w:rFonts w:ascii="Tahoma" w:eastAsia="Tahoma" w:hAnsi="Tahoma" w:cs="Tahoma"/>
                <w:color w:val="000000" w:themeColor="text1"/>
              </w:rPr>
              <w:t xml:space="preserve">September </w:t>
            </w:r>
            <w:r w:rsidR="004E39AC" w:rsidRPr="442F6EA4">
              <w:rPr>
                <w:rFonts w:ascii="Tahoma" w:eastAsia="Tahoma" w:hAnsi="Tahoma" w:cs="Tahoma"/>
                <w:color w:val="000000" w:themeColor="text1"/>
              </w:rPr>
              <w:t>20</w:t>
            </w:r>
            <w:r w:rsidR="6F366862" w:rsidRPr="442F6EA4">
              <w:rPr>
                <w:rFonts w:ascii="Tahoma" w:eastAsia="Tahoma" w:hAnsi="Tahoma" w:cs="Tahoma"/>
                <w:color w:val="000000" w:themeColor="text1"/>
              </w:rPr>
              <w:t>25</w:t>
            </w:r>
          </w:p>
        </w:tc>
      </w:tr>
      <w:tr w:rsidR="004E39AC" w14:paraId="67CE8ACD" w14:textId="77777777" w:rsidTr="442F6EA4">
        <w:trPr>
          <w:trHeight w:val="300"/>
        </w:trPr>
        <w:tc>
          <w:tcPr>
            <w:tcW w:w="1800" w:type="dxa"/>
            <w:tcBorders>
              <w:top w:val="nil"/>
              <w:left w:val="nil"/>
              <w:bottom w:val="nil"/>
              <w:right w:val="nil"/>
            </w:tcBorders>
            <w:tcMar>
              <w:left w:w="105" w:type="dxa"/>
              <w:right w:w="105" w:type="dxa"/>
            </w:tcMar>
          </w:tcPr>
          <w:p w14:paraId="1489B42C" w14:textId="77777777" w:rsidR="004E39AC" w:rsidRDefault="004E39AC" w:rsidP="00ED33B1">
            <w:pPr>
              <w:rPr>
                <w:rFonts w:ascii="Tahoma" w:eastAsia="Tahoma" w:hAnsi="Tahoma" w:cs="Tahoma"/>
                <w:color w:val="000000" w:themeColor="text1"/>
              </w:rPr>
            </w:pPr>
            <w:r w:rsidRPr="105472B9">
              <w:rPr>
                <w:rFonts w:ascii="Tahoma" w:eastAsia="Tahoma" w:hAnsi="Tahoma" w:cs="Tahoma"/>
                <w:color w:val="000000" w:themeColor="text1"/>
              </w:rPr>
              <w:t>Approved by:</w:t>
            </w:r>
          </w:p>
        </w:tc>
        <w:tc>
          <w:tcPr>
            <w:tcW w:w="5025" w:type="dxa"/>
            <w:tcBorders>
              <w:top w:val="nil"/>
              <w:left w:val="nil"/>
              <w:bottom w:val="nil"/>
              <w:right w:val="nil"/>
            </w:tcBorders>
            <w:tcMar>
              <w:left w:w="105" w:type="dxa"/>
              <w:right w:w="105" w:type="dxa"/>
            </w:tcMar>
          </w:tcPr>
          <w:p w14:paraId="01D1C711" w14:textId="77777777" w:rsidR="004E39AC" w:rsidRDefault="004E39AC" w:rsidP="00ED33B1">
            <w:pPr>
              <w:rPr>
                <w:rFonts w:ascii="Tahoma" w:eastAsia="Tahoma" w:hAnsi="Tahoma" w:cs="Tahoma"/>
                <w:color w:val="000000" w:themeColor="text1"/>
              </w:rPr>
            </w:pPr>
            <w:r w:rsidRPr="105472B9">
              <w:rPr>
                <w:rFonts w:ascii="Tahoma" w:eastAsia="Tahoma" w:hAnsi="Tahoma" w:cs="Tahoma"/>
                <w:color w:val="000000" w:themeColor="text1"/>
              </w:rPr>
              <w:t>&lt;approver&gt;</w:t>
            </w:r>
          </w:p>
        </w:tc>
      </w:tr>
    </w:tbl>
    <w:p w14:paraId="0593CD56" w14:textId="77777777" w:rsidR="004E39AC" w:rsidRDefault="004E39AC" w:rsidP="004E39AC">
      <w:pPr>
        <w:spacing w:before="120" w:after="120"/>
        <w:rPr>
          <w:rFonts w:ascii="Tahoma" w:eastAsia="Tahoma" w:hAnsi="Tahoma" w:cs="Tahoma"/>
          <w:color w:val="000000" w:themeColor="text1"/>
          <w:sz w:val="28"/>
          <w:szCs w:val="28"/>
        </w:rPr>
      </w:pPr>
      <w:r w:rsidRPr="105472B9">
        <w:rPr>
          <w:rFonts w:ascii="Tahoma" w:eastAsia="Tahoma" w:hAnsi="Tahoma" w:cs="Tahoma"/>
          <w:color w:val="000000" w:themeColor="text1"/>
          <w:sz w:val="28"/>
          <w:szCs w:val="28"/>
        </w:rPr>
        <w:t>INTELLECTUAL PROPERTY RIGHTS</w:t>
      </w:r>
    </w:p>
    <w:p w14:paraId="1239091E" w14:textId="77777777" w:rsidR="004E39AC" w:rsidRDefault="004E39AC" w:rsidP="004E39AC">
      <w:pPr>
        <w:spacing w:before="120" w:after="120"/>
        <w:rPr>
          <w:rFonts w:ascii="Tahoma" w:eastAsia="Tahoma" w:hAnsi="Tahoma" w:cs="Tahoma"/>
          <w:color w:val="000000" w:themeColor="text1"/>
          <w:sz w:val="24"/>
          <w:szCs w:val="24"/>
        </w:rPr>
      </w:pPr>
    </w:p>
    <w:p w14:paraId="311F86EA" w14:textId="77777777" w:rsidR="004E39AC" w:rsidRDefault="004E39AC" w:rsidP="004E39AC">
      <w:pPr>
        <w:spacing w:before="120" w:after="120"/>
        <w:rPr>
          <w:rFonts w:ascii="Tahoma" w:eastAsia="Tahoma" w:hAnsi="Tahoma" w:cs="Tahoma"/>
          <w:color w:val="000000" w:themeColor="text1"/>
          <w:sz w:val="24"/>
          <w:szCs w:val="24"/>
        </w:rPr>
      </w:pPr>
      <w:r w:rsidRPr="105472B9">
        <w:rPr>
          <w:rFonts w:ascii="Tahoma" w:eastAsia="Tahoma" w:hAnsi="Tahoma" w:cs="Tahoma"/>
          <w:color w:val="000000" w:themeColor="text1"/>
          <w:sz w:val="24"/>
          <w:szCs w:val="24"/>
        </w:rPr>
        <w:t>CONFIDENTIAL &amp; PROPRIETARY</w:t>
      </w:r>
    </w:p>
    <w:p w14:paraId="218788BD" w14:textId="77777777" w:rsidR="004E39AC" w:rsidRDefault="004E39AC" w:rsidP="004E39AC">
      <w:pPr>
        <w:spacing w:before="120" w:after="120"/>
        <w:rPr>
          <w:rFonts w:ascii="Tahoma" w:eastAsia="Tahoma" w:hAnsi="Tahoma" w:cs="Tahoma"/>
          <w:color w:val="000000" w:themeColor="text1"/>
          <w:sz w:val="20"/>
          <w:szCs w:val="20"/>
        </w:rPr>
      </w:pPr>
      <w:r w:rsidRPr="105472B9">
        <w:rPr>
          <w:rFonts w:ascii="Tahoma" w:eastAsia="Tahoma" w:hAnsi="Tahoma" w:cs="Tahoma"/>
          <w:color w:val="000000" w:themeColor="text1"/>
          <w:sz w:val="20"/>
          <w:szCs w:val="20"/>
        </w:rPr>
        <w:t>This document is confidential and is furnished under license and may be used only in accordance with the terms of that license and with the inclusion of the copyright notice set forth below.</w:t>
      </w:r>
    </w:p>
    <w:p w14:paraId="67958A4F" w14:textId="77777777" w:rsidR="004E39AC" w:rsidRDefault="004E39AC" w:rsidP="004E39AC">
      <w:pPr>
        <w:spacing w:before="120" w:after="120"/>
        <w:rPr>
          <w:rFonts w:ascii="Tahoma" w:eastAsia="Tahoma" w:hAnsi="Tahoma" w:cs="Tahoma"/>
          <w:color w:val="000000" w:themeColor="text1"/>
          <w:sz w:val="24"/>
          <w:szCs w:val="24"/>
        </w:rPr>
      </w:pPr>
    </w:p>
    <w:p w14:paraId="6EE7D5C2" w14:textId="77777777" w:rsidR="004E39AC" w:rsidRDefault="004E39AC" w:rsidP="004E39AC">
      <w:pPr>
        <w:spacing w:before="120" w:after="120"/>
        <w:rPr>
          <w:rFonts w:ascii="Tahoma" w:eastAsia="Tahoma" w:hAnsi="Tahoma" w:cs="Tahoma"/>
          <w:color w:val="000000" w:themeColor="text1"/>
          <w:sz w:val="24"/>
          <w:szCs w:val="24"/>
        </w:rPr>
      </w:pPr>
      <w:r w:rsidRPr="105472B9">
        <w:rPr>
          <w:rFonts w:ascii="Tahoma" w:eastAsia="Tahoma" w:hAnsi="Tahoma" w:cs="Tahoma"/>
          <w:color w:val="000000" w:themeColor="text1"/>
          <w:sz w:val="24"/>
          <w:szCs w:val="24"/>
        </w:rPr>
        <w:t>COPYRIGHTS</w:t>
      </w:r>
    </w:p>
    <w:p w14:paraId="4F00643E" w14:textId="77777777" w:rsidR="004E39AC" w:rsidRDefault="004E39AC" w:rsidP="004E39AC">
      <w:pPr>
        <w:spacing w:before="120" w:after="120"/>
        <w:rPr>
          <w:rFonts w:ascii="Tahoma" w:eastAsia="Tahoma" w:hAnsi="Tahoma" w:cs="Tahoma"/>
          <w:color w:val="000000" w:themeColor="text1"/>
          <w:sz w:val="20"/>
          <w:szCs w:val="20"/>
        </w:rPr>
      </w:pPr>
      <w:r w:rsidRPr="105472B9">
        <w:rPr>
          <w:rFonts w:ascii="Tahoma" w:eastAsia="Tahoma" w:hAnsi="Tahoma" w:cs="Tahoma"/>
          <w:color w:val="000000" w:themeColor="text1"/>
          <w:sz w:val="20"/>
          <w:szCs w:val="20"/>
        </w:rPr>
        <w:t xml:space="preserve">Copyright </w:t>
      </w:r>
      <w:r w:rsidRPr="105472B9">
        <w:rPr>
          <w:rFonts w:ascii="Times New Roman" w:eastAsia="Times New Roman" w:hAnsi="Times New Roman"/>
          <w:color w:val="000000" w:themeColor="text1"/>
          <w:sz w:val="20"/>
          <w:szCs w:val="20"/>
        </w:rPr>
        <w:t xml:space="preserve">© </w:t>
      </w:r>
      <w:r w:rsidRPr="105472B9">
        <w:rPr>
          <w:rFonts w:ascii="Tahoma" w:eastAsia="Tahoma" w:hAnsi="Tahoma" w:cs="Tahoma"/>
          <w:color w:val="000000" w:themeColor="text1"/>
          <w:sz w:val="20"/>
          <w:szCs w:val="20"/>
        </w:rPr>
        <w:t xml:space="preserve">2020 </w:t>
      </w:r>
      <w:proofErr w:type="spellStart"/>
      <w:r w:rsidRPr="105472B9">
        <w:rPr>
          <w:rFonts w:ascii="Tahoma" w:eastAsia="Tahoma" w:hAnsi="Tahoma" w:cs="Tahoma"/>
          <w:color w:val="000000" w:themeColor="text1"/>
          <w:sz w:val="20"/>
          <w:szCs w:val="20"/>
        </w:rPr>
        <w:t>Elait</w:t>
      </w:r>
      <w:proofErr w:type="spellEnd"/>
      <w:r w:rsidRPr="105472B9">
        <w:rPr>
          <w:rFonts w:ascii="Tahoma" w:eastAsia="Tahoma" w:hAnsi="Tahoma" w:cs="Tahoma"/>
          <w:color w:val="000000" w:themeColor="text1"/>
          <w:sz w:val="20"/>
          <w:szCs w:val="20"/>
        </w:rPr>
        <w:t xml:space="preserve"> Ltd. All rights reserved.</w:t>
      </w:r>
    </w:p>
    <w:p w14:paraId="5D128699" w14:textId="77777777" w:rsidR="004E39AC" w:rsidRDefault="004E39AC" w:rsidP="004E39AC">
      <w:pPr>
        <w:spacing w:before="120" w:after="120"/>
        <w:rPr>
          <w:rFonts w:ascii="Tahoma" w:eastAsia="Tahoma" w:hAnsi="Tahoma" w:cs="Tahoma"/>
          <w:color w:val="000000" w:themeColor="text1"/>
          <w:sz w:val="20"/>
          <w:szCs w:val="20"/>
        </w:rPr>
      </w:pPr>
      <w:r w:rsidRPr="105472B9">
        <w:rPr>
          <w:rFonts w:ascii="Tahoma" w:eastAsia="Tahoma" w:hAnsi="Tahoma" w:cs="Tahoma"/>
          <w:color w:val="000000" w:themeColor="text1"/>
          <w:sz w:val="20"/>
          <w:szCs w:val="20"/>
        </w:rPr>
        <w:t xml:space="preserve">Reproduction, adaptation, or translation without prior written permission is prohibited, except as allowed under copyright law or license from </w:t>
      </w:r>
      <w:proofErr w:type="spellStart"/>
      <w:r w:rsidRPr="105472B9">
        <w:rPr>
          <w:rFonts w:ascii="Tahoma" w:eastAsia="Tahoma" w:hAnsi="Tahoma" w:cs="Tahoma"/>
          <w:color w:val="000000" w:themeColor="text1"/>
          <w:sz w:val="20"/>
          <w:szCs w:val="20"/>
        </w:rPr>
        <w:t>Elait</w:t>
      </w:r>
      <w:proofErr w:type="spellEnd"/>
      <w:r w:rsidRPr="105472B9">
        <w:rPr>
          <w:rFonts w:ascii="Tahoma" w:eastAsia="Tahoma" w:hAnsi="Tahoma" w:cs="Tahoma"/>
          <w:color w:val="000000" w:themeColor="text1"/>
          <w:sz w:val="20"/>
          <w:szCs w:val="20"/>
        </w:rPr>
        <w:t xml:space="preserve"> Ltd.</w:t>
      </w:r>
    </w:p>
    <w:p w14:paraId="2AC280E3" w14:textId="77777777" w:rsidR="004E39AC" w:rsidRDefault="004E39AC" w:rsidP="004E39AC">
      <w:pPr>
        <w:spacing w:before="120" w:after="120"/>
        <w:rPr>
          <w:rFonts w:ascii="Tahoma" w:eastAsia="Tahoma" w:hAnsi="Tahoma" w:cs="Tahoma"/>
          <w:color w:val="000000" w:themeColor="text1"/>
          <w:sz w:val="24"/>
          <w:szCs w:val="24"/>
        </w:rPr>
      </w:pPr>
    </w:p>
    <w:p w14:paraId="02D74E20" w14:textId="77777777" w:rsidR="004E39AC" w:rsidRDefault="004E39AC" w:rsidP="004E39AC">
      <w:pPr>
        <w:spacing w:before="120" w:after="120"/>
        <w:rPr>
          <w:rFonts w:ascii="Tahoma" w:eastAsia="Tahoma" w:hAnsi="Tahoma" w:cs="Tahoma"/>
          <w:color w:val="000000" w:themeColor="text1"/>
          <w:sz w:val="24"/>
          <w:szCs w:val="24"/>
        </w:rPr>
      </w:pPr>
      <w:r w:rsidRPr="442F6EA4">
        <w:rPr>
          <w:rFonts w:ascii="Tahoma" w:eastAsia="Tahoma" w:hAnsi="Tahoma" w:cs="Tahoma"/>
          <w:color w:val="000000" w:themeColor="text1"/>
          <w:sz w:val="24"/>
          <w:szCs w:val="24"/>
        </w:rPr>
        <w:t xml:space="preserve">LICENSING </w:t>
      </w:r>
    </w:p>
    <w:p w14:paraId="65ACE4B9" w14:textId="1A48EAAA" w:rsidR="4D9E8135" w:rsidRDefault="4D9E8135" w:rsidP="442F6EA4">
      <w:pPr>
        <w:spacing w:before="120" w:after="120"/>
        <w:rPr>
          <w:rFonts w:ascii="Tahoma" w:eastAsia="Tahoma" w:hAnsi="Tahoma" w:cs="Tahoma"/>
          <w:sz w:val="20"/>
          <w:szCs w:val="20"/>
        </w:rPr>
      </w:pPr>
      <w:r w:rsidRPr="442F6EA4">
        <w:rPr>
          <w:rFonts w:ascii="Tahoma" w:eastAsia="Tahoma" w:hAnsi="Tahoma" w:cs="Tahoma"/>
          <w:color w:val="000000" w:themeColor="text1"/>
          <w:sz w:val="19"/>
          <w:szCs w:val="19"/>
        </w:rPr>
        <w:t xml:space="preserve">This document is licensed for sole use on the </w:t>
      </w:r>
      <w:r w:rsidR="00592DC4">
        <w:rPr>
          <w:rFonts w:ascii="Tahoma" w:eastAsia="Tahoma" w:hAnsi="Tahoma" w:cs="Tahoma"/>
          <w:color w:val="000000" w:themeColor="text1"/>
          <w:sz w:val="19"/>
          <w:szCs w:val="19"/>
        </w:rPr>
        <w:t xml:space="preserve">Teradata to </w:t>
      </w:r>
      <w:r w:rsidRPr="442F6EA4">
        <w:rPr>
          <w:rFonts w:ascii="Tahoma" w:eastAsia="Tahoma" w:hAnsi="Tahoma" w:cs="Tahoma"/>
          <w:color w:val="000000" w:themeColor="text1"/>
          <w:sz w:val="19"/>
          <w:szCs w:val="19"/>
        </w:rPr>
        <w:t>Snowflake</w:t>
      </w:r>
      <w:r w:rsidR="4F0EED30" w:rsidRPr="442F6EA4">
        <w:rPr>
          <w:rFonts w:ascii="Tahoma" w:eastAsia="Tahoma" w:hAnsi="Tahoma" w:cs="Tahoma"/>
          <w:color w:val="000000" w:themeColor="text1"/>
          <w:sz w:val="19"/>
          <w:szCs w:val="19"/>
        </w:rPr>
        <w:t xml:space="preserve"> </w:t>
      </w:r>
      <w:r w:rsidR="00592DC4">
        <w:rPr>
          <w:rFonts w:ascii="Tahoma" w:eastAsia="Tahoma" w:hAnsi="Tahoma" w:cs="Tahoma"/>
          <w:color w:val="000000" w:themeColor="text1"/>
          <w:sz w:val="19"/>
          <w:szCs w:val="19"/>
        </w:rPr>
        <w:t>migration</w:t>
      </w:r>
      <w:r w:rsidRPr="442F6EA4">
        <w:rPr>
          <w:rFonts w:ascii="Tahoma" w:eastAsia="Tahoma" w:hAnsi="Tahoma" w:cs="Tahoma"/>
          <w:color w:val="000000" w:themeColor="text1"/>
          <w:sz w:val="19"/>
          <w:szCs w:val="19"/>
        </w:rPr>
        <w:t xml:space="preserve"> POC.</w:t>
      </w:r>
    </w:p>
    <w:p w14:paraId="49F2205B" w14:textId="77777777" w:rsidR="004E39AC" w:rsidRDefault="004E39AC"/>
    <w:p w14:paraId="372C13DC" w14:textId="77777777" w:rsidR="004E39AC" w:rsidRDefault="004E39AC"/>
    <w:p w14:paraId="4E5D5AB2" w14:textId="77777777" w:rsidR="004E39AC" w:rsidRDefault="004E39AC"/>
    <w:p w14:paraId="6F8D997D" w14:textId="77777777" w:rsidR="004E39AC" w:rsidRDefault="004E39AC"/>
    <w:p w14:paraId="716A35F8" w14:textId="77777777" w:rsidR="004E39AC" w:rsidRDefault="004E39AC"/>
    <w:p w14:paraId="6FCCEBDF" w14:textId="77777777" w:rsidR="004E39AC" w:rsidRDefault="004E39AC"/>
    <w:p w14:paraId="4540116A" w14:textId="77777777" w:rsidR="004E39AC" w:rsidRDefault="004E39AC"/>
    <w:p w14:paraId="1377EB11" w14:textId="77777777" w:rsidR="004E39AC" w:rsidRDefault="004E39AC"/>
    <w:p w14:paraId="5BDB0561" w14:textId="77777777" w:rsidR="004E39AC" w:rsidRDefault="004E39AC"/>
    <w:p w14:paraId="12D823DF" w14:textId="77777777" w:rsidR="004E39AC" w:rsidRDefault="004E39AC"/>
    <w:p w14:paraId="4CCAFA7F" w14:textId="77777777" w:rsidR="004E39AC" w:rsidRDefault="004E39AC"/>
    <w:p w14:paraId="5ED7FB93" w14:textId="77777777" w:rsidR="004E39AC" w:rsidRDefault="004E39AC"/>
    <w:p w14:paraId="579A4EB5" w14:textId="77777777" w:rsidR="004E39AC" w:rsidRDefault="004E39AC"/>
    <w:p w14:paraId="50366B0B" w14:textId="77777777" w:rsidR="004E39AC" w:rsidRDefault="004E39AC"/>
    <w:p w14:paraId="2BAC996D" w14:textId="77777777" w:rsidR="004E39AC" w:rsidRDefault="004E39AC"/>
    <w:p w14:paraId="312DE8AF" w14:textId="77777777" w:rsidR="009D5957" w:rsidRDefault="009D5957" w:rsidP="004E39AC">
      <w:pPr>
        <w:rPr>
          <w:b/>
          <w:sz w:val="24"/>
        </w:rPr>
      </w:pPr>
    </w:p>
    <w:p w14:paraId="5B26A933" w14:textId="71EC832A" w:rsidR="009D5957" w:rsidRDefault="009D5957" w:rsidP="004E39AC">
      <w:pPr>
        <w:rPr>
          <w:b/>
          <w:sz w:val="24"/>
        </w:rPr>
      </w:pPr>
    </w:p>
    <w:p w14:paraId="1970E7DC" w14:textId="77777777" w:rsidR="002558A1" w:rsidRDefault="002558A1" w:rsidP="004E39AC">
      <w:pPr>
        <w:rPr>
          <w:b/>
          <w:sz w:val="24"/>
        </w:rPr>
      </w:pPr>
    </w:p>
    <w:p w14:paraId="044BC4CB" w14:textId="49444562" w:rsidR="004E39AC" w:rsidRPr="001A7276" w:rsidRDefault="004E39AC" w:rsidP="004E39AC">
      <w:pPr>
        <w:rPr>
          <w:b/>
          <w:sz w:val="24"/>
        </w:rPr>
      </w:pPr>
      <w:r>
        <w:rPr>
          <w:b/>
          <w:sz w:val="24"/>
        </w:rPr>
        <w:lastRenderedPageBreak/>
        <w:t>Version Control</w:t>
      </w: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81"/>
        <w:gridCol w:w="1417"/>
        <w:gridCol w:w="1418"/>
        <w:gridCol w:w="4961"/>
      </w:tblGrid>
      <w:tr w:rsidR="004E39AC" w:rsidRPr="00945977" w14:paraId="0C58DA8A" w14:textId="77777777" w:rsidTr="442F6EA4">
        <w:trPr>
          <w:cantSplit/>
          <w:trHeight w:val="390"/>
          <w:tblHeader/>
        </w:trPr>
        <w:tc>
          <w:tcPr>
            <w:tcW w:w="2581" w:type="dxa"/>
            <w:shd w:val="clear" w:color="auto" w:fill="DEEAF6" w:themeFill="accent5" w:themeFillTint="33"/>
          </w:tcPr>
          <w:p w14:paraId="69C950E6" w14:textId="77777777" w:rsidR="004E39AC" w:rsidRPr="00944C1E" w:rsidRDefault="004E39AC" w:rsidP="00ED33B1">
            <w:pPr>
              <w:rPr>
                <w:b/>
              </w:rPr>
            </w:pPr>
            <w:r w:rsidRPr="00944C1E">
              <w:rPr>
                <w:b/>
              </w:rPr>
              <w:t>Author</w:t>
            </w:r>
          </w:p>
        </w:tc>
        <w:tc>
          <w:tcPr>
            <w:tcW w:w="1417" w:type="dxa"/>
            <w:shd w:val="clear" w:color="auto" w:fill="DEEAF6" w:themeFill="accent5" w:themeFillTint="33"/>
          </w:tcPr>
          <w:p w14:paraId="6B316763" w14:textId="77777777" w:rsidR="004E39AC" w:rsidRPr="00944C1E" w:rsidRDefault="004E39AC" w:rsidP="00ED33B1">
            <w:pPr>
              <w:rPr>
                <w:b/>
              </w:rPr>
            </w:pPr>
            <w:r w:rsidRPr="00944C1E">
              <w:rPr>
                <w:b/>
              </w:rPr>
              <w:t>Date</w:t>
            </w:r>
          </w:p>
        </w:tc>
        <w:tc>
          <w:tcPr>
            <w:tcW w:w="1418" w:type="dxa"/>
            <w:shd w:val="clear" w:color="auto" w:fill="DEEAF6" w:themeFill="accent5" w:themeFillTint="33"/>
          </w:tcPr>
          <w:p w14:paraId="61582704" w14:textId="77777777" w:rsidR="004E39AC" w:rsidRPr="00944C1E" w:rsidRDefault="004E39AC" w:rsidP="00ED33B1">
            <w:pPr>
              <w:rPr>
                <w:b/>
              </w:rPr>
            </w:pPr>
            <w:r>
              <w:rPr>
                <w:b/>
              </w:rPr>
              <w:t>Version No.</w:t>
            </w:r>
          </w:p>
        </w:tc>
        <w:tc>
          <w:tcPr>
            <w:tcW w:w="4961" w:type="dxa"/>
            <w:shd w:val="clear" w:color="auto" w:fill="DEEAF6" w:themeFill="accent5" w:themeFillTint="33"/>
            <w:vAlign w:val="bottom"/>
          </w:tcPr>
          <w:p w14:paraId="0DDDAD95" w14:textId="77777777" w:rsidR="004E39AC" w:rsidRPr="00944C1E" w:rsidRDefault="004E39AC" w:rsidP="00ED33B1">
            <w:pPr>
              <w:jc w:val="center"/>
              <w:rPr>
                <w:b/>
              </w:rPr>
            </w:pPr>
            <w:r w:rsidRPr="00944C1E">
              <w:rPr>
                <w:b/>
              </w:rPr>
              <w:t>Details</w:t>
            </w:r>
          </w:p>
        </w:tc>
      </w:tr>
      <w:tr w:rsidR="004E39AC" w:rsidRPr="00945977" w14:paraId="2C948D15" w14:textId="77777777" w:rsidTr="442F6EA4">
        <w:trPr>
          <w:cantSplit/>
          <w:trHeight w:val="288"/>
        </w:trPr>
        <w:tc>
          <w:tcPr>
            <w:tcW w:w="2581" w:type="dxa"/>
            <w:vAlign w:val="center"/>
          </w:tcPr>
          <w:p w14:paraId="47C49675" w14:textId="0683F840" w:rsidR="004E39AC" w:rsidRDefault="00592DC4" w:rsidP="00ED33B1">
            <w:pPr>
              <w:jc w:val="both"/>
            </w:pPr>
            <w:r>
              <w:t>Shajahan Hussain</w:t>
            </w:r>
          </w:p>
        </w:tc>
        <w:tc>
          <w:tcPr>
            <w:tcW w:w="1417" w:type="dxa"/>
            <w:vAlign w:val="center"/>
          </w:tcPr>
          <w:p w14:paraId="5BCCD46E" w14:textId="36217D3C" w:rsidR="004E39AC" w:rsidRDefault="00592DC4" w:rsidP="00ED33B1">
            <w:pPr>
              <w:jc w:val="both"/>
            </w:pPr>
            <w:r>
              <w:t>15</w:t>
            </w:r>
            <w:r w:rsidR="004E39AC">
              <w:t>/0</w:t>
            </w:r>
            <w:r w:rsidR="575BAB0A">
              <w:t>9</w:t>
            </w:r>
            <w:r w:rsidR="004E39AC">
              <w:t>/202</w:t>
            </w:r>
            <w:r w:rsidR="3EE31635">
              <w:t>5</w:t>
            </w:r>
          </w:p>
        </w:tc>
        <w:tc>
          <w:tcPr>
            <w:tcW w:w="1418" w:type="dxa"/>
            <w:vAlign w:val="center"/>
          </w:tcPr>
          <w:p w14:paraId="5BFE5634" w14:textId="77777777" w:rsidR="004E39AC" w:rsidRDefault="004E39AC" w:rsidP="00ED33B1">
            <w:pPr>
              <w:jc w:val="both"/>
            </w:pPr>
            <w:r>
              <w:t>0.1</w:t>
            </w:r>
          </w:p>
        </w:tc>
        <w:tc>
          <w:tcPr>
            <w:tcW w:w="4961" w:type="dxa"/>
            <w:vAlign w:val="center"/>
          </w:tcPr>
          <w:p w14:paraId="473DE55A" w14:textId="1B56CB8F" w:rsidR="004E39AC" w:rsidRDefault="004E39AC" w:rsidP="00ED33B1">
            <w:pPr>
              <w:pStyle w:val="ListParagraph"/>
              <w:ind w:left="0"/>
              <w:jc w:val="both"/>
            </w:pPr>
            <w:r>
              <w:t>I</w:t>
            </w:r>
            <w:r w:rsidR="0DAB9911">
              <w:t>ntroduction</w:t>
            </w:r>
            <w:r w:rsidR="367771A4">
              <w:t>, Architecture</w:t>
            </w:r>
            <w:r w:rsidR="00C423AC">
              <w:t xml:space="preserve">, </w:t>
            </w:r>
            <w:r w:rsidR="367771A4">
              <w:t>workflow</w:t>
            </w:r>
            <w:r w:rsidR="00C423AC">
              <w:t xml:space="preserve"> and tools &amp; technologies</w:t>
            </w:r>
          </w:p>
        </w:tc>
      </w:tr>
      <w:tr w:rsidR="00345156" w:rsidRPr="00945977" w14:paraId="0C1361EB" w14:textId="77777777" w:rsidTr="442F6EA4">
        <w:trPr>
          <w:cantSplit/>
          <w:trHeight w:val="288"/>
        </w:trPr>
        <w:tc>
          <w:tcPr>
            <w:tcW w:w="2581" w:type="dxa"/>
            <w:vAlign w:val="center"/>
          </w:tcPr>
          <w:p w14:paraId="59F51ADF" w14:textId="4F775748" w:rsidR="00345156" w:rsidRDefault="00345156" w:rsidP="00345156">
            <w:pPr>
              <w:jc w:val="both"/>
            </w:pPr>
          </w:p>
        </w:tc>
        <w:tc>
          <w:tcPr>
            <w:tcW w:w="1417" w:type="dxa"/>
            <w:vAlign w:val="center"/>
          </w:tcPr>
          <w:p w14:paraId="2B14B85A" w14:textId="50DF2A67" w:rsidR="00345156" w:rsidRDefault="00345156" w:rsidP="00345156">
            <w:pPr>
              <w:jc w:val="both"/>
            </w:pPr>
          </w:p>
        </w:tc>
        <w:tc>
          <w:tcPr>
            <w:tcW w:w="1418" w:type="dxa"/>
            <w:vAlign w:val="center"/>
          </w:tcPr>
          <w:p w14:paraId="54F11848" w14:textId="55C213A9" w:rsidR="00345156" w:rsidRDefault="00345156" w:rsidP="00345156">
            <w:pPr>
              <w:jc w:val="both"/>
            </w:pPr>
          </w:p>
        </w:tc>
        <w:tc>
          <w:tcPr>
            <w:tcW w:w="4961" w:type="dxa"/>
            <w:vAlign w:val="center"/>
          </w:tcPr>
          <w:p w14:paraId="403D55DA" w14:textId="366716D0" w:rsidR="00345156" w:rsidRDefault="00345156" w:rsidP="00345156">
            <w:pPr>
              <w:jc w:val="both"/>
            </w:pPr>
          </w:p>
        </w:tc>
      </w:tr>
      <w:tr w:rsidR="00345156" w:rsidRPr="00A47EAD" w14:paraId="5F65A77B" w14:textId="77777777" w:rsidTr="442F6EA4">
        <w:trPr>
          <w:cantSplit/>
          <w:trHeight w:val="288"/>
        </w:trPr>
        <w:tc>
          <w:tcPr>
            <w:tcW w:w="2581" w:type="dxa"/>
            <w:vAlign w:val="center"/>
          </w:tcPr>
          <w:p w14:paraId="5EA0200E" w14:textId="77777777" w:rsidR="00345156" w:rsidRPr="003E7AED" w:rsidRDefault="00345156" w:rsidP="00345156">
            <w:pPr>
              <w:jc w:val="both"/>
            </w:pPr>
          </w:p>
        </w:tc>
        <w:tc>
          <w:tcPr>
            <w:tcW w:w="1417" w:type="dxa"/>
            <w:vAlign w:val="center"/>
          </w:tcPr>
          <w:p w14:paraId="3FFA8EF4" w14:textId="77777777" w:rsidR="00345156" w:rsidRPr="003E7AED" w:rsidRDefault="00345156" w:rsidP="00345156">
            <w:pPr>
              <w:jc w:val="both"/>
            </w:pPr>
          </w:p>
        </w:tc>
        <w:tc>
          <w:tcPr>
            <w:tcW w:w="1418" w:type="dxa"/>
            <w:vAlign w:val="center"/>
          </w:tcPr>
          <w:p w14:paraId="0A4B06A1" w14:textId="77777777" w:rsidR="00345156" w:rsidRPr="003E7AED" w:rsidRDefault="00345156" w:rsidP="00345156">
            <w:pPr>
              <w:jc w:val="both"/>
            </w:pPr>
          </w:p>
        </w:tc>
        <w:tc>
          <w:tcPr>
            <w:tcW w:w="4961" w:type="dxa"/>
            <w:vAlign w:val="center"/>
          </w:tcPr>
          <w:p w14:paraId="7B49F5BF" w14:textId="77777777" w:rsidR="00345156" w:rsidRPr="003E7AED" w:rsidRDefault="00345156" w:rsidP="00345156">
            <w:pPr>
              <w:jc w:val="both"/>
            </w:pPr>
          </w:p>
        </w:tc>
      </w:tr>
      <w:tr w:rsidR="00345156" w14:paraId="5963678F" w14:textId="77777777" w:rsidTr="442F6EA4">
        <w:trPr>
          <w:cantSplit/>
          <w:trHeight w:val="288"/>
        </w:trPr>
        <w:tc>
          <w:tcPr>
            <w:tcW w:w="2581" w:type="dxa"/>
            <w:vAlign w:val="center"/>
          </w:tcPr>
          <w:p w14:paraId="59D706B4" w14:textId="77777777" w:rsidR="00345156" w:rsidRDefault="00345156" w:rsidP="00345156">
            <w:pPr>
              <w:jc w:val="both"/>
            </w:pPr>
          </w:p>
        </w:tc>
        <w:tc>
          <w:tcPr>
            <w:tcW w:w="1417" w:type="dxa"/>
            <w:vAlign w:val="center"/>
          </w:tcPr>
          <w:p w14:paraId="29290C3F" w14:textId="77777777" w:rsidR="00345156" w:rsidRDefault="00345156" w:rsidP="00345156">
            <w:pPr>
              <w:jc w:val="both"/>
            </w:pPr>
          </w:p>
        </w:tc>
        <w:tc>
          <w:tcPr>
            <w:tcW w:w="1418" w:type="dxa"/>
            <w:vAlign w:val="center"/>
          </w:tcPr>
          <w:p w14:paraId="26C79319" w14:textId="77777777" w:rsidR="00345156" w:rsidRDefault="00345156" w:rsidP="00345156">
            <w:pPr>
              <w:jc w:val="both"/>
            </w:pPr>
          </w:p>
        </w:tc>
        <w:tc>
          <w:tcPr>
            <w:tcW w:w="4961" w:type="dxa"/>
            <w:vAlign w:val="center"/>
          </w:tcPr>
          <w:p w14:paraId="5162E120" w14:textId="77777777" w:rsidR="00345156" w:rsidRDefault="00345156" w:rsidP="00345156">
            <w:pPr>
              <w:jc w:val="both"/>
            </w:pPr>
          </w:p>
        </w:tc>
      </w:tr>
      <w:tr w:rsidR="00345156" w14:paraId="79B946CF" w14:textId="77777777" w:rsidTr="442F6EA4">
        <w:trPr>
          <w:cantSplit/>
          <w:trHeight w:val="288"/>
        </w:trPr>
        <w:tc>
          <w:tcPr>
            <w:tcW w:w="2581" w:type="dxa"/>
            <w:vAlign w:val="center"/>
          </w:tcPr>
          <w:p w14:paraId="5588B81B" w14:textId="77777777" w:rsidR="00345156" w:rsidRDefault="00345156" w:rsidP="00345156">
            <w:pPr>
              <w:jc w:val="both"/>
            </w:pPr>
          </w:p>
        </w:tc>
        <w:tc>
          <w:tcPr>
            <w:tcW w:w="1417" w:type="dxa"/>
            <w:vAlign w:val="center"/>
          </w:tcPr>
          <w:p w14:paraId="790BD7DF" w14:textId="77777777" w:rsidR="00345156" w:rsidRDefault="00345156" w:rsidP="00345156">
            <w:pPr>
              <w:jc w:val="both"/>
            </w:pPr>
          </w:p>
        </w:tc>
        <w:tc>
          <w:tcPr>
            <w:tcW w:w="1418" w:type="dxa"/>
            <w:vAlign w:val="center"/>
          </w:tcPr>
          <w:p w14:paraId="56656DB6" w14:textId="77777777" w:rsidR="00345156" w:rsidRDefault="00345156" w:rsidP="00345156">
            <w:pPr>
              <w:jc w:val="both"/>
            </w:pPr>
          </w:p>
        </w:tc>
        <w:tc>
          <w:tcPr>
            <w:tcW w:w="4961" w:type="dxa"/>
            <w:vAlign w:val="center"/>
          </w:tcPr>
          <w:p w14:paraId="0C2EC7F2" w14:textId="77777777" w:rsidR="00345156" w:rsidRDefault="00345156" w:rsidP="00345156">
            <w:pPr>
              <w:jc w:val="both"/>
            </w:pPr>
          </w:p>
        </w:tc>
      </w:tr>
      <w:tr w:rsidR="00345156" w14:paraId="51759744" w14:textId="77777777" w:rsidTr="442F6EA4">
        <w:trPr>
          <w:cantSplit/>
          <w:trHeight w:val="288"/>
        </w:trPr>
        <w:tc>
          <w:tcPr>
            <w:tcW w:w="2581" w:type="dxa"/>
            <w:vAlign w:val="center"/>
          </w:tcPr>
          <w:p w14:paraId="53DE605E" w14:textId="77777777" w:rsidR="00345156" w:rsidRDefault="00345156" w:rsidP="00345156">
            <w:pPr>
              <w:jc w:val="both"/>
            </w:pPr>
          </w:p>
        </w:tc>
        <w:tc>
          <w:tcPr>
            <w:tcW w:w="1417" w:type="dxa"/>
            <w:vAlign w:val="center"/>
          </w:tcPr>
          <w:p w14:paraId="1523E904" w14:textId="77777777" w:rsidR="00345156" w:rsidRDefault="00345156" w:rsidP="00345156">
            <w:pPr>
              <w:jc w:val="both"/>
            </w:pPr>
          </w:p>
        </w:tc>
        <w:tc>
          <w:tcPr>
            <w:tcW w:w="1418" w:type="dxa"/>
            <w:vAlign w:val="center"/>
          </w:tcPr>
          <w:p w14:paraId="1DAF0364" w14:textId="77777777" w:rsidR="00345156" w:rsidRDefault="00345156" w:rsidP="00345156">
            <w:pPr>
              <w:jc w:val="both"/>
            </w:pPr>
          </w:p>
        </w:tc>
        <w:tc>
          <w:tcPr>
            <w:tcW w:w="4961" w:type="dxa"/>
            <w:vAlign w:val="center"/>
          </w:tcPr>
          <w:p w14:paraId="5E21CB00" w14:textId="77777777" w:rsidR="00345156" w:rsidRDefault="00345156" w:rsidP="00345156">
            <w:pPr>
              <w:jc w:val="both"/>
            </w:pPr>
          </w:p>
        </w:tc>
      </w:tr>
    </w:tbl>
    <w:p w14:paraId="2738E47F" w14:textId="77777777" w:rsidR="004E39AC" w:rsidRPr="001A7276" w:rsidRDefault="004E39AC" w:rsidP="004E39AC">
      <w:pPr>
        <w:rPr>
          <w:b/>
          <w:sz w:val="24"/>
        </w:rPr>
      </w:pPr>
      <w:bookmarkStart w:id="0" w:name="_Toc404933444"/>
      <w:bookmarkStart w:id="1" w:name="_Toc457409874"/>
      <w:r w:rsidRPr="001A7276">
        <w:rPr>
          <w:b/>
          <w:sz w:val="24"/>
        </w:rPr>
        <w:t>Related documents</w:t>
      </w:r>
      <w:bookmarkEnd w:id="0"/>
      <w:bookmarkEnd w:id="1"/>
    </w:p>
    <w:tbl>
      <w:tblPr>
        <w:tblW w:w="103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91"/>
        <w:gridCol w:w="3658"/>
      </w:tblGrid>
      <w:tr w:rsidR="004E39AC" w:rsidRPr="007E5AB4" w14:paraId="1502EC7B" w14:textId="77777777" w:rsidTr="00ED33B1">
        <w:trPr>
          <w:trHeight w:val="685"/>
        </w:trPr>
        <w:tc>
          <w:tcPr>
            <w:tcW w:w="6691" w:type="dxa"/>
            <w:tcBorders>
              <w:top w:val="single" w:sz="4" w:space="0" w:color="auto"/>
              <w:left w:val="single" w:sz="4" w:space="0" w:color="auto"/>
              <w:right w:val="single" w:sz="4" w:space="0" w:color="auto"/>
            </w:tcBorders>
            <w:shd w:val="clear" w:color="auto" w:fill="DEEAF6" w:themeFill="accent5" w:themeFillTint="33"/>
          </w:tcPr>
          <w:p w14:paraId="4CA298FA" w14:textId="77777777" w:rsidR="004E39AC" w:rsidRPr="004A5C5D" w:rsidRDefault="004E39AC" w:rsidP="00ED33B1">
            <w:pPr>
              <w:spacing w:after="0" w:line="240" w:lineRule="auto"/>
              <w:rPr>
                <w:b/>
                <w:color w:val="000000"/>
                <w:sz w:val="20"/>
                <w:szCs w:val="20"/>
                <w:lang w:eastAsia="en-GB"/>
              </w:rPr>
            </w:pPr>
            <w:bookmarkStart w:id="2" w:name="RelatedDocuments"/>
            <w:bookmarkEnd w:id="2"/>
            <w:r w:rsidRPr="004A5C5D">
              <w:rPr>
                <w:b/>
                <w:color w:val="000000"/>
                <w:sz w:val="20"/>
                <w:szCs w:val="20"/>
                <w:lang w:eastAsia="en-GB"/>
              </w:rPr>
              <w:t>Title</w:t>
            </w:r>
          </w:p>
        </w:tc>
        <w:tc>
          <w:tcPr>
            <w:tcW w:w="3658" w:type="dxa"/>
            <w:tcBorders>
              <w:top w:val="single" w:sz="4" w:space="0" w:color="auto"/>
              <w:left w:val="single" w:sz="4" w:space="0" w:color="auto"/>
              <w:right w:val="single" w:sz="4" w:space="0" w:color="auto"/>
            </w:tcBorders>
            <w:shd w:val="clear" w:color="auto" w:fill="DEEAF6" w:themeFill="accent5" w:themeFillTint="33"/>
          </w:tcPr>
          <w:p w14:paraId="14D39B8B" w14:textId="77777777" w:rsidR="004E39AC" w:rsidRPr="004A5C5D" w:rsidRDefault="004E39AC" w:rsidP="00ED33B1">
            <w:pPr>
              <w:spacing w:after="0" w:line="240" w:lineRule="auto"/>
              <w:rPr>
                <w:b/>
                <w:color w:val="000000"/>
                <w:sz w:val="20"/>
                <w:szCs w:val="20"/>
                <w:lang w:eastAsia="en-GB"/>
              </w:rPr>
            </w:pPr>
            <w:r w:rsidRPr="004A5C5D">
              <w:rPr>
                <w:b/>
                <w:color w:val="000000"/>
                <w:sz w:val="20"/>
                <w:szCs w:val="20"/>
                <w:lang w:eastAsia="en-GB"/>
              </w:rPr>
              <w:t>Author</w:t>
            </w:r>
          </w:p>
        </w:tc>
      </w:tr>
      <w:tr w:rsidR="004E39AC" w:rsidRPr="007E5AB4" w14:paraId="04F6E0A9" w14:textId="77777777" w:rsidTr="00ED33B1">
        <w:trPr>
          <w:trHeight w:val="479"/>
        </w:trPr>
        <w:tc>
          <w:tcPr>
            <w:tcW w:w="6691" w:type="dxa"/>
            <w:shd w:val="clear" w:color="auto" w:fill="auto"/>
          </w:tcPr>
          <w:p w14:paraId="2C36DB04" w14:textId="77777777" w:rsidR="004E39AC" w:rsidRPr="004A5C5D" w:rsidRDefault="004E39AC" w:rsidP="00ED33B1">
            <w:pPr>
              <w:spacing w:after="0" w:line="240" w:lineRule="auto"/>
              <w:jc w:val="both"/>
              <w:rPr>
                <w:sz w:val="20"/>
                <w:szCs w:val="20"/>
                <w:lang w:eastAsia="en-GB"/>
              </w:rPr>
            </w:pPr>
          </w:p>
        </w:tc>
        <w:tc>
          <w:tcPr>
            <w:tcW w:w="3658" w:type="dxa"/>
            <w:shd w:val="clear" w:color="auto" w:fill="auto"/>
          </w:tcPr>
          <w:p w14:paraId="4F7CE1FF" w14:textId="77777777" w:rsidR="004E39AC" w:rsidRPr="004A5C5D" w:rsidDel="00FE7DC9" w:rsidRDefault="004E39AC" w:rsidP="00ED33B1">
            <w:pPr>
              <w:spacing w:after="0" w:line="240" w:lineRule="auto"/>
              <w:jc w:val="both"/>
              <w:rPr>
                <w:color w:val="000000"/>
                <w:sz w:val="20"/>
                <w:szCs w:val="20"/>
                <w:lang w:val="en-US" w:eastAsia="en-GB"/>
              </w:rPr>
            </w:pPr>
          </w:p>
        </w:tc>
      </w:tr>
    </w:tbl>
    <w:p w14:paraId="0E1571E3" w14:textId="77777777" w:rsidR="004E39AC" w:rsidRDefault="004E39AC" w:rsidP="004E39AC">
      <w:pPr>
        <w:spacing w:after="0"/>
        <w:rPr>
          <w:b/>
          <w:sz w:val="24"/>
        </w:rPr>
      </w:pPr>
      <w:bookmarkStart w:id="3" w:name="_Toc262451197"/>
      <w:bookmarkStart w:id="4" w:name="_Toc404933445"/>
      <w:bookmarkStart w:id="5" w:name="_Toc457409875"/>
    </w:p>
    <w:p w14:paraId="67BED7AC" w14:textId="77777777" w:rsidR="004E39AC" w:rsidRPr="001A7276" w:rsidRDefault="004E39AC" w:rsidP="004E39AC">
      <w:pPr>
        <w:spacing w:after="0"/>
        <w:rPr>
          <w:b/>
          <w:sz w:val="24"/>
        </w:rPr>
      </w:pPr>
      <w:r w:rsidRPr="001A7276">
        <w:rPr>
          <w:b/>
          <w:sz w:val="24"/>
        </w:rPr>
        <w:t>Distribution List</w:t>
      </w:r>
      <w:bookmarkEnd w:id="3"/>
      <w:bookmarkEnd w:id="4"/>
      <w:bookmarkEnd w:id="5"/>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2"/>
        <w:gridCol w:w="3119"/>
        <w:gridCol w:w="3686"/>
      </w:tblGrid>
      <w:tr w:rsidR="004E39AC" w:rsidRPr="007E5AB4" w14:paraId="3C0260DA" w14:textId="77777777" w:rsidTr="442F6EA4">
        <w:tc>
          <w:tcPr>
            <w:tcW w:w="3572" w:type="dxa"/>
            <w:tcBorders>
              <w:top w:val="single" w:sz="4" w:space="0" w:color="auto"/>
              <w:left w:val="single" w:sz="4" w:space="0" w:color="auto"/>
              <w:right w:val="single" w:sz="4" w:space="0" w:color="auto"/>
            </w:tcBorders>
            <w:shd w:val="clear" w:color="auto" w:fill="DEEAF6" w:themeFill="accent5" w:themeFillTint="33"/>
          </w:tcPr>
          <w:p w14:paraId="1F64C2E5" w14:textId="77777777" w:rsidR="004E39AC" w:rsidRPr="004A5C5D" w:rsidRDefault="004E39AC" w:rsidP="00ED33B1">
            <w:pPr>
              <w:spacing w:after="0" w:line="240" w:lineRule="auto"/>
              <w:rPr>
                <w:b/>
                <w:color w:val="000000"/>
                <w:sz w:val="20"/>
                <w:szCs w:val="20"/>
                <w:lang w:eastAsia="en-GB"/>
              </w:rPr>
            </w:pPr>
            <w:r w:rsidRPr="004A5C5D">
              <w:rPr>
                <w:b/>
                <w:color w:val="000000"/>
                <w:sz w:val="20"/>
                <w:szCs w:val="20"/>
                <w:lang w:eastAsia="en-GB"/>
              </w:rPr>
              <w:t>Name</w:t>
            </w:r>
          </w:p>
        </w:tc>
        <w:tc>
          <w:tcPr>
            <w:tcW w:w="3119" w:type="dxa"/>
            <w:tcBorders>
              <w:top w:val="single" w:sz="4" w:space="0" w:color="auto"/>
              <w:left w:val="single" w:sz="4" w:space="0" w:color="auto"/>
              <w:right w:val="single" w:sz="4" w:space="0" w:color="auto"/>
            </w:tcBorders>
            <w:shd w:val="clear" w:color="auto" w:fill="DEEAF6" w:themeFill="accent5" w:themeFillTint="33"/>
          </w:tcPr>
          <w:p w14:paraId="779583C2" w14:textId="77777777" w:rsidR="004E39AC" w:rsidRPr="004A5C5D" w:rsidRDefault="004E39AC" w:rsidP="00ED33B1">
            <w:pPr>
              <w:spacing w:after="0" w:line="240" w:lineRule="auto"/>
              <w:rPr>
                <w:b/>
                <w:color w:val="000000"/>
                <w:sz w:val="20"/>
                <w:szCs w:val="20"/>
                <w:lang w:eastAsia="en-GB"/>
              </w:rPr>
            </w:pPr>
            <w:r w:rsidRPr="004A5C5D">
              <w:rPr>
                <w:b/>
                <w:color w:val="000000"/>
                <w:sz w:val="20"/>
                <w:szCs w:val="20"/>
                <w:lang w:eastAsia="en-GB"/>
              </w:rPr>
              <w:t>Email Address</w:t>
            </w:r>
          </w:p>
        </w:tc>
        <w:tc>
          <w:tcPr>
            <w:tcW w:w="3686" w:type="dxa"/>
            <w:tcBorders>
              <w:top w:val="single" w:sz="4" w:space="0" w:color="auto"/>
              <w:left w:val="single" w:sz="4" w:space="0" w:color="auto"/>
              <w:right w:val="single" w:sz="4" w:space="0" w:color="auto"/>
            </w:tcBorders>
            <w:shd w:val="clear" w:color="auto" w:fill="DEEAF6" w:themeFill="accent5" w:themeFillTint="33"/>
          </w:tcPr>
          <w:p w14:paraId="3DECAF00" w14:textId="77777777" w:rsidR="004E39AC" w:rsidRPr="004A5C5D" w:rsidRDefault="004E39AC" w:rsidP="00ED33B1">
            <w:pPr>
              <w:spacing w:after="0" w:line="240" w:lineRule="auto"/>
              <w:rPr>
                <w:b/>
                <w:color w:val="000000"/>
                <w:sz w:val="20"/>
                <w:szCs w:val="20"/>
                <w:lang w:eastAsia="en-GB"/>
              </w:rPr>
            </w:pPr>
            <w:r w:rsidRPr="004A5C5D">
              <w:rPr>
                <w:b/>
                <w:color w:val="000000"/>
                <w:sz w:val="20"/>
                <w:szCs w:val="20"/>
                <w:lang w:eastAsia="en-GB"/>
              </w:rPr>
              <w:t>Action (*)</w:t>
            </w:r>
          </w:p>
        </w:tc>
      </w:tr>
      <w:tr w:rsidR="004E39AC" w:rsidRPr="007E5AB4" w14:paraId="21F31030" w14:textId="77777777" w:rsidTr="442F6EA4">
        <w:tc>
          <w:tcPr>
            <w:tcW w:w="3572" w:type="dxa"/>
            <w:shd w:val="clear" w:color="auto" w:fill="auto"/>
          </w:tcPr>
          <w:p w14:paraId="424A5A78" w14:textId="77777777" w:rsidR="004E39AC" w:rsidRPr="004A5C5D" w:rsidRDefault="004E39AC" w:rsidP="00ED33B1">
            <w:pPr>
              <w:spacing w:after="0" w:line="240" w:lineRule="auto"/>
              <w:rPr>
                <w:color w:val="000000"/>
                <w:sz w:val="20"/>
                <w:szCs w:val="20"/>
                <w:lang w:eastAsia="en-GB"/>
              </w:rPr>
            </w:pPr>
            <w:proofErr w:type="spellStart"/>
            <w:r w:rsidRPr="105472B9">
              <w:rPr>
                <w:color w:val="000000" w:themeColor="text1"/>
                <w:sz w:val="20"/>
                <w:szCs w:val="20"/>
                <w:lang w:eastAsia="en-GB"/>
              </w:rPr>
              <w:t>Sreeni</w:t>
            </w:r>
            <w:proofErr w:type="spellEnd"/>
            <w:r w:rsidRPr="105472B9">
              <w:rPr>
                <w:color w:val="000000" w:themeColor="text1"/>
                <w:sz w:val="20"/>
                <w:szCs w:val="20"/>
                <w:lang w:eastAsia="en-GB"/>
              </w:rPr>
              <w:t xml:space="preserve"> Rao</w:t>
            </w:r>
          </w:p>
        </w:tc>
        <w:tc>
          <w:tcPr>
            <w:tcW w:w="3119" w:type="dxa"/>
            <w:shd w:val="clear" w:color="auto" w:fill="auto"/>
          </w:tcPr>
          <w:p w14:paraId="397D8E2D" w14:textId="5112C6AB" w:rsidR="004E39AC" w:rsidRPr="004A5C5D" w:rsidRDefault="009965F4" w:rsidP="00ED33B1">
            <w:pPr>
              <w:spacing w:after="0" w:line="240" w:lineRule="auto"/>
              <w:rPr>
                <w:color w:val="000000"/>
                <w:sz w:val="20"/>
                <w:szCs w:val="20"/>
                <w:lang w:eastAsia="en-GB"/>
              </w:rPr>
            </w:pPr>
            <w:r>
              <w:rPr>
                <w:color w:val="000000"/>
                <w:sz w:val="20"/>
                <w:szCs w:val="20"/>
                <w:lang w:eastAsia="en-GB"/>
              </w:rPr>
              <w:t>Sreeni.rao@elait.com</w:t>
            </w:r>
          </w:p>
        </w:tc>
        <w:tc>
          <w:tcPr>
            <w:tcW w:w="3686" w:type="dxa"/>
            <w:shd w:val="clear" w:color="auto" w:fill="auto"/>
          </w:tcPr>
          <w:p w14:paraId="20C4335C" w14:textId="7FB68856" w:rsidR="004E39AC" w:rsidRPr="004A5C5D" w:rsidRDefault="007E4B22" w:rsidP="00ED33B1">
            <w:pPr>
              <w:spacing w:after="0" w:line="240" w:lineRule="auto"/>
              <w:rPr>
                <w:color w:val="000000"/>
                <w:sz w:val="20"/>
                <w:szCs w:val="20"/>
                <w:lang w:eastAsia="en-GB"/>
              </w:rPr>
            </w:pPr>
            <w:r>
              <w:rPr>
                <w:color w:val="000000"/>
                <w:sz w:val="20"/>
                <w:szCs w:val="20"/>
                <w:lang w:eastAsia="en-GB"/>
              </w:rPr>
              <w:t>Review</w:t>
            </w:r>
          </w:p>
        </w:tc>
      </w:tr>
      <w:tr w:rsidR="004E39AC" w:rsidRPr="007E5AB4" w14:paraId="5D15FFFC" w14:textId="77777777" w:rsidTr="442F6EA4">
        <w:tc>
          <w:tcPr>
            <w:tcW w:w="3572" w:type="dxa"/>
            <w:shd w:val="clear" w:color="auto" w:fill="auto"/>
          </w:tcPr>
          <w:p w14:paraId="04C0CB05" w14:textId="2F3B7D45" w:rsidR="004E39AC" w:rsidRPr="004A5C5D" w:rsidRDefault="004E39AC" w:rsidP="00ED33B1">
            <w:pPr>
              <w:spacing w:after="0" w:line="240" w:lineRule="auto"/>
              <w:rPr>
                <w:color w:val="000000"/>
                <w:sz w:val="20"/>
                <w:szCs w:val="20"/>
                <w:lang w:eastAsia="en-GB"/>
              </w:rPr>
            </w:pPr>
          </w:p>
        </w:tc>
        <w:tc>
          <w:tcPr>
            <w:tcW w:w="3119" w:type="dxa"/>
            <w:shd w:val="clear" w:color="auto" w:fill="auto"/>
          </w:tcPr>
          <w:p w14:paraId="73394087" w14:textId="29554AD5" w:rsidR="004E39AC" w:rsidRPr="004A5C5D" w:rsidRDefault="004E39AC" w:rsidP="00ED33B1">
            <w:pPr>
              <w:spacing w:after="0" w:line="240" w:lineRule="auto"/>
              <w:rPr>
                <w:color w:val="000000"/>
                <w:sz w:val="20"/>
                <w:szCs w:val="20"/>
                <w:lang w:eastAsia="en-GB"/>
              </w:rPr>
            </w:pPr>
          </w:p>
        </w:tc>
        <w:tc>
          <w:tcPr>
            <w:tcW w:w="3686" w:type="dxa"/>
            <w:shd w:val="clear" w:color="auto" w:fill="auto"/>
          </w:tcPr>
          <w:p w14:paraId="766D6058" w14:textId="7CCB5C62" w:rsidR="004E39AC" w:rsidRPr="004A5C5D" w:rsidRDefault="004E39AC" w:rsidP="00ED33B1">
            <w:pPr>
              <w:spacing w:after="0" w:line="240" w:lineRule="auto"/>
              <w:rPr>
                <w:color w:val="000000"/>
                <w:sz w:val="20"/>
                <w:szCs w:val="20"/>
                <w:lang w:eastAsia="en-GB"/>
              </w:rPr>
            </w:pPr>
          </w:p>
        </w:tc>
      </w:tr>
      <w:tr w:rsidR="004E39AC" w:rsidRPr="007E5AB4" w14:paraId="26EFCF1F" w14:textId="77777777" w:rsidTr="442F6EA4">
        <w:tc>
          <w:tcPr>
            <w:tcW w:w="3572" w:type="dxa"/>
            <w:shd w:val="clear" w:color="auto" w:fill="auto"/>
          </w:tcPr>
          <w:p w14:paraId="300A55AB" w14:textId="090C2DD6" w:rsidR="004E39AC" w:rsidRPr="004A5C5D" w:rsidRDefault="004E39AC" w:rsidP="00ED33B1">
            <w:pPr>
              <w:spacing w:after="0" w:line="240" w:lineRule="auto"/>
              <w:rPr>
                <w:color w:val="000000"/>
                <w:sz w:val="20"/>
                <w:szCs w:val="20"/>
                <w:lang w:eastAsia="en-GB"/>
              </w:rPr>
            </w:pPr>
          </w:p>
        </w:tc>
        <w:tc>
          <w:tcPr>
            <w:tcW w:w="3119" w:type="dxa"/>
            <w:shd w:val="clear" w:color="auto" w:fill="auto"/>
          </w:tcPr>
          <w:p w14:paraId="178542E9" w14:textId="3D12191D" w:rsidR="004E39AC" w:rsidRPr="004A5C5D" w:rsidRDefault="004E39AC" w:rsidP="00ED33B1">
            <w:pPr>
              <w:spacing w:after="0" w:line="240" w:lineRule="auto"/>
              <w:rPr>
                <w:color w:val="000000"/>
                <w:sz w:val="20"/>
                <w:szCs w:val="20"/>
                <w:lang w:eastAsia="en-GB"/>
              </w:rPr>
            </w:pPr>
          </w:p>
        </w:tc>
        <w:tc>
          <w:tcPr>
            <w:tcW w:w="3686" w:type="dxa"/>
            <w:shd w:val="clear" w:color="auto" w:fill="auto"/>
          </w:tcPr>
          <w:p w14:paraId="6E64AA8D" w14:textId="297B893B" w:rsidR="004E39AC" w:rsidRPr="004A5C5D" w:rsidRDefault="004E39AC" w:rsidP="00ED33B1">
            <w:pPr>
              <w:spacing w:after="0" w:line="240" w:lineRule="auto"/>
              <w:rPr>
                <w:color w:val="000000"/>
                <w:sz w:val="20"/>
                <w:szCs w:val="20"/>
                <w:lang w:eastAsia="en-GB"/>
              </w:rPr>
            </w:pPr>
          </w:p>
        </w:tc>
      </w:tr>
      <w:tr w:rsidR="004E39AC" w:rsidRPr="007E5AB4" w14:paraId="4689D8B0" w14:textId="77777777" w:rsidTr="442F6EA4">
        <w:tc>
          <w:tcPr>
            <w:tcW w:w="3572" w:type="dxa"/>
            <w:shd w:val="clear" w:color="auto" w:fill="auto"/>
          </w:tcPr>
          <w:p w14:paraId="58E9A151" w14:textId="77777777" w:rsidR="004E39AC" w:rsidRPr="004A5C5D" w:rsidRDefault="004E39AC" w:rsidP="00ED33B1">
            <w:pPr>
              <w:spacing w:after="0" w:line="240" w:lineRule="auto"/>
              <w:rPr>
                <w:color w:val="000000"/>
                <w:sz w:val="20"/>
                <w:szCs w:val="20"/>
                <w:lang w:eastAsia="en-GB"/>
              </w:rPr>
            </w:pPr>
          </w:p>
        </w:tc>
        <w:tc>
          <w:tcPr>
            <w:tcW w:w="3119" w:type="dxa"/>
            <w:shd w:val="clear" w:color="auto" w:fill="auto"/>
          </w:tcPr>
          <w:p w14:paraId="15DE7E17" w14:textId="77777777" w:rsidR="004E39AC" w:rsidRPr="004A5C5D" w:rsidRDefault="004E39AC" w:rsidP="00ED33B1">
            <w:pPr>
              <w:spacing w:after="0" w:line="240" w:lineRule="auto"/>
              <w:rPr>
                <w:color w:val="000000"/>
                <w:sz w:val="20"/>
                <w:szCs w:val="20"/>
                <w:lang w:eastAsia="en-GB"/>
              </w:rPr>
            </w:pPr>
          </w:p>
        </w:tc>
        <w:tc>
          <w:tcPr>
            <w:tcW w:w="3686" w:type="dxa"/>
            <w:shd w:val="clear" w:color="auto" w:fill="auto"/>
          </w:tcPr>
          <w:p w14:paraId="1397EDC8" w14:textId="77777777" w:rsidR="004E39AC" w:rsidRPr="004A5C5D" w:rsidRDefault="004E39AC" w:rsidP="00ED33B1">
            <w:pPr>
              <w:spacing w:after="0" w:line="240" w:lineRule="auto"/>
              <w:rPr>
                <w:color w:val="000000"/>
                <w:sz w:val="20"/>
                <w:szCs w:val="20"/>
                <w:lang w:eastAsia="en-GB"/>
              </w:rPr>
            </w:pPr>
          </w:p>
        </w:tc>
      </w:tr>
      <w:tr w:rsidR="004E39AC" w:rsidRPr="007E5AB4" w14:paraId="4C5A80C3" w14:textId="77777777" w:rsidTr="442F6EA4">
        <w:tc>
          <w:tcPr>
            <w:tcW w:w="3572" w:type="dxa"/>
            <w:shd w:val="clear" w:color="auto" w:fill="auto"/>
          </w:tcPr>
          <w:p w14:paraId="314AB945" w14:textId="77777777" w:rsidR="004E39AC" w:rsidRPr="004A5C5D" w:rsidRDefault="004E39AC" w:rsidP="00ED33B1">
            <w:pPr>
              <w:spacing w:after="0" w:line="240" w:lineRule="auto"/>
              <w:rPr>
                <w:color w:val="000000"/>
                <w:sz w:val="20"/>
                <w:szCs w:val="20"/>
                <w:lang w:eastAsia="en-GB"/>
              </w:rPr>
            </w:pPr>
          </w:p>
        </w:tc>
        <w:tc>
          <w:tcPr>
            <w:tcW w:w="3119" w:type="dxa"/>
            <w:shd w:val="clear" w:color="auto" w:fill="auto"/>
          </w:tcPr>
          <w:p w14:paraId="1AB26409" w14:textId="77777777" w:rsidR="004E39AC" w:rsidRPr="004A5C5D" w:rsidRDefault="004E39AC" w:rsidP="00ED33B1">
            <w:pPr>
              <w:spacing w:after="0" w:line="240" w:lineRule="auto"/>
              <w:rPr>
                <w:color w:val="000000"/>
                <w:sz w:val="20"/>
                <w:szCs w:val="20"/>
                <w:lang w:eastAsia="en-GB"/>
              </w:rPr>
            </w:pPr>
          </w:p>
        </w:tc>
        <w:tc>
          <w:tcPr>
            <w:tcW w:w="3686" w:type="dxa"/>
            <w:shd w:val="clear" w:color="auto" w:fill="auto"/>
          </w:tcPr>
          <w:p w14:paraId="48B46A30" w14:textId="77777777" w:rsidR="004E39AC" w:rsidRPr="004A5C5D" w:rsidRDefault="004E39AC" w:rsidP="00ED33B1">
            <w:pPr>
              <w:spacing w:after="0" w:line="240" w:lineRule="auto"/>
              <w:rPr>
                <w:color w:val="000000"/>
                <w:sz w:val="20"/>
                <w:szCs w:val="20"/>
                <w:lang w:eastAsia="en-GB"/>
              </w:rPr>
            </w:pPr>
          </w:p>
        </w:tc>
      </w:tr>
    </w:tbl>
    <w:p w14:paraId="470AA410" w14:textId="77777777" w:rsidR="004E39AC" w:rsidRPr="00AE08B4" w:rsidRDefault="004E39AC" w:rsidP="004E39AC">
      <w:r>
        <w:t xml:space="preserve">(*) Action types: Approve, Inform and Review </w:t>
      </w:r>
    </w:p>
    <w:p w14:paraId="2664A2CB" w14:textId="77777777" w:rsidR="004E39AC" w:rsidRDefault="004E39AC"/>
    <w:p w14:paraId="5F801E3B" w14:textId="77777777" w:rsidR="004E39AC" w:rsidRDefault="004E39AC"/>
    <w:p w14:paraId="1D892F47" w14:textId="77777777" w:rsidR="004E39AC" w:rsidRDefault="004E39AC"/>
    <w:p w14:paraId="748857DB" w14:textId="77777777" w:rsidR="004E39AC" w:rsidRDefault="004E39AC"/>
    <w:p w14:paraId="541CF4A0" w14:textId="77777777" w:rsidR="004E39AC" w:rsidRDefault="004E39AC"/>
    <w:p w14:paraId="6822951D" w14:textId="77777777" w:rsidR="004E39AC" w:rsidRDefault="004E39AC"/>
    <w:p w14:paraId="75CB8613" w14:textId="77777777" w:rsidR="004E39AC" w:rsidRDefault="004E39AC"/>
    <w:p w14:paraId="03A8DE37" w14:textId="77777777" w:rsidR="004E39AC" w:rsidRDefault="004E39AC"/>
    <w:p w14:paraId="388C713E" w14:textId="77777777" w:rsidR="004E39AC" w:rsidRDefault="004E39AC"/>
    <w:p w14:paraId="1C27AB46" w14:textId="77777777" w:rsidR="004E39AC" w:rsidRDefault="004E39AC"/>
    <w:p w14:paraId="2CB7C29D" w14:textId="536A2ED1" w:rsidR="004E39AC" w:rsidRDefault="7D721241" w:rsidP="004E39AC">
      <w:pPr>
        <w:pStyle w:val="Heading1"/>
      </w:pPr>
      <w:r>
        <w:lastRenderedPageBreak/>
        <w:t>Introduction</w:t>
      </w:r>
    </w:p>
    <w:p w14:paraId="06A2372F" w14:textId="516E4310" w:rsidR="00592DC4" w:rsidRPr="00592DC4" w:rsidRDefault="00592DC4" w:rsidP="00592DC4">
      <w:r w:rsidRPr="00592DC4">
        <w:t xml:space="preserve">This document outlines the </w:t>
      </w:r>
      <w:r w:rsidRPr="00592DC4">
        <w:rPr>
          <w:rStyle w:val="Strong"/>
          <w:b w:val="0"/>
        </w:rPr>
        <w:t>high-level design (HLD)</w:t>
      </w:r>
      <w:r w:rsidRPr="00592DC4">
        <w:rPr>
          <w:b/>
        </w:rPr>
        <w:t xml:space="preserve"> </w:t>
      </w:r>
      <w:r w:rsidRPr="00592DC4">
        <w:t>for the Teradata to Snowflake migration project.</w:t>
      </w:r>
      <w:r w:rsidRPr="00592DC4">
        <w:br/>
        <w:t xml:space="preserve">It describes the migration of </w:t>
      </w:r>
      <w:r w:rsidRPr="00592DC4">
        <w:rPr>
          <w:rStyle w:val="Strong"/>
          <w:b w:val="0"/>
        </w:rPr>
        <w:t>database</w:t>
      </w:r>
      <w:r w:rsidRPr="00592DC4">
        <w:rPr>
          <w:rStyle w:val="Strong"/>
        </w:rPr>
        <w:t xml:space="preserve"> </w:t>
      </w:r>
      <w:r w:rsidRPr="00592DC4">
        <w:rPr>
          <w:rStyle w:val="Strong"/>
          <w:b w:val="0"/>
        </w:rPr>
        <w:t>objects</w:t>
      </w:r>
      <w:r w:rsidRPr="00592DC4">
        <w:t xml:space="preserve"> (tables, views, functions, procedures) and </w:t>
      </w:r>
      <w:r w:rsidRPr="00592DC4">
        <w:rPr>
          <w:rStyle w:val="Strong"/>
          <w:b w:val="0"/>
        </w:rPr>
        <w:t>data</w:t>
      </w:r>
      <w:r w:rsidRPr="00592DC4">
        <w:t>.</w:t>
      </w:r>
      <w:r w:rsidRPr="00592DC4">
        <w:br/>
        <w:t xml:space="preserve">The process leverages automation for </w:t>
      </w:r>
      <w:r w:rsidRPr="00592DC4">
        <w:rPr>
          <w:rStyle w:val="Strong"/>
          <w:b w:val="0"/>
        </w:rPr>
        <w:t>DDL extraction, conversion, and deployment</w:t>
      </w:r>
      <w:r w:rsidRPr="00592DC4">
        <w:t>.</w:t>
      </w:r>
      <w:r w:rsidRPr="00592DC4">
        <w:br/>
        <w:t xml:space="preserve">It also includes </w:t>
      </w:r>
      <w:r w:rsidRPr="00592DC4">
        <w:rPr>
          <w:rStyle w:val="Strong"/>
          <w:b w:val="0"/>
        </w:rPr>
        <w:t>data migration pipelines</w:t>
      </w:r>
      <w:r w:rsidRPr="00592DC4">
        <w:t xml:space="preserve"> for exporting from Teradata and loading into Snowflake.</w:t>
      </w:r>
    </w:p>
    <w:p w14:paraId="488078D9" w14:textId="076226B3" w:rsidR="004E39AC" w:rsidRDefault="6DF264D0" w:rsidP="442F6EA4">
      <w:pPr>
        <w:pStyle w:val="Heading1"/>
      </w:pPr>
      <w:r>
        <w:lastRenderedPageBreak/>
        <w:t>Architecture Overview</w:t>
      </w:r>
    </w:p>
    <w:p w14:paraId="30105B26" w14:textId="38A22662" w:rsidR="00592DC4" w:rsidRDefault="00592DC4" w:rsidP="442F6EA4">
      <w:r>
        <w:t>The migration consists of two main components:</w:t>
      </w:r>
      <w:r>
        <w:br/>
        <w:t>1. DDL Migration – Extract, convert, and deploy Teradata objects to Snowflake.</w:t>
      </w:r>
      <w:r>
        <w:br/>
        <w:t>2. Data Migration – Export data from Teradata, stage in GCS, and load into Snowflake.</w:t>
      </w:r>
    </w:p>
    <w:p w14:paraId="3FA73F8A" w14:textId="0E3D64FB" w:rsidR="00592DC4" w:rsidRDefault="00592DC4" w:rsidP="442F6EA4">
      <w:bookmarkStart w:id="6" w:name="_GoBack"/>
      <w:bookmarkEnd w:id="6"/>
    </w:p>
    <w:p w14:paraId="6457AE79" w14:textId="06BCB2B9" w:rsidR="00592DC4" w:rsidRDefault="00592DC4" w:rsidP="00592DC4">
      <w:pPr>
        <w:pStyle w:val="ListParagraph"/>
        <w:numPr>
          <w:ilvl w:val="0"/>
          <w:numId w:val="22"/>
        </w:numPr>
      </w:pPr>
      <w:r>
        <w:t>DDL Migration Flow</w:t>
      </w:r>
    </w:p>
    <w:p w14:paraId="229407EB" w14:textId="5546EC25" w:rsidR="6DF264D0" w:rsidRDefault="00257195" w:rsidP="00592DC4">
      <w:r>
        <w:rPr>
          <w:noProof/>
        </w:rPr>
        <w:drawing>
          <wp:inline distT="0" distB="0" distL="0" distR="0" wp14:anchorId="5EB3EE54" wp14:editId="5E4062E4">
            <wp:extent cx="5943600" cy="1058619"/>
            <wp:effectExtent l="0" t="0" r="0" b="8255"/>
            <wp:docPr id="3" name="Picture 3" descr="C:\Users\Shajahan.H\AppData\Local\Microsoft\Windows\INetCache\Content.MSO\2CBDC1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jahan.H\AppData\Local\Microsoft\Windows\INetCache\Content.MSO\2CBDC13F.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58619"/>
                    </a:xfrm>
                    <a:prstGeom prst="rect">
                      <a:avLst/>
                    </a:prstGeom>
                    <a:noFill/>
                    <a:ln>
                      <a:noFill/>
                    </a:ln>
                  </pic:spPr>
                </pic:pic>
              </a:graphicData>
            </a:graphic>
          </wp:inline>
        </w:drawing>
      </w:r>
    </w:p>
    <w:p w14:paraId="6355A7E1" w14:textId="2D8088E7" w:rsidR="00592DC4" w:rsidRDefault="00592DC4" w:rsidP="00592DC4">
      <w:pPr>
        <w:pStyle w:val="ListParagraph"/>
        <w:numPr>
          <w:ilvl w:val="0"/>
          <w:numId w:val="22"/>
        </w:numPr>
      </w:pPr>
      <w:r>
        <w:t>Data Migration Flow</w:t>
      </w:r>
    </w:p>
    <w:p w14:paraId="10F309E2" w14:textId="341E43B7" w:rsidR="442F6EA4" w:rsidRDefault="00592DC4" w:rsidP="442F6EA4">
      <w:r>
        <w:rPr>
          <w:noProof/>
        </w:rPr>
        <w:drawing>
          <wp:inline distT="0" distB="0" distL="0" distR="0" wp14:anchorId="08189A8D" wp14:editId="31B99BFE">
            <wp:extent cx="5943600" cy="1215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 diagram of a software AI-generated content may be incorrect_.jfif"/>
                    <pic:cNvPicPr/>
                  </pic:nvPicPr>
                  <pic:blipFill>
                    <a:blip r:embed="rId9">
                      <a:extLst>
                        <a:ext uri="{28A0092B-C50C-407E-A947-70E740481C1C}">
                          <a14:useLocalDpi xmlns:a14="http://schemas.microsoft.com/office/drawing/2010/main" val="0"/>
                        </a:ext>
                      </a:extLst>
                    </a:blip>
                    <a:stretch>
                      <a:fillRect/>
                    </a:stretch>
                  </pic:blipFill>
                  <pic:spPr>
                    <a:xfrm>
                      <a:off x="0" y="0"/>
                      <a:ext cx="5943600" cy="1215390"/>
                    </a:xfrm>
                    <a:prstGeom prst="rect">
                      <a:avLst/>
                    </a:prstGeom>
                  </pic:spPr>
                </pic:pic>
              </a:graphicData>
            </a:graphic>
          </wp:inline>
        </w:drawing>
      </w:r>
    </w:p>
    <w:p w14:paraId="15A74BDC" w14:textId="44AC967E" w:rsidR="004E39AC" w:rsidRDefault="004E39AC" w:rsidP="442F6EA4"/>
    <w:p w14:paraId="37490D5A" w14:textId="1656B0A3" w:rsidR="004E39AC" w:rsidRDefault="00E7522B" w:rsidP="00E7522B">
      <w:pPr>
        <w:pStyle w:val="Heading1"/>
        <w:rPr>
          <w:rFonts w:ascii="Calibri" w:eastAsia="Calibri" w:hAnsi="Calibri" w:cs="Calibri"/>
          <w:sz w:val="26"/>
          <w:szCs w:val="26"/>
        </w:rPr>
      </w:pPr>
      <w:r>
        <w:lastRenderedPageBreak/>
        <w:t>DDL Migration</w:t>
      </w:r>
    </w:p>
    <w:p w14:paraId="67A27181" w14:textId="5EF9D9DC" w:rsidR="004E39AC" w:rsidRDefault="00E7522B" w:rsidP="00E7522B">
      <w:pPr>
        <w:pStyle w:val="Heading2"/>
        <w:rPr>
          <w:rFonts w:ascii="Calibri" w:eastAsia="Calibri" w:hAnsi="Calibri" w:cs="Calibri"/>
          <w:color w:val="000000" w:themeColor="text1"/>
          <w:sz w:val="22"/>
          <w:szCs w:val="22"/>
        </w:rPr>
      </w:pPr>
      <w:r>
        <w:t xml:space="preserve"> </w:t>
      </w:r>
      <w:r w:rsidR="00291893">
        <w:t>DDL Extraction</w:t>
      </w:r>
    </w:p>
    <w:p w14:paraId="44F27DBA" w14:textId="52B7FBC0" w:rsidR="00291893" w:rsidRPr="00291893" w:rsidRDefault="00291893" w:rsidP="00291893">
      <w:pPr>
        <w:pStyle w:val="ListParagraph"/>
        <w:numPr>
          <w:ilvl w:val="1"/>
          <w:numId w:val="13"/>
        </w:numPr>
        <w:spacing w:before="240" w:after="240"/>
        <w:ind w:left="1440"/>
        <w:rPr>
          <w:rFonts w:asciiTheme="minorHAnsi" w:eastAsiaTheme="minorEastAsia" w:hAnsiTheme="minorHAnsi" w:cstheme="minorBidi"/>
          <w:sz w:val="24"/>
        </w:rPr>
      </w:pPr>
      <w:r w:rsidRPr="00291893">
        <w:rPr>
          <w:rFonts w:asciiTheme="minorHAnsi" w:eastAsiaTheme="minorEastAsia" w:hAnsiTheme="minorHAnsi" w:cstheme="minorBidi"/>
          <w:sz w:val="24"/>
        </w:rPr>
        <w:t>Python script triggers BTEQ scripts to extract Teradata DDLs.</w:t>
      </w:r>
    </w:p>
    <w:p w14:paraId="25CE21BD" w14:textId="6FBC49D0" w:rsidR="00291893" w:rsidRPr="00291893" w:rsidRDefault="00291893" w:rsidP="00291893">
      <w:pPr>
        <w:pStyle w:val="ListParagraph"/>
        <w:numPr>
          <w:ilvl w:val="1"/>
          <w:numId w:val="13"/>
        </w:numPr>
        <w:spacing w:before="240" w:after="240"/>
        <w:ind w:left="1440"/>
        <w:rPr>
          <w:rFonts w:asciiTheme="minorHAnsi" w:eastAsiaTheme="minorEastAsia" w:hAnsiTheme="minorHAnsi" w:cstheme="minorBidi"/>
          <w:sz w:val="24"/>
        </w:rPr>
      </w:pPr>
      <w:r w:rsidRPr="00291893">
        <w:rPr>
          <w:rFonts w:asciiTheme="minorHAnsi" w:eastAsiaTheme="minorEastAsia" w:hAnsiTheme="minorHAnsi" w:cstheme="minorBidi"/>
          <w:sz w:val="24"/>
        </w:rPr>
        <w:t>DDLs are pulled for all objects (tables, views, functions, procedures).</w:t>
      </w:r>
    </w:p>
    <w:p w14:paraId="6FF108FA" w14:textId="6113E152" w:rsidR="00291893" w:rsidRPr="00291893" w:rsidRDefault="00291893" w:rsidP="00291893">
      <w:pPr>
        <w:pStyle w:val="ListParagraph"/>
        <w:numPr>
          <w:ilvl w:val="1"/>
          <w:numId w:val="13"/>
        </w:numPr>
        <w:spacing w:before="240" w:after="240"/>
        <w:ind w:left="1440"/>
        <w:rPr>
          <w:rFonts w:asciiTheme="minorHAnsi" w:eastAsiaTheme="minorEastAsia" w:hAnsiTheme="minorHAnsi" w:cstheme="minorBidi"/>
        </w:rPr>
      </w:pPr>
      <w:r w:rsidRPr="00291893">
        <w:rPr>
          <w:rFonts w:asciiTheme="minorHAnsi" w:eastAsiaTheme="minorEastAsia" w:hAnsiTheme="minorHAnsi" w:cstheme="minorBidi"/>
          <w:sz w:val="24"/>
        </w:rPr>
        <w:t>Extracted files are stored in a structured directory for further processing</w:t>
      </w:r>
      <w:r w:rsidRPr="00291893">
        <w:rPr>
          <w:rFonts w:asciiTheme="minorHAnsi" w:eastAsiaTheme="minorEastAsia" w:hAnsiTheme="minorHAnsi" w:cstheme="minorBidi"/>
        </w:rPr>
        <w:t>.</w:t>
      </w:r>
    </w:p>
    <w:p w14:paraId="40CAB5B6" w14:textId="100691C6" w:rsidR="004E39AC" w:rsidRDefault="00291893" w:rsidP="00E7522B">
      <w:pPr>
        <w:pStyle w:val="Heading2"/>
        <w:rPr>
          <w:rFonts w:ascii="Calibri" w:eastAsia="Calibri" w:hAnsi="Calibri" w:cs="Calibri"/>
          <w:color w:val="000000" w:themeColor="text1"/>
          <w:sz w:val="22"/>
          <w:szCs w:val="22"/>
        </w:rPr>
      </w:pPr>
      <w:r w:rsidRPr="442F6EA4">
        <w:t xml:space="preserve"> </w:t>
      </w:r>
      <w:r>
        <w:t>DDL Conversion</w:t>
      </w:r>
    </w:p>
    <w:p w14:paraId="372384E0" w14:textId="5C650225" w:rsidR="00B05829" w:rsidRPr="00B05829" w:rsidRDefault="00B05829" w:rsidP="00B05829">
      <w:pPr>
        <w:pStyle w:val="ListParagraph"/>
        <w:numPr>
          <w:ilvl w:val="1"/>
          <w:numId w:val="13"/>
        </w:numPr>
        <w:spacing w:before="240" w:after="240"/>
        <w:ind w:left="1440"/>
        <w:rPr>
          <w:rFonts w:asciiTheme="minorHAnsi" w:eastAsiaTheme="minorEastAsia" w:hAnsiTheme="minorHAnsi" w:cstheme="minorBidi"/>
          <w:sz w:val="24"/>
        </w:rPr>
      </w:pPr>
      <w:r w:rsidRPr="00B05829">
        <w:rPr>
          <w:rFonts w:asciiTheme="minorHAnsi" w:eastAsiaTheme="minorEastAsia" w:hAnsiTheme="minorHAnsi" w:cstheme="minorBidi"/>
          <w:sz w:val="24"/>
        </w:rPr>
        <w:t xml:space="preserve">Teradata DDLs are processed through </w:t>
      </w:r>
      <w:r w:rsidRPr="00B05829">
        <w:rPr>
          <w:rFonts w:asciiTheme="minorHAnsi" w:eastAsiaTheme="minorEastAsia" w:hAnsiTheme="minorHAnsi" w:cstheme="minorBidi"/>
          <w:b/>
          <w:bCs/>
          <w:sz w:val="24"/>
        </w:rPr>
        <w:t>SnowConvert</w:t>
      </w:r>
      <w:r w:rsidRPr="00B05829">
        <w:rPr>
          <w:rFonts w:asciiTheme="minorHAnsi" w:eastAsiaTheme="minorEastAsia" w:hAnsiTheme="minorHAnsi" w:cstheme="minorBidi"/>
          <w:sz w:val="24"/>
        </w:rPr>
        <w:t xml:space="preserve"> for automated translation.</w:t>
      </w:r>
    </w:p>
    <w:p w14:paraId="68AD5E03" w14:textId="3D2EB2ED" w:rsidR="00B05829" w:rsidRPr="00B05829" w:rsidRDefault="00B05829" w:rsidP="00B05829">
      <w:pPr>
        <w:pStyle w:val="ListParagraph"/>
        <w:numPr>
          <w:ilvl w:val="1"/>
          <w:numId w:val="13"/>
        </w:numPr>
        <w:spacing w:before="240" w:after="240"/>
        <w:ind w:left="1440"/>
        <w:rPr>
          <w:rFonts w:asciiTheme="minorHAnsi" w:eastAsiaTheme="minorEastAsia" w:hAnsiTheme="minorHAnsi" w:cstheme="minorBidi"/>
          <w:sz w:val="24"/>
        </w:rPr>
      </w:pPr>
      <w:r w:rsidRPr="00B05829">
        <w:rPr>
          <w:rFonts w:asciiTheme="minorHAnsi" w:eastAsiaTheme="minorEastAsia" w:hAnsiTheme="minorHAnsi" w:cstheme="minorBidi"/>
          <w:sz w:val="24"/>
        </w:rPr>
        <w:t>Conversion ensures compatibility with Snowflake SQL syntax and features.</w:t>
      </w:r>
    </w:p>
    <w:p w14:paraId="0A7B2ACB" w14:textId="24820175" w:rsidR="004E39AC" w:rsidRPr="00B05829" w:rsidRDefault="00B05829" w:rsidP="00B05829">
      <w:pPr>
        <w:pStyle w:val="ListParagraph"/>
        <w:numPr>
          <w:ilvl w:val="1"/>
          <w:numId w:val="13"/>
        </w:numPr>
        <w:spacing w:before="240" w:after="240"/>
        <w:ind w:left="1440"/>
        <w:rPr>
          <w:rFonts w:asciiTheme="minorHAnsi" w:eastAsiaTheme="minorEastAsia" w:hAnsiTheme="minorHAnsi" w:cstheme="minorBidi"/>
          <w:sz w:val="24"/>
        </w:rPr>
      </w:pPr>
      <w:r w:rsidRPr="00B05829">
        <w:rPr>
          <w:rFonts w:asciiTheme="minorHAnsi" w:eastAsiaTheme="minorEastAsia" w:hAnsiTheme="minorHAnsi" w:cstheme="minorBidi"/>
          <w:sz w:val="24"/>
        </w:rPr>
        <w:t xml:space="preserve">Generates a new set of Snowflake-ready </w:t>
      </w:r>
      <w:r w:rsidRPr="00B05829">
        <w:rPr>
          <w:rFonts w:asciiTheme="minorHAnsi" w:eastAsiaTheme="minorEastAsia" w:hAnsiTheme="minorHAnsi" w:cstheme="minorBidi"/>
          <w:sz w:val="24"/>
        </w:rPr>
        <w:t>.sql</w:t>
      </w:r>
      <w:r w:rsidRPr="00B05829">
        <w:rPr>
          <w:rFonts w:asciiTheme="minorHAnsi" w:eastAsiaTheme="minorEastAsia" w:hAnsiTheme="minorHAnsi" w:cstheme="minorBidi"/>
          <w:sz w:val="24"/>
        </w:rPr>
        <w:t xml:space="preserve"> files.</w:t>
      </w:r>
    </w:p>
    <w:p w14:paraId="23F6B3EB" w14:textId="78A30214" w:rsidR="004E39AC" w:rsidRDefault="00E7522B" w:rsidP="00E7522B">
      <w:pPr>
        <w:pStyle w:val="Heading2"/>
      </w:pPr>
      <w:r>
        <w:t xml:space="preserve"> </w:t>
      </w:r>
      <w:r w:rsidR="00B05829">
        <w:t>DDL Refinement</w:t>
      </w:r>
    </w:p>
    <w:p w14:paraId="0D332B61" w14:textId="10A79F78" w:rsidR="00B05829" w:rsidRPr="00B05829" w:rsidRDefault="00B05829" w:rsidP="00B05829">
      <w:pPr>
        <w:pStyle w:val="ListParagraph"/>
        <w:numPr>
          <w:ilvl w:val="1"/>
          <w:numId w:val="13"/>
        </w:numPr>
        <w:spacing w:before="240" w:after="240"/>
        <w:ind w:left="1440"/>
        <w:rPr>
          <w:rFonts w:asciiTheme="minorHAnsi" w:eastAsiaTheme="minorEastAsia" w:hAnsiTheme="minorHAnsi" w:cstheme="minorBidi"/>
          <w:sz w:val="24"/>
        </w:rPr>
      </w:pPr>
      <w:r w:rsidRPr="00B05829">
        <w:rPr>
          <w:rFonts w:asciiTheme="minorHAnsi" w:eastAsiaTheme="minorEastAsia" w:hAnsiTheme="minorHAnsi" w:cstheme="minorBidi"/>
          <w:sz w:val="24"/>
        </w:rPr>
        <w:t xml:space="preserve">Converted DDLs are </w:t>
      </w:r>
      <w:r w:rsidRPr="00B05829">
        <w:rPr>
          <w:rFonts w:asciiTheme="minorHAnsi" w:eastAsiaTheme="minorEastAsia" w:hAnsiTheme="minorHAnsi" w:cstheme="minorBidi"/>
          <w:sz w:val="24"/>
        </w:rPr>
        <w:t>analysed</w:t>
      </w:r>
      <w:r w:rsidRPr="00B05829">
        <w:rPr>
          <w:rFonts w:asciiTheme="minorHAnsi" w:eastAsiaTheme="minorEastAsia" w:hAnsiTheme="minorHAnsi" w:cstheme="minorBidi"/>
          <w:sz w:val="24"/>
        </w:rPr>
        <w:t xml:space="preserve"> for unsupported syntax or incompatibilities.</w:t>
      </w:r>
    </w:p>
    <w:p w14:paraId="7F13F32A" w14:textId="0F755CA7" w:rsidR="00B05829" w:rsidRPr="00B05829" w:rsidRDefault="00B05829" w:rsidP="00B05829">
      <w:pPr>
        <w:pStyle w:val="ListParagraph"/>
        <w:numPr>
          <w:ilvl w:val="1"/>
          <w:numId w:val="13"/>
        </w:numPr>
        <w:spacing w:before="240" w:after="240"/>
        <w:ind w:left="1440"/>
        <w:rPr>
          <w:rFonts w:asciiTheme="minorHAnsi" w:eastAsiaTheme="minorEastAsia" w:hAnsiTheme="minorHAnsi" w:cstheme="minorBidi"/>
          <w:sz w:val="24"/>
        </w:rPr>
      </w:pPr>
      <w:r w:rsidRPr="00B05829">
        <w:rPr>
          <w:rFonts w:asciiTheme="minorHAnsi" w:eastAsiaTheme="minorEastAsia" w:hAnsiTheme="minorHAnsi" w:cstheme="minorBidi"/>
          <w:b/>
          <w:bCs/>
          <w:sz w:val="24"/>
        </w:rPr>
        <w:t>SnowConvert AI assistant</w:t>
      </w:r>
      <w:r w:rsidRPr="00B05829">
        <w:rPr>
          <w:rFonts w:asciiTheme="minorHAnsi" w:eastAsiaTheme="minorEastAsia" w:hAnsiTheme="minorHAnsi" w:cstheme="minorBidi"/>
          <w:sz w:val="24"/>
        </w:rPr>
        <w:t xml:space="preserve"> helps in identifying and correcting issues.</w:t>
      </w:r>
    </w:p>
    <w:p w14:paraId="42093FE0" w14:textId="473DF8C4" w:rsidR="00B05829" w:rsidRPr="00B05829" w:rsidRDefault="00B05829" w:rsidP="00B05829">
      <w:pPr>
        <w:pStyle w:val="ListParagraph"/>
        <w:numPr>
          <w:ilvl w:val="1"/>
          <w:numId w:val="13"/>
        </w:numPr>
        <w:spacing w:before="240" w:after="240"/>
        <w:ind w:left="1440"/>
        <w:rPr>
          <w:rFonts w:asciiTheme="minorHAnsi" w:eastAsiaTheme="minorEastAsia" w:hAnsiTheme="minorHAnsi" w:cstheme="minorBidi"/>
          <w:bCs/>
          <w:sz w:val="24"/>
        </w:rPr>
      </w:pPr>
      <w:r w:rsidRPr="00B05829">
        <w:rPr>
          <w:rFonts w:asciiTheme="minorHAnsi" w:eastAsiaTheme="minorEastAsia" w:hAnsiTheme="minorHAnsi" w:cstheme="minorBidi"/>
          <w:bCs/>
          <w:sz w:val="24"/>
        </w:rPr>
        <w:t>All corrections are handled manually by developers</w:t>
      </w:r>
      <w:r>
        <w:rPr>
          <w:rFonts w:asciiTheme="minorHAnsi" w:eastAsiaTheme="minorEastAsia" w:hAnsiTheme="minorHAnsi" w:cstheme="minorBidi"/>
          <w:bCs/>
          <w:sz w:val="24"/>
        </w:rPr>
        <w:t>.</w:t>
      </w:r>
    </w:p>
    <w:p w14:paraId="0CA10AC0" w14:textId="77E447D8" w:rsidR="00B05829" w:rsidRPr="00B05829" w:rsidRDefault="00B05829" w:rsidP="00B05829">
      <w:pPr>
        <w:pStyle w:val="ListParagraph"/>
        <w:numPr>
          <w:ilvl w:val="1"/>
          <w:numId w:val="13"/>
        </w:numPr>
        <w:spacing w:before="240" w:after="240"/>
        <w:ind w:left="1440"/>
        <w:rPr>
          <w:rFonts w:asciiTheme="minorHAnsi" w:eastAsiaTheme="minorEastAsia" w:hAnsiTheme="minorHAnsi" w:cstheme="minorBidi"/>
          <w:bCs/>
          <w:sz w:val="24"/>
        </w:rPr>
      </w:pPr>
      <w:r w:rsidRPr="00B05829">
        <w:rPr>
          <w:rFonts w:asciiTheme="minorHAnsi" w:eastAsiaTheme="minorEastAsia" w:hAnsiTheme="minorHAnsi" w:cstheme="minorBidi"/>
          <w:bCs/>
          <w:sz w:val="24"/>
        </w:rPr>
        <w:t>Ensures that final DDLs are fully aligned with Snowflake standards before deployment</w:t>
      </w:r>
    </w:p>
    <w:p w14:paraId="6CA50354" w14:textId="2093BE57" w:rsidR="004E39AC" w:rsidRDefault="00E7522B" w:rsidP="00E7522B">
      <w:pPr>
        <w:pStyle w:val="Heading2"/>
        <w:rPr>
          <w:rFonts w:ascii="Calibri" w:eastAsia="Calibri" w:hAnsi="Calibri" w:cs="Calibri"/>
          <w:color w:val="000000" w:themeColor="text1"/>
          <w:sz w:val="22"/>
          <w:szCs w:val="22"/>
        </w:rPr>
      </w:pPr>
      <w:r>
        <w:t xml:space="preserve"> </w:t>
      </w:r>
      <w:r w:rsidR="00B05829">
        <w:t>Push to Git</w:t>
      </w:r>
    </w:p>
    <w:p w14:paraId="0E6789DE" w14:textId="3A84286A" w:rsidR="00B05829" w:rsidRPr="00B05829" w:rsidRDefault="00B05829" w:rsidP="00B05829">
      <w:pPr>
        <w:pStyle w:val="ListParagraph"/>
        <w:numPr>
          <w:ilvl w:val="1"/>
          <w:numId w:val="13"/>
        </w:numPr>
        <w:spacing w:before="240" w:after="240"/>
        <w:ind w:left="1440"/>
        <w:rPr>
          <w:rFonts w:asciiTheme="minorHAnsi" w:eastAsiaTheme="minorEastAsia" w:hAnsiTheme="minorHAnsi" w:cstheme="minorBidi"/>
          <w:bCs/>
          <w:sz w:val="24"/>
        </w:rPr>
      </w:pPr>
      <w:r w:rsidRPr="00B05829">
        <w:rPr>
          <w:rFonts w:asciiTheme="minorHAnsi" w:eastAsiaTheme="minorEastAsia" w:hAnsiTheme="minorHAnsi" w:cstheme="minorBidi"/>
          <w:bCs/>
          <w:sz w:val="24"/>
        </w:rPr>
        <w:t>Refined SQL files are committed and pushed into the central Git repository.</w:t>
      </w:r>
    </w:p>
    <w:p w14:paraId="3520B3FC" w14:textId="371DD237" w:rsidR="00B05829" w:rsidRPr="00B05829" w:rsidRDefault="00B05829" w:rsidP="00B05829">
      <w:pPr>
        <w:pStyle w:val="ListParagraph"/>
        <w:numPr>
          <w:ilvl w:val="1"/>
          <w:numId w:val="13"/>
        </w:numPr>
        <w:spacing w:before="240" w:after="240"/>
        <w:ind w:left="1440"/>
        <w:rPr>
          <w:rFonts w:asciiTheme="minorHAnsi" w:eastAsiaTheme="minorEastAsia" w:hAnsiTheme="minorHAnsi" w:cstheme="minorBidi"/>
          <w:bCs/>
          <w:sz w:val="24"/>
        </w:rPr>
      </w:pPr>
      <w:r w:rsidRPr="00B05829">
        <w:rPr>
          <w:rFonts w:asciiTheme="minorHAnsi" w:eastAsiaTheme="minorEastAsia" w:hAnsiTheme="minorHAnsi" w:cstheme="minorBidi"/>
          <w:bCs/>
          <w:sz w:val="24"/>
        </w:rPr>
        <w:t>Version control enables collaboration and rollback if needed.</w:t>
      </w:r>
    </w:p>
    <w:p w14:paraId="42A59613" w14:textId="1D82580B" w:rsidR="00B05829" w:rsidRPr="00B05829" w:rsidRDefault="00B05829" w:rsidP="00B05829">
      <w:pPr>
        <w:pStyle w:val="ListParagraph"/>
        <w:numPr>
          <w:ilvl w:val="1"/>
          <w:numId w:val="13"/>
        </w:numPr>
        <w:spacing w:before="240" w:after="240"/>
        <w:ind w:left="1440"/>
        <w:rPr>
          <w:rFonts w:asciiTheme="minorHAnsi" w:eastAsiaTheme="minorEastAsia" w:hAnsiTheme="minorHAnsi" w:cstheme="minorBidi"/>
          <w:bCs/>
          <w:sz w:val="24"/>
        </w:rPr>
      </w:pPr>
      <w:r w:rsidRPr="00B05829">
        <w:rPr>
          <w:rFonts w:asciiTheme="minorHAnsi" w:eastAsiaTheme="minorEastAsia" w:hAnsiTheme="minorHAnsi" w:cstheme="minorBidi"/>
          <w:bCs/>
          <w:sz w:val="24"/>
        </w:rPr>
        <w:t>Each commit is associated with a branch or merge request for controlled integration.</w:t>
      </w:r>
    </w:p>
    <w:p w14:paraId="029EB522" w14:textId="350D339D" w:rsidR="004E39AC" w:rsidRDefault="00B05829" w:rsidP="00E7522B">
      <w:pPr>
        <w:pStyle w:val="Heading2"/>
        <w:rPr>
          <w:rFonts w:ascii="Calibri" w:eastAsia="Calibri" w:hAnsi="Calibri" w:cs="Calibri"/>
          <w:color w:val="000000" w:themeColor="text1"/>
          <w:sz w:val="22"/>
          <w:szCs w:val="22"/>
        </w:rPr>
      </w:pPr>
      <w:r w:rsidRPr="442F6EA4">
        <w:t xml:space="preserve"> </w:t>
      </w:r>
      <w:r>
        <w:t>GitHub Actions (Schemachange Deployment)</w:t>
      </w:r>
    </w:p>
    <w:p w14:paraId="48410C09" w14:textId="003D75CE" w:rsidR="00B05829" w:rsidRPr="00B05829" w:rsidRDefault="00B05829" w:rsidP="00B05829">
      <w:pPr>
        <w:pStyle w:val="ListParagraph"/>
        <w:numPr>
          <w:ilvl w:val="1"/>
          <w:numId w:val="13"/>
        </w:numPr>
        <w:spacing w:before="240" w:after="240"/>
        <w:ind w:left="1440"/>
        <w:rPr>
          <w:rFonts w:asciiTheme="minorHAnsi" w:eastAsiaTheme="minorEastAsia" w:hAnsiTheme="minorHAnsi" w:cstheme="minorBidi"/>
          <w:bCs/>
          <w:sz w:val="24"/>
        </w:rPr>
      </w:pPr>
      <w:r w:rsidRPr="00B05829">
        <w:rPr>
          <w:rFonts w:asciiTheme="minorHAnsi" w:eastAsiaTheme="minorEastAsia" w:hAnsiTheme="minorHAnsi" w:cstheme="minorBidi"/>
          <w:bCs/>
          <w:sz w:val="24"/>
        </w:rPr>
        <w:t xml:space="preserve">Merge request approval triggers </w:t>
      </w:r>
      <w:r w:rsidRPr="00B05829">
        <w:rPr>
          <w:rFonts w:asciiTheme="minorHAnsi" w:eastAsiaTheme="minorEastAsia" w:hAnsiTheme="minorHAnsi" w:cstheme="minorBidi"/>
          <w:b/>
          <w:sz w:val="24"/>
        </w:rPr>
        <w:t>GitHub Actions workflow</w:t>
      </w:r>
      <w:r w:rsidRPr="00B05829">
        <w:rPr>
          <w:rFonts w:asciiTheme="minorHAnsi" w:eastAsiaTheme="minorEastAsia" w:hAnsiTheme="minorHAnsi" w:cstheme="minorBidi"/>
          <w:bCs/>
          <w:sz w:val="24"/>
        </w:rPr>
        <w:t>.</w:t>
      </w:r>
    </w:p>
    <w:p w14:paraId="02778838" w14:textId="795BEC53" w:rsidR="00B05829" w:rsidRPr="00B05829" w:rsidRDefault="00B05829" w:rsidP="00B05829">
      <w:pPr>
        <w:pStyle w:val="ListParagraph"/>
        <w:numPr>
          <w:ilvl w:val="1"/>
          <w:numId w:val="13"/>
        </w:numPr>
        <w:spacing w:before="240" w:after="240"/>
        <w:ind w:left="1440"/>
        <w:rPr>
          <w:rFonts w:asciiTheme="minorHAnsi" w:eastAsiaTheme="minorEastAsia" w:hAnsiTheme="minorHAnsi" w:cstheme="minorBidi"/>
          <w:bCs/>
          <w:sz w:val="24"/>
        </w:rPr>
      </w:pPr>
      <w:r w:rsidRPr="00B05829">
        <w:rPr>
          <w:rFonts w:asciiTheme="minorHAnsi" w:eastAsiaTheme="minorEastAsia" w:hAnsiTheme="minorHAnsi" w:cstheme="minorBidi"/>
          <w:bCs/>
          <w:sz w:val="24"/>
        </w:rPr>
        <w:t xml:space="preserve">Workflow executes </w:t>
      </w:r>
      <w:r w:rsidRPr="00B05829">
        <w:rPr>
          <w:rFonts w:asciiTheme="minorHAnsi" w:eastAsiaTheme="minorEastAsia" w:hAnsiTheme="minorHAnsi" w:cstheme="minorBidi"/>
          <w:b/>
          <w:sz w:val="24"/>
        </w:rPr>
        <w:t>schemachange</w:t>
      </w:r>
      <w:r w:rsidRPr="00B05829">
        <w:rPr>
          <w:rFonts w:asciiTheme="minorHAnsi" w:eastAsiaTheme="minorEastAsia" w:hAnsiTheme="minorHAnsi" w:cstheme="minorBidi"/>
          <w:bCs/>
          <w:sz w:val="24"/>
        </w:rPr>
        <w:t xml:space="preserve"> to deploy Snowflake objects.</w:t>
      </w:r>
    </w:p>
    <w:p w14:paraId="3EB182BE" w14:textId="1DC6A584" w:rsidR="00B05829" w:rsidRPr="00B05829" w:rsidRDefault="00B05829" w:rsidP="00B05829">
      <w:pPr>
        <w:pStyle w:val="ListParagraph"/>
        <w:numPr>
          <w:ilvl w:val="1"/>
          <w:numId w:val="13"/>
        </w:numPr>
        <w:spacing w:before="240" w:after="240"/>
        <w:ind w:left="1440"/>
        <w:rPr>
          <w:rFonts w:asciiTheme="minorHAnsi" w:eastAsiaTheme="minorEastAsia" w:hAnsiTheme="minorHAnsi" w:cstheme="minorBidi"/>
          <w:bCs/>
          <w:sz w:val="24"/>
        </w:rPr>
      </w:pPr>
      <w:r w:rsidRPr="00B05829">
        <w:rPr>
          <w:rFonts w:asciiTheme="minorHAnsi" w:eastAsiaTheme="minorEastAsia" w:hAnsiTheme="minorHAnsi" w:cstheme="minorBidi"/>
          <w:bCs/>
          <w:sz w:val="24"/>
        </w:rPr>
        <w:t>Deployment includes tables, views, functions, and stored procedures.</w:t>
      </w:r>
    </w:p>
    <w:p w14:paraId="3AF187EC" w14:textId="16C31C9B" w:rsidR="00B05829" w:rsidRDefault="00B05829" w:rsidP="00B05829">
      <w:pPr>
        <w:pStyle w:val="ListParagraph"/>
        <w:numPr>
          <w:ilvl w:val="1"/>
          <w:numId w:val="13"/>
        </w:numPr>
        <w:spacing w:before="240" w:after="240"/>
        <w:ind w:left="1440"/>
        <w:rPr>
          <w:rFonts w:asciiTheme="minorHAnsi" w:eastAsiaTheme="minorEastAsia" w:hAnsiTheme="minorHAnsi" w:cstheme="minorBidi"/>
          <w:bCs/>
          <w:sz w:val="24"/>
        </w:rPr>
      </w:pPr>
      <w:r w:rsidRPr="00B05829">
        <w:rPr>
          <w:rFonts w:asciiTheme="minorHAnsi" w:eastAsiaTheme="minorEastAsia" w:hAnsiTheme="minorHAnsi" w:cstheme="minorBidi"/>
          <w:bCs/>
          <w:sz w:val="24"/>
        </w:rPr>
        <w:t>Logs and deployment reports are generated for audit and traceability.</w:t>
      </w:r>
    </w:p>
    <w:p w14:paraId="562D3369" w14:textId="069D25E1" w:rsidR="00E7522B" w:rsidRPr="00E7522B" w:rsidRDefault="00E7522B" w:rsidP="00E7522B">
      <w:pPr>
        <w:pStyle w:val="Heading1"/>
        <w:rPr>
          <w:rFonts w:eastAsiaTheme="minorEastAsia"/>
        </w:rPr>
      </w:pPr>
      <w:r>
        <w:rPr>
          <w:rFonts w:eastAsiaTheme="minorEastAsia"/>
        </w:rPr>
        <w:lastRenderedPageBreak/>
        <w:t>Data Migration</w:t>
      </w:r>
    </w:p>
    <w:p w14:paraId="71315C82" w14:textId="2E34F01F" w:rsidR="004E39AC" w:rsidRDefault="00B05829" w:rsidP="00E7522B">
      <w:pPr>
        <w:pStyle w:val="Heading2"/>
        <w:rPr>
          <w:rFonts w:ascii="Calibri" w:eastAsia="Calibri" w:hAnsi="Calibri" w:cs="Calibri"/>
          <w:sz w:val="22"/>
          <w:szCs w:val="22"/>
        </w:rPr>
      </w:pPr>
      <w:r>
        <w:t xml:space="preserve"> </w:t>
      </w:r>
      <w:r>
        <w:t>Data Export</w:t>
      </w:r>
    </w:p>
    <w:p w14:paraId="373CE646" w14:textId="2D428150" w:rsidR="00B05829" w:rsidRPr="00B05829" w:rsidRDefault="00B05829" w:rsidP="00B05829">
      <w:pPr>
        <w:pStyle w:val="ListParagraph"/>
        <w:numPr>
          <w:ilvl w:val="1"/>
          <w:numId w:val="13"/>
        </w:numPr>
        <w:spacing w:before="240" w:after="240"/>
        <w:ind w:left="1440"/>
        <w:rPr>
          <w:rFonts w:asciiTheme="minorHAnsi" w:eastAsiaTheme="minorEastAsia" w:hAnsiTheme="minorHAnsi" w:cstheme="minorBidi"/>
          <w:bCs/>
          <w:sz w:val="24"/>
        </w:rPr>
      </w:pPr>
      <w:r w:rsidRPr="00B05829">
        <w:rPr>
          <w:rFonts w:asciiTheme="minorHAnsi" w:eastAsiaTheme="minorEastAsia" w:hAnsiTheme="minorHAnsi" w:cstheme="minorBidi"/>
          <w:bCs/>
          <w:sz w:val="24"/>
        </w:rPr>
        <w:t xml:space="preserve">Python script orchestrates </w:t>
      </w:r>
      <w:r w:rsidRPr="00B05829">
        <w:rPr>
          <w:rFonts w:asciiTheme="minorHAnsi" w:eastAsiaTheme="minorEastAsia" w:hAnsiTheme="minorHAnsi" w:cstheme="minorBidi"/>
          <w:b/>
          <w:sz w:val="24"/>
        </w:rPr>
        <w:t>TPT scripts</w:t>
      </w:r>
      <w:r w:rsidRPr="00B05829">
        <w:rPr>
          <w:rFonts w:asciiTheme="minorHAnsi" w:eastAsiaTheme="minorEastAsia" w:hAnsiTheme="minorHAnsi" w:cstheme="minorBidi"/>
          <w:bCs/>
          <w:sz w:val="24"/>
        </w:rPr>
        <w:t xml:space="preserve"> to export data from Teradata.</w:t>
      </w:r>
    </w:p>
    <w:p w14:paraId="365ACE0B" w14:textId="617F8BB1" w:rsidR="00B05829" w:rsidRPr="00B05829" w:rsidRDefault="00B05829" w:rsidP="00B05829">
      <w:pPr>
        <w:pStyle w:val="ListParagraph"/>
        <w:numPr>
          <w:ilvl w:val="1"/>
          <w:numId w:val="13"/>
        </w:numPr>
        <w:spacing w:before="240" w:after="240"/>
        <w:ind w:left="1440"/>
        <w:rPr>
          <w:rFonts w:asciiTheme="minorHAnsi" w:eastAsiaTheme="minorEastAsia" w:hAnsiTheme="minorHAnsi" w:cstheme="minorBidi"/>
          <w:bCs/>
          <w:sz w:val="24"/>
        </w:rPr>
      </w:pPr>
      <w:r w:rsidRPr="00B05829">
        <w:rPr>
          <w:rFonts w:asciiTheme="minorHAnsi" w:eastAsiaTheme="minorEastAsia" w:hAnsiTheme="minorHAnsi" w:cstheme="minorBidi"/>
          <w:bCs/>
          <w:sz w:val="24"/>
        </w:rPr>
        <w:t>Data is extracted in parallel for performance optimization.</w:t>
      </w:r>
    </w:p>
    <w:p w14:paraId="26C38D1B" w14:textId="19F638FD" w:rsidR="00B05829" w:rsidRPr="00814382" w:rsidRDefault="00B05829" w:rsidP="00B05829">
      <w:pPr>
        <w:pStyle w:val="ListParagraph"/>
        <w:numPr>
          <w:ilvl w:val="1"/>
          <w:numId w:val="13"/>
        </w:numPr>
        <w:spacing w:before="240" w:after="240"/>
        <w:ind w:left="1440"/>
        <w:rPr>
          <w:rFonts w:asciiTheme="minorHAnsi" w:eastAsiaTheme="minorEastAsia" w:hAnsiTheme="minorHAnsi" w:cstheme="minorBidi"/>
          <w:bCs/>
          <w:sz w:val="24"/>
        </w:rPr>
      </w:pPr>
      <w:r w:rsidRPr="00B05829">
        <w:rPr>
          <w:rFonts w:asciiTheme="minorHAnsi" w:eastAsiaTheme="minorEastAsia" w:hAnsiTheme="minorHAnsi" w:cstheme="minorBidi"/>
          <w:bCs/>
          <w:sz w:val="24"/>
        </w:rPr>
        <w:t xml:space="preserve">Exported data is stored as CSV files in </w:t>
      </w:r>
      <w:r w:rsidRPr="00B05829">
        <w:rPr>
          <w:rFonts w:asciiTheme="minorHAnsi" w:eastAsiaTheme="minorEastAsia" w:hAnsiTheme="minorHAnsi" w:cstheme="minorBidi"/>
          <w:b/>
          <w:sz w:val="24"/>
        </w:rPr>
        <w:t>Google Cloud Storage (GCS)</w:t>
      </w:r>
      <w:r w:rsidRPr="00B05829">
        <w:rPr>
          <w:rFonts w:asciiTheme="minorHAnsi" w:eastAsiaTheme="minorEastAsia" w:hAnsiTheme="minorHAnsi" w:cstheme="minorBidi"/>
          <w:bCs/>
          <w:sz w:val="24"/>
        </w:rPr>
        <w:t>.</w:t>
      </w:r>
    </w:p>
    <w:p w14:paraId="3D994E8C" w14:textId="00213431" w:rsidR="00814382" w:rsidRDefault="00814382" w:rsidP="00E7522B">
      <w:pPr>
        <w:pStyle w:val="Heading2"/>
      </w:pPr>
      <w:r w:rsidRPr="00814382">
        <w:t xml:space="preserve"> </w:t>
      </w:r>
      <w:r w:rsidRPr="00814382">
        <w:t>Copy into Snowflake</w:t>
      </w:r>
    </w:p>
    <w:p w14:paraId="7BDCF789" w14:textId="042FDBCF" w:rsidR="00814382" w:rsidRPr="00814382" w:rsidRDefault="00814382" w:rsidP="00814382">
      <w:pPr>
        <w:pStyle w:val="ListParagraph"/>
        <w:numPr>
          <w:ilvl w:val="1"/>
          <w:numId w:val="13"/>
        </w:numPr>
        <w:spacing w:before="240" w:after="240"/>
        <w:ind w:left="1440"/>
        <w:rPr>
          <w:rFonts w:asciiTheme="minorHAnsi" w:eastAsiaTheme="minorEastAsia" w:hAnsiTheme="minorHAnsi" w:cstheme="minorBidi"/>
          <w:bCs/>
          <w:sz w:val="24"/>
        </w:rPr>
      </w:pPr>
      <w:r w:rsidRPr="00814382">
        <w:rPr>
          <w:rFonts w:asciiTheme="minorHAnsi" w:eastAsiaTheme="minorEastAsia" w:hAnsiTheme="minorHAnsi" w:cstheme="minorBidi"/>
          <w:bCs/>
          <w:sz w:val="24"/>
        </w:rPr>
        <w:t>Snowflake external stage points to the GCS bucket.</w:t>
      </w:r>
    </w:p>
    <w:p w14:paraId="67114837" w14:textId="1F1D0107" w:rsidR="00814382" w:rsidRPr="00814382" w:rsidRDefault="00814382" w:rsidP="00814382">
      <w:pPr>
        <w:pStyle w:val="ListParagraph"/>
        <w:numPr>
          <w:ilvl w:val="1"/>
          <w:numId w:val="13"/>
        </w:numPr>
        <w:spacing w:before="240" w:after="240"/>
        <w:ind w:left="1440"/>
        <w:rPr>
          <w:rFonts w:asciiTheme="minorHAnsi" w:eastAsiaTheme="minorEastAsia" w:hAnsiTheme="minorHAnsi" w:cstheme="minorBidi"/>
          <w:bCs/>
          <w:sz w:val="24"/>
        </w:rPr>
      </w:pPr>
      <w:r w:rsidRPr="00814382">
        <w:rPr>
          <w:rFonts w:asciiTheme="minorHAnsi" w:eastAsiaTheme="minorEastAsia" w:hAnsiTheme="minorHAnsi" w:cstheme="minorBidi"/>
          <w:bCs/>
          <w:sz w:val="24"/>
        </w:rPr>
        <w:t>COPY INTO</w:t>
      </w:r>
      <w:r w:rsidRPr="00814382">
        <w:rPr>
          <w:rFonts w:asciiTheme="minorHAnsi" w:eastAsiaTheme="minorEastAsia" w:hAnsiTheme="minorHAnsi" w:cstheme="minorBidi"/>
          <w:bCs/>
          <w:sz w:val="24"/>
        </w:rPr>
        <w:t xml:space="preserve"> command loads CSV data into Snowflake tables.</w:t>
      </w:r>
    </w:p>
    <w:p w14:paraId="1D0C5327" w14:textId="6F5EF7FF" w:rsidR="00814382" w:rsidRPr="00814382" w:rsidRDefault="00814382" w:rsidP="00814382">
      <w:pPr>
        <w:pStyle w:val="ListParagraph"/>
        <w:numPr>
          <w:ilvl w:val="1"/>
          <w:numId w:val="13"/>
        </w:numPr>
        <w:spacing w:before="240" w:after="240"/>
        <w:ind w:left="1440"/>
        <w:rPr>
          <w:rFonts w:asciiTheme="minorHAnsi" w:eastAsiaTheme="minorEastAsia" w:hAnsiTheme="minorHAnsi" w:cstheme="minorBidi"/>
          <w:bCs/>
          <w:sz w:val="24"/>
        </w:rPr>
      </w:pPr>
      <w:r w:rsidRPr="00814382">
        <w:rPr>
          <w:rFonts w:asciiTheme="minorHAnsi" w:eastAsiaTheme="minorEastAsia" w:hAnsiTheme="minorHAnsi" w:cstheme="minorBidi"/>
          <w:bCs/>
          <w:sz w:val="24"/>
        </w:rPr>
        <w:t>Load is validated, and audit log tables capture record count</w:t>
      </w:r>
      <w:r>
        <w:rPr>
          <w:rFonts w:asciiTheme="minorHAnsi" w:eastAsiaTheme="minorEastAsia" w:hAnsiTheme="minorHAnsi" w:cstheme="minorBidi"/>
          <w:bCs/>
          <w:sz w:val="24"/>
        </w:rPr>
        <w:t>s</w:t>
      </w:r>
      <w:r w:rsidRPr="00814382">
        <w:rPr>
          <w:rFonts w:asciiTheme="minorHAnsi" w:eastAsiaTheme="minorEastAsia" w:hAnsiTheme="minorHAnsi" w:cstheme="minorBidi"/>
          <w:bCs/>
          <w:sz w:val="24"/>
        </w:rPr>
        <w:t>.</w:t>
      </w:r>
    </w:p>
    <w:p w14:paraId="7CDECB97" w14:textId="295CE52E" w:rsidR="00814382" w:rsidRDefault="00814382" w:rsidP="00814382">
      <w:pPr>
        <w:pStyle w:val="ListParagraph"/>
        <w:numPr>
          <w:ilvl w:val="1"/>
          <w:numId w:val="13"/>
        </w:numPr>
        <w:spacing w:before="240" w:after="240"/>
        <w:ind w:left="1440"/>
        <w:rPr>
          <w:rFonts w:asciiTheme="minorHAnsi" w:eastAsiaTheme="minorEastAsia" w:hAnsiTheme="minorHAnsi" w:cstheme="minorBidi"/>
          <w:bCs/>
          <w:sz w:val="24"/>
        </w:rPr>
      </w:pPr>
      <w:r w:rsidRPr="00814382">
        <w:rPr>
          <w:rFonts w:asciiTheme="minorHAnsi" w:eastAsiaTheme="minorEastAsia" w:hAnsiTheme="minorHAnsi" w:cstheme="minorBidi"/>
          <w:bCs/>
          <w:sz w:val="24"/>
        </w:rPr>
        <w:t>Ensures consistency between source and target datasets.</w:t>
      </w:r>
    </w:p>
    <w:p w14:paraId="6BD0CCC8" w14:textId="3227A6FD" w:rsidR="00814382" w:rsidRDefault="00E7522B" w:rsidP="00814382">
      <w:pPr>
        <w:pStyle w:val="Heading2"/>
        <w:rPr>
          <w:rFonts w:eastAsiaTheme="minorEastAsia"/>
        </w:rPr>
      </w:pPr>
      <w:r>
        <w:rPr>
          <w:rFonts w:eastAsiaTheme="minorEastAsia"/>
        </w:rPr>
        <w:t xml:space="preserve"> </w:t>
      </w:r>
      <w:r w:rsidR="00814382">
        <w:rPr>
          <w:rFonts w:eastAsiaTheme="minorEastAsia"/>
        </w:rPr>
        <w:t>Audit table Structure</w:t>
      </w:r>
    </w:p>
    <w:p w14:paraId="47B85FE5" w14:textId="77777777" w:rsidR="00814382" w:rsidRDefault="00814382" w:rsidP="00814382">
      <w:pPr>
        <w:spacing w:after="0"/>
      </w:pPr>
      <w:r>
        <w:t xml:space="preserve">The following SQL statement defines the structure of the </w:t>
      </w:r>
      <w:r>
        <w:t>audit log</w:t>
      </w:r>
      <w:r>
        <w:t xml:space="preserve"> table</w:t>
      </w:r>
      <w:r>
        <w:t>:</w:t>
      </w:r>
    </w:p>
    <w:p w14:paraId="4281676D" w14:textId="0BD6BA5E" w:rsidR="00814382" w:rsidRPr="00814382" w:rsidRDefault="00814382" w:rsidP="00814382">
      <w:pPr>
        <w:spacing w:after="0"/>
        <w:rPr>
          <w:rFonts w:ascii="Courier New" w:hAnsi="Courier New" w:cs="Courier New"/>
          <w:i/>
        </w:rPr>
      </w:pPr>
      <w:r>
        <w:br/>
      </w:r>
      <w:r w:rsidRPr="00814382">
        <w:rPr>
          <w:rFonts w:ascii="Courier New" w:hAnsi="Courier New" w:cs="Courier New"/>
          <w:i/>
        </w:rPr>
        <w:t>create or replace TABLE ADVENTUREWORKSDW.PUBLIC.AUDIT_LOG (</w:t>
      </w:r>
    </w:p>
    <w:p w14:paraId="796995A3" w14:textId="77777777" w:rsidR="00814382" w:rsidRPr="00814382" w:rsidRDefault="00814382" w:rsidP="00814382">
      <w:pPr>
        <w:spacing w:after="0"/>
        <w:rPr>
          <w:rFonts w:ascii="Courier New" w:hAnsi="Courier New" w:cs="Courier New"/>
          <w:i/>
        </w:rPr>
      </w:pPr>
      <w:r w:rsidRPr="00814382">
        <w:rPr>
          <w:rFonts w:ascii="Courier New" w:hAnsi="Courier New" w:cs="Courier New"/>
          <w:i/>
        </w:rPr>
        <w:tab/>
        <w:t>ID NUMBER(38,0),</w:t>
      </w:r>
    </w:p>
    <w:p w14:paraId="629E94A2" w14:textId="77777777" w:rsidR="00814382" w:rsidRPr="00814382" w:rsidRDefault="00814382" w:rsidP="00814382">
      <w:pPr>
        <w:spacing w:after="0"/>
        <w:rPr>
          <w:rFonts w:ascii="Courier New" w:hAnsi="Courier New" w:cs="Courier New"/>
          <w:i/>
        </w:rPr>
      </w:pPr>
      <w:r w:rsidRPr="00814382">
        <w:rPr>
          <w:rFonts w:ascii="Courier New" w:hAnsi="Courier New" w:cs="Courier New"/>
          <w:i/>
        </w:rPr>
        <w:tab/>
        <w:t>DATABASE_NAME VARCHAR(16777216),</w:t>
      </w:r>
    </w:p>
    <w:p w14:paraId="78B905F5" w14:textId="77777777" w:rsidR="00814382" w:rsidRPr="00814382" w:rsidRDefault="00814382" w:rsidP="00814382">
      <w:pPr>
        <w:spacing w:after="0"/>
        <w:rPr>
          <w:rFonts w:ascii="Courier New" w:hAnsi="Courier New" w:cs="Courier New"/>
          <w:i/>
        </w:rPr>
      </w:pPr>
      <w:r w:rsidRPr="00814382">
        <w:rPr>
          <w:rFonts w:ascii="Courier New" w:hAnsi="Courier New" w:cs="Courier New"/>
          <w:i/>
        </w:rPr>
        <w:tab/>
        <w:t>SCHEMA_NAME VARCHAR(16777216),</w:t>
      </w:r>
    </w:p>
    <w:p w14:paraId="6D26728D" w14:textId="77777777" w:rsidR="00814382" w:rsidRPr="00814382" w:rsidRDefault="00814382" w:rsidP="00814382">
      <w:pPr>
        <w:spacing w:after="0"/>
        <w:rPr>
          <w:rFonts w:ascii="Courier New" w:hAnsi="Courier New" w:cs="Courier New"/>
          <w:i/>
        </w:rPr>
      </w:pPr>
      <w:r w:rsidRPr="00814382">
        <w:rPr>
          <w:rFonts w:ascii="Courier New" w:hAnsi="Courier New" w:cs="Courier New"/>
          <w:i/>
        </w:rPr>
        <w:tab/>
        <w:t>TABLE_NAME VARCHAR(16777216),</w:t>
      </w:r>
    </w:p>
    <w:p w14:paraId="77057073" w14:textId="77777777" w:rsidR="00814382" w:rsidRPr="00814382" w:rsidRDefault="00814382" w:rsidP="00814382">
      <w:pPr>
        <w:spacing w:after="0"/>
        <w:rPr>
          <w:rFonts w:ascii="Courier New" w:hAnsi="Courier New" w:cs="Courier New"/>
          <w:i/>
        </w:rPr>
      </w:pPr>
      <w:r w:rsidRPr="00814382">
        <w:rPr>
          <w:rFonts w:ascii="Courier New" w:hAnsi="Courier New" w:cs="Courier New"/>
          <w:i/>
        </w:rPr>
        <w:tab/>
        <w:t>TD_ROW_COUNT NUMBER(38,0),</w:t>
      </w:r>
    </w:p>
    <w:p w14:paraId="26B7D4E7" w14:textId="77777777" w:rsidR="00814382" w:rsidRPr="00814382" w:rsidRDefault="00814382" w:rsidP="00814382">
      <w:pPr>
        <w:spacing w:after="0"/>
        <w:rPr>
          <w:rFonts w:ascii="Courier New" w:hAnsi="Courier New" w:cs="Courier New"/>
          <w:i/>
        </w:rPr>
      </w:pPr>
      <w:r w:rsidRPr="00814382">
        <w:rPr>
          <w:rFonts w:ascii="Courier New" w:hAnsi="Courier New" w:cs="Courier New"/>
          <w:i/>
        </w:rPr>
        <w:tab/>
        <w:t>SF_ROW_COUNT NUMBER(38,0)</w:t>
      </w:r>
    </w:p>
    <w:p w14:paraId="2B5BBBE0" w14:textId="756F75C3" w:rsidR="00814382" w:rsidRPr="00814382" w:rsidRDefault="00814382" w:rsidP="00814382">
      <w:pPr>
        <w:rPr>
          <w:rFonts w:ascii="Courier New" w:hAnsi="Courier New" w:cs="Courier New"/>
          <w:i/>
        </w:rPr>
      </w:pPr>
      <w:r w:rsidRPr="00814382">
        <w:rPr>
          <w:rFonts w:ascii="Courier New" w:hAnsi="Courier New" w:cs="Courier New"/>
          <w:i/>
        </w:rPr>
        <w:t>);</w:t>
      </w:r>
    </w:p>
    <w:p w14:paraId="14DBE277" w14:textId="77777777" w:rsidR="00814382" w:rsidRPr="00814382" w:rsidRDefault="00814382" w:rsidP="00814382"/>
    <w:p w14:paraId="5731F9A3" w14:textId="7F85DFF4" w:rsidR="004E39AC" w:rsidRDefault="00B05829" w:rsidP="00B05829">
      <w:pPr>
        <w:pStyle w:val="Heading1"/>
      </w:pPr>
      <w:r>
        <w:lastRenderedPageBreak/>
        <w:t xml:space="preserve"> </w:t>
      </w:r>
      <w:r w:rsidR="00E7522B">
        <w:t>Tools &amp; Technologies</w:t>
      </w:r>
    </w:p>
    <w:p w14:paraId="47DC03C9" w14:textId="363DF820" w:rsidR="00E7522B" w:rsidRPr="00E7522B" w:rsidRDefault="00E7522B" w:rsidP="00E7522B">
      <w:pPr>
        <w:pStyle w:val="Heading2"/>
        <w:rPr>
          <w:lang w:val="en-IN" w:eastAsia="en-IN"/>
        </w:rPr>
      </w:pPr>
      <w:r>
        <w:rPr>
          <w:lang w:val="en-IN" w:eastAsia="en-IN"/>
        </w:rPr>
        <w:t xml:space="preserve"> </w:t>
      </w:r>
      <w:r w:rsidRPr="00E7522B">
        <w:rPr>
          <w:lang w:val="en-IN" w:eastAsia="en-IN"/>
        </w:rPr>
        <w:t>Teradata</w:t>
      </w:r>
    </w:p>
    <w:p w14:paraId="5E8A21B1" w14:textId="77777777" w:rsidR="00E7522B" w:rsidRPr="00E7522B" w:rsidRDefault="00E7522B" w:rsidP="00E7522B">
      <w:pPr>
        <w:numPr>
          <w:ilvl w:val="0"/>
          <w:numId w:val="25"/>
        </w:numPr>
        <w:spacing w:before="100" w:beforeAutospacing="1" w:after="100" w:afterAutospacing="1" w:line="240" w:lineRule="auto"/>
        <w:rPr>
          <w:rFonts w:ascii="Times New Roman" w:eastAsia="Times New Roman" w:hAnsi="Times New Roman"/>
          <w:sz w:val="24"/>
          <w:szCs w:val="24"/>
          <w:lang w:val="en-IN" w:eastAsia="en-IN"/>
          <w14:ligatures w14:val="none"/>
        </w:rPr>
      </w:pPr>
      <w:r w:rsidRPr="00E7522B">
        <w:rPr>
          <w:rFonts w:ascii="Times New Roman" w:eastAsia="Times New Roman" w:hAnsi="Times New Roman"/>
          <w:sz w:val="24"/>
          <w:szCs w:val="24"/>
          <w:lang w:val="en-IN" w:eastAsia="en-IN"/>
          <w14:ligatures w14:val="none"/>
        </w:rPr>
        <w:t>BTEQ – used for extracting DDLs.</w:t>
      </w:r>
    </w:p>
    <w:p w14:paraId="743B5DD0" w14:textId="77777777" w:rsidR="00E7522B" w:rsidRPr="00E7522B" w:rsidRDefault="00E7522B" w:rsidP="00E7522B">
      <w:pPr>
        <w:numPr>
          <w:ilvl w:val="0"/>
          <w:numId w:val="25"/>
        </w:numPr>
        <w:spacing w:before="100" w:beforeAutospacing="1" w:after="100" w:afterAutospacing="1" w:line="240" w:lineRule="auto"/>
        <w:rPr>
          <w:rFonts w:ascii="Times New Roman" w:eastAsia="Times New Roman" w:hAnsi="Times New Roman"/>
          <w:sz w:val="24"/>
          <w:szCs w:val="24"/>
          <w:lang w:val="en-IN" w:eastAsia="en-IN"/>
          <w14:ligatures w14:val="none"/>
        </w:rPr>
      </w:pPr>
      <w:r w:rsidRPr="00E7522B">
        <w:rPr>
          <w:rFonts w:ascii="Times New Roman" w:eastAsia="Times New Roman" w:hAnsi="Times New Roman"/>
          <w:sz w:val="24"/>
          <w:szCs w:val="24"/>
          <w:lang w:val="en-IN" w:eastAsia="en-IN"/>
          <w14:ligatures w14:val="none"/>
        </w:rPr>
        <w:t>TPT – used for exporting data in parallel for high performance.</w:t>
      </w:r>
    </w:p>
    <w:p w14:paraId="248ADE97" w14:textId="0264B0A8" w:rsidR="00E7522B" w:rsidRPr="00E7522B" w:rsidRDefault="00E7522B" w:rsidP="00E7522B">
      <w:pPr>
        <w:pStyle w:val="Heading2"/>
        <w:rPr>
          <w:lang w:val="en-IN" w:eastAsia="en-IN"/>
        </w:rPr>
      </w:pPr>
      <w:r>
        <w:rPr>
          <w:lang w:val="en-IN" w:eastAsia="en-IN"/>
        </w:rPr>
        <w:t xml:space="preserve"> </w:t>
      </w:r>
      <w:r w:rsidRPr="00E7522B">
        <w:rPr>
          <w:lang w:val="en-IN" w:eastAsia="en-IN"/>
        </w:rPr>
        <w:t>Conversion</w:t>
      </w:r>
    </w:p>
    <w:p w14:paraId="7E89FB3A" w14:textId="77777777" w:rsidR="00E7522B" w:rsidRPr="00E7522B" w:rsidRDefault="00E7522B" w:rsidP="00E7522B">
      <w:pPr>
        <w:numPr>
          <w:ilvl w:val="0"/>
          <w:numId w:val="26"/>
        </w:numPr>
        <w:spacing w:before="100" w:beforeAutospacing="1" w:after="100" w:afterAutospacing="1" w:line="240" w:lineRule="auto"/>
        <w:rPr>
          <w:rFonts w:ascii="Times New Roman" w:eastAsia="Times New Roman" w:hAnsi="Times New Roman"/>
          <w:sz w:val="24"/>
          <w:szCs w:val="24"/>
          <w:lang w:val="en-IN" w:eastAsia="en-IN"/>
          <w14:ligatures w14:val="none"/>
        </w:rPr>
      </w:pPr>
      <w:r w:rsidRPr="00E7522B">
        <w:rPr>
          <w:rFonts w:ascii="Times New Roman" w:eastAsia="Times New Roman" w:hAnsi="Times New Roman"/>
          <w:sz w:val="24"/>
          <w:szCs w:val="24"/>
          <w:lang w:val="en-IN" w:eastAsia="en-IN"/>
          <w14:ligatures w14:val="none"/>
        </w:rPr>
        <w:t>SnowConvert – automatically converts Teradata SQL to Snowflake-compatible SQL.</w:t>
      </w:r>
    </w:p>
    <w:p w14:paraId="0E77DF01" w14:textId="77777777" w:rsidR="00E7522B" w:rsidRPr="00E7522B" w:rsidRDefault="00E7522B" w:rsidP="00E7522B">
      <w:pPr>
        <w:numPr>
          <w:ilvl w:val="0"/>
          <w:numId w:val="26"/>
        </w:numPr>
        <w:spacing w:before="100" w:beforeAutospacing="1" w:after="100" w:afterAutospacing="1" w:line="240" w:lineRule="auto"/>
        <w:rPr>
          <w:rFonts w:ascii="Times New Roman" w:eastAsia="Times New Roman" w:hAnsi="Times New Roman"/>
          <w:sz w:val="24"/>
          <w:szCs w:val="24"/>
          <w:lang w:val="en-IN" w:eastAsia="en-IN"/>
          <w14:ligatures w14:val="none"/>
        </w:rPr>
      </w:pPr>
      <w:r w:rsidRPr="00E7522B">
        <w:rPr>
          <w:rFonts w:ascii="Times New Roman" w:eastAsia="Times New Roman" w:hAnsi="Times New Roman"/>
          <w:sz w:val="24"/>
          <w:szCs w:val="24"/>
          <w:lang w:val="en-IN" w:eastAsia="en-IN"/>
          <w14:ligatures w14:val="none"/>
        </w:rPr>
        <w:t>SnowConvert AI – assists in identifying conversion issues and suggesting resolutions.</w:t>
      </w:r>
    </w:p>
    <w:p w14:paraId="27B2D174" w14:textId="6BD9C604" w:rsidR="00E7522B" w:rsidRPr="00E7522B" w:rsidRDefault="00E7522B" w:rsidP="00E7522B">
      <w:pPr>
        <w:pStyle w:val="Heading2"/>
        <w:rPr>
          <w:lang w:val="en-IN" w:eastAsia="en-IN"/>
        </w:rPr>
      </w:pPr>
      <w:r>
        <w:rPr>
          <w:lang w:val="en-IN" w:eastAsia="en-IN"/>
        </w:rPr>
        <w:t xml:space="preserve"> </w:t>
      </w:r>
      <w:r w:rsidRPr="00E7522B">
        <w:rPr>
          <w:lang w:val="en-IN" w:eastAsia="en-IN"/>
        </w:rPr>
        <w:t>Version Control &amp; CI/CD</w:t>
      </w:r>
    </w:p>
    <w:p w14:paraId="121A0970" w14:textId="77777777" w:rsidR="00E7522B" w:rsidRPr="00E7522B" w:rsidRDefault="00E7522B" w:rsidP="00E7522B">
      <w:pPr>
        <w:numPr>
          <w:ilvl w:val="0"/>
          <w:numId w:val="27"/>
        </w:numPr>
        <w:spacing w:before="100" w:beforeAutospacing="1" w:after="100" w:afterAutospacing="1" w:line="240" w:lineRule="auto"/>
        <w:rPr>
          <w:rFonts w:ascii="Times New Roman" w:eastAsia="Times New Roman" w:hAnsi="Times New Roman"/>
          <w:sz w:val="24"/>
          <w:szCs w:val="24"/>
          <w:lang w:val="en-IN" w:eastAsia="en-IN"/>
          <w14:ligatures w14:val="none"/>
        </w:rPr>
      </w:pPr>
      <w:r w:rsidRPr="00E7522B">
        <w:rPr>
          <w:rFonts w:ascii="Times New Roman" w:eastAsia="Times New Roman" w:hAnsi="Times New Roman"/>
          <w:sz w:val="24"/>
          <w:szCs w:val="24"/>
          <w:lang w:val="en-IN" w:eastAsia="en-IN"/>
          <w14:ligatures w14:val="none"/>
        </w:rPr>
        <w:t>Git – manages version control of converted DDL files.</w:t>
      </w:r>
    </w:p>
    <w:p w14:paraId="0BE8CD4E" w14:textId="77777777" w:rsidR="00E7522B" w:rsidRPr="00E7522B" w:rsidRDefault="00E7522B" w:rsidP="00E7522B">
      <w:pPr>
        <w:numPr>
          <w:ilvl w:val="0"/>
          <w:numId w:val="27"/>
        </w:numPr>
        <w:spacing w:before="100" w:beforeAutospacing="1" w:after="100" w:afterAutospacing="1" w:line="240" w:lineRule="auto"/>
        <w:rPr>
          <w:rFonts w:ascii="Times New Roman" w:eastAsia="Times New Roman" w:hAnsi="Times New Roman"/>
          <w:sz w:val="24"/>
          <w:szCs w:val="24"/>
          <w:lang w:val="en-IN" w:eastAsia="en-IN"/>
          <w14:ligatures w14:val="none"/>
        </w:rPr>
      </w:pPr>
      <w:r w:rsidRPr="00E7522B">
        <w:rPr>
          <w:rFonts w:ascii="Times New Roman" w:eastAsia="Times New Roman" w:hAnsi="Times New Roman"/>
          <w:sz w:val="24"/>
          <w:szCs w:val="24"/>
          <w:lang w:val="en-IN" w:eastAsia="en-IN"/>
          <w14:ligatures w14:val="none"/>
        </w:rPr>
        <w:t>GitHub Actions – automates workflows for deployment.</w:t>
      </w:r>
    </w:p>
    <w:p w14:paraId="7D18E4FA" w14:textId="1C8E6F02" w:rsidR="00E7522B" w:rsidRPr="00E7522B" w:rsidRDefault="00E7522B" w:rsidP="00E7522B">
      <w:pPr>
        <w:pStyle w:val="Heading2"/>
        <w:rPr>
          <w:lang w:val="en-IN" w:eastAsia="en-IN"/>
        </w:rPr>
      </w:pPr>
      <w:r>
        <w:rPr>
          <w:lang w:val="en-IN" w:eastAsia="en-IN"/>
        </w:rPr>
        <w:t xml:space="preserve"> </w:t>
      </w:r>
      <w:r w:rsidRPr="00E7522B">
        <w:rPr>
          <w:lang w:val="en-IN" w:eastAsia="en-IN"/>
        </w:rPr>
        <w:t>Deployment</w:t>
      </w:r>
    </w:p>
    <w:p w14:paraId="3F153B23" w14:textId="77777777" w:rsidR="00E7522B" w:rsidRPr="00E7522B" w:rsidRDefault="00E7522B" w:rsidP="00E7522B">
      <w:pPr>
        <w:numPr>
          <w:ilvl w:val="0"/>
          <w:numId w:val="28"/>
        </w:numPr>
        <w:spacing w:before="100" w:beforeAutospacing="1" w:after="100" w:afterAutospacing="1" w:line="240" w:lineRule="auto"/>
        <w:rPr>
          <w:rFonts w:ascii="Times New Roman" w:eastAsia="Times New Roman" w:hAnsi="Times New Roman"/>
          <w:sz w:val="24"/>
          <w:szCs w:val="24"/>
          <w:lang w:val="en-IN" w:eastAsia="en-IN"/>
          <w14:ligatures w14:val="none"/>
        </w:rPr>
      </w:pPr>
      <w:r w:rsidRPr="00E7522B">
        <w:rPr>
          <w:rFonts w:ascii="Times New Roman" w:eastAsia="Times New Roman" w:hAnsi="Times New Roman"/>
          <w:sz w:val="24"/>
          <w:szCs w:val="24"/>
          <w:lang w:val="en-IN" w:eastAsia="en-IN"/>
          <w14:ligatures w14:val="none"/>
        </w:rPr>
        <w:t>Schemachange – manages and deploys Snowflake objects (tables, views, functions, procedures).</w:t>
      </w:r>
    </w:p>
    <w:p w14:paraId="2C8A9258" w14:textId="1F456B55" w:rsidR="00E7522B" w:rsidRPr="00E7522B" w:rsidRDefault="00E7522B" w:rsidP="00E7522B">
      <w:pPr>
        <w:pStyle w:val="Heading2"/>
        <w:rPr>
          <w:lang w:val="en-IN" w:eastAsia="en-IN"/>
        </w:rPr>
      </w:pPr>
      <w:r>
        <w:rPr>
          <w:lang w:val="en-IN" w:eastAsia="en-IN"/>
        </w:rPr>
        <w:t xml:space="preserve"> </w:t>
      </w:r>
      <w:r w:rsidRPr="00E7522B">
        <w:rPr>
          <w:lang w:val="en-IN" w:eastAsia="en-IN"/>
        </w:rPr>
        <w:t>Cloud Storage</w:t>
      </w:r>
    </w:p>
    <w:p w14:paraId="5B1D11A2" w14:textId="77777777" w:rsidR="00E7522B" w:rsidRPr="00E7522B" w:rsidRDefault="00E7522B" w:rsidP="00E7522B">
      <w:pPr>
        <w:numPr>
          <w:ilvl w:val="0"/>
          <w:numId w:val="29"/>
        </w:numPr>
        <w:spacing w:before="100" w:beforeAutospacing="1" w:after="100" w:afterAutospacing="1" w:line="240" w:lineRule="auto"/>
        <w:rPr>
          <w:rFonts w:ascii="Times New Roman" w:eastAsia="Times New Roman" w:hAnsi="Times New Roman"/>
          <w:sz w:val="24"/>
          <w:szCs w:val="24"/>
          <w:lang w:val="en-IN" w:eastAsia="en-IN"/>
          <w14:ligatures w14:val="none"/>
        </w:rPr>
      </w:pPr>
      <w:r w:rsidRPr="00E7522B">
        <w:rPr>
          <w:rFonts w:ascii="Times New Roman" w:eastAsia="Times New Roman" w:hAnsi="Times New Roman"/>
          <w:sz w:val="24"/>
          <w:szCs w:val="24"/>
          <w:lang w:val="en-IN" w:eastAsia="en-IN"/>
          <w14:ligatures w14:val="none"/>
        </w:rPr>
        <w:t>Google Cloud Storage (GCS) – used as staging area for Teradata data exports.</w:t>
      </w:r>
    </w:p>
    <w:p w14:paraId="053A61A0" w14:textId="453359EB" w:rsidR="00E7522B" w:rsidRPr="00E7522B" w:rsidRDefault="00E7522B" w:rsidP="00E7522B">
      <w:pPr>
        <w:pStyle w:val="Heading2"/>
        <w:rPr>
          <w:lang w:val="en-IN" w:eastAsia="en-IN"/>
        </w:rPr>
      </w:pPr>
      <w:r>
        <w:rPr>
          <w:lang w:val="en-IN" w:eastAsia="en-IN"/>
        </w:rPr>
        <w:t xml:space="preserve"> </w:t>
      </w:r>
      <w:r w:rsidRPr="00E7522B">
        <w:rPr>
          <w:lang w:val="en-IN" w:eastAsia="en-IN"/>
        </w:rPr>
        <w:t>Target Data Warehouse</w:t>
      </w:r>
    </w:p>
    <w:p w14:paraId="2BBFEE93" w14:textId="77777777" w:rsidR="00E7522B" w:rsidRPr="00E7522B" w:rsidRDefault="00E7522B" w:rsidP="00E7522B">
      <w:pPr>
        <w:numPr>
          <w:ilvl w:val="0"/>
          <w:numId w:val="30"/>
        </w:numPr>
        <w:spacing w:before="100" w:beforeAutospacing="1" w:after="100" w:afterAutospacing="1" w:line="240" w:lineRule="auto"/>
        <w:rPr>
          <w:rFonts w:ascii="Times New Roman" w:eastAsia="Times New Roman" w:hAnsi="Times New Roman"/>
          <w:sz w:val="24"/>
          <w:szCs w:val="24"/>
          <w:lang w:val="en-IN" w:eastAsia="en-IN"/>
          <w14:ligatures w14:val="none"/>
        </w:rPr>
      </w:pPr>
      <w:r w:rsidRPr="00E7522B">
        <w:rPr>
          <w:rFonts w:ascii="Times New Roman" w:eastAsia="Times New Roman" w:hAnsi="Times New Roman"/>
          <w:sz w:val="24"/>
          <w:szCs w:val="24"/>
          <w:lang w:val="en-IN" w:eastAsia="en-IN"/>
          <w14:ligatures w14:val="none"/>
        </w:rPr>
        <w:t>Snowflake – cloud data warehouse where converted objects and migrated data are deployed.</w:t>
      </w:r>
    </w:p>
    <w:p w14:paraId="7D3040C2" w14:textId="5E0D757E" w:rsidR="00E7522B" w:rsidRPr="00E7522B" w:rsidRDefault="00E7522B" w:rsidP="00E7522B">
      <w:pPr>
        <w:pStyle w:val="Heading2"/>
        <w:rPr>
          <w:lang w:val="en-IN" w:eastAsia="en-IN"/>
        </w:rPr>
      </w:pPr>
      <w:r>
        <w:rPr>
          <w:lang w:val="en-IN" w:eastAsia="en-IN"/>
        </w:rPr>
        <w:t xml:space="preserve"> </w:t>
      </w:r>
      <w:r w:rsidRPr="00E7522B">
        <w:rPr>
          <w:lang w:val="en-IN" w:eastAsia="en-IN"/>
        </w:rPr>
        <w:t>Automation Scripts</w:t>
      </w:r>
    </w:p>
    <w:p w14:paraId="3F315DFE" w14:textId="77777777" w:rsidR="00E7522B" w:rsidRPr="00E7522B" w:rsidRDefault="00E7522B" w:rsidP="00E7522B">
      <w:pPr>
        <w:numPr>
          <w:ilvl w:val="0"/>
          <w:numId w:val="31"/>
        </w:numPr>
        <w:spacing w:before="100" w:beforeAutospacing="1" w:after="100" w:afterAutospacing="1" w:line="240" w:lineRule="auto"/>
        <w:rPr>
          <w:rFonts w:ascii="Times New Roman" w:eastAsia="Times New Roman" w:hAnsi="Times New Roman"/>
          <w:sz w:val="24"/>
          <w:szCs w:val="24"/>
          <w:lang w:val="en-IN" w:eastAsia="en-IN"/>
          <w14:ligatures w14:val="none"/>
        </w:rPr>
      </w:pPr>
      <w:r w:rsidRPr="00E7522B">
        <w:rPr>
          <w:rFonts w:ascii="Times New Roman" w:eastAsia="Times New Roman" w:hAnsi="Times New Roman"/>
          <w:sz w:val="24"/>
          <w:szCs w:val="24"/>
          <w:lang w:val="en-IN" w:eastAsia="en-IN"/>
          <w14:ligatures w14:val="none"/>
        </w:rPr>
        <w:t>Python Script #1 – automates DDL extraction from Teradata.</w:t>
      </w:r>
    </w:p>
    <w:p w14:paraId="63EFBB81" w14:textId="3FDE85E1" w:rsidR="00E7522B" w:rsidRDefault="00E7522B" w:rsidP="00E7522B">
      <w:pPr>
        <w:numPr>
          <w:ilvl w:val="0"/>
          <w:numId w:val="31"/>
        </w:numPr>
        <w:spacing w:before="100" w:beforeAutospacing="1" w:after="100" w:afterAutospacing="1" w:line="240" w:lineRule="auto"/>
        <w:rPr>
          <w:rFonts w:ascii="Times New Roman" w:eastAsia="Times New Roman" w:hAnsi="Times New Roman"/>
          <w:sz w:val="24"/>
          <w:szCs w:val="24"/>
          <w:lang w:val="en-IN" w:eastAsia="en-IN"/>
          <w14:ligatures w14:val="none"/>
        </w:rPr>
      </w:pPr>
      <w:r w:rsidRPr="00E7522B">
        <w:rPr>
          <w:rFonts w:ascii="Times New Roman" w:eastAsia="Times New Roman" w:hAnsi="Times New Roman"/>
          <w:sz w:val="24"/>
          <w:szCs w:val="24"/>
          <w:lang w:val="en-IN" w:eastAsia="en-IN"/>
          <w14:ligatures w14:val="none"/>
        </w:rPr>
        <w:t>Python Script #2 – orchestrates TPT data export and manages Snowflake data loading.</w:t>
      </w:r>
    </w:p>
    <w:p w14:paraId="5A6BB40B" w14:textId="3AFC1535" w:rsidR="3FECF890" w:rsidRDefault="13AB836F" w:rsidP="442F6EA4">
      <w:pPr>
        <w:spacing w:before="210" w:after="210"/>
        <w:ind w:left="720"/>
        <w:jc w:val="center"/>
      </w:pPr>
      <w:r w:rsidRPr="442F6EA4">
        <w:rPr>
          <w:rFonts w:ascii="Segoe UI" w:eastAsia="Segoe UI" w:hAnsi="Segoe UI" w:cs="Segoe UI"/>
          <w:sz w:val="21"/>
          <w:szCs w:val="21"/>
        </w:rPr>
        <w:t xml:space="preserve"> </w:t>
      </w:r>
      <w:r w:rsidRPr="442F6EA4">
        <w:rPr>
          <w:rFonts w:cs="Calibri"/>
        </w:rPr>
        <w:t xml:space="preserve"> </w:t>
      </w:r>
    </w:p>
    <w:p w14:paraId="07F34F00" w14:textId="77777777" w:rsidR="004E39AC" w:rsidRDefault="004E39AC" w:rsidP="004E39AC"/>
    <w:p w14:paraId="1C2A7012" w14:textId="77777777" w:rsidR="004E39AC" w:rsidRDefault="004E39AC" w:rsidP="004E39AC">
      <w:pPr>
        <w:pStyle w:val="Heading1"/>
      </w:pPr>
      <w:r>
        <w:lastRenderedPageBreak/>
        <w:t>RAIDs</w:t>
      </w:r>
    </w:p>
    <w:p w14:paraId="231A1771" w14:textId="77777777" w:rsidR="004E39AC" w:rsidRPr="004A5C5D" w:rsidRDefault="004E39AC" w:rsidP="004E39AC">
      <w:r>
        <w:t>This section describes any risks, assumptions, issues, and dependencies where these might impact delivery timings, functionality or have a reliance on external factors (especially software, licenses, other deliveries, or teams).</w:t>
      </w:r>
    </w:p>
    <w:p w14:paraId="3B0206AB" w14:textId="77777777" w:rsidR="004E39AC" w:rsidRDefault="004E39AC" w:rsidP="004E39AC">
      <w:pPr>
        <w:pStyle w:val="Heading2"/>
      </w:pPr>
      <w:bookmarkStart w:id="7" w:name="_Toc456765465"/>
      <w:bookmarkStart w:id="8" w:name="_Toc34034635"/>
      <w:r>
        <w:t>Risks</w:t>
      </w:r>
      <w:bookmarkEnd w:id="7"/>
      <w:bookmarkEnd w:id="8"/>
    </w:p>
    <w:tbl>
      <w:tblPr>
        <w:tblW w:w="1034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977"/>
        <w:gridCol w:w="1134"/>
        <w:gridCol w:w="1276"/>
        <w:gridCol w:w="1701"/>
        <w:gridCol w:w="2693"/>
      </w:tblGrid>
      <w:tr w:rsidR="004E39AC" w:rsidRPr="00A47EAD" w14:paraId="7CE7AB80" w14:textId="77777777" w:rsidTr="442F6EA4">
        <w:trPr>
          <w:trHeight w:val="406"/>
          <w:tblHeader/>
        </w:trPr>
        <w:tc>
          <w:tcPr>
            <w:tcW w:w="567" w:type="dxa"/>
            <w:shd w:val="clear" w:color="auto" w:fill="DEEAF6" w:themeFill="accent5" w:themeFillTint="33"/>
          </w:tcPr>
          <w:p w14:paraId="57C6A5F0" w14:textId="77777777" w:rsidR="004E39AC" w:rsidRPr="005D1DFA" w:rsidRDefault="004E39AC" w:rsidP="00ED33B1">
            <w:pPr>
              <w:rPr>
                <w:b/>
                <w:lang w:val="en-US"/>
              </w:rPr>
            </w:pPr>
            <w:r w:rsidRPr="005D1DFA">
              <w:rPr>
                <w:b/>
                <w:lang w:val="en-US"/>
              </w:rPr>
              <w:t>ID</w:t>
            </w:r>
          </w:p>
        </w:tc>
        <w:tc>
          <w:tcPr>
            <w:tcW w:w="2977" w:type="dxa"/>
            <w:shd w:val="clear" w:color="auto" w:fill="DEEAF6" w:themeFill="accent5" w:themeFillTint="33"/>
          </w:tcPr>
          <w:p w14:paraId="7AD8BD87" w14:textId="77777777" w:rsidR="004E39AC" w:rsidRPr="003E7210" w:rsidRDefault="004E39AC" w:rsidP="00ED33B1">
            <w:pPr>
              <w:rPr>
                <w:b/>
                <w:lang w:val="en-US"/>
              </w:rPr>
            </w:pPr>
            <w:r w:rsidRPr="003E7210">
              <w:rPr>
                <w:b/>
                <w:lang w:val="en-US"/>
              </w:rPr>
              <w:t>Description &amp; Impact</w:t>
            </w:r>
          </w:p>
        </w:tc>
        <w:tc>
          <w:tcPr>
            <w:tcW w:w="1134" w:type="dxa"/>
            <w:shd w:val="clear" w:color="auto" w:fill="DEEAF6" w:themeFill="accent5" w:themeFillTint="33"/>
          </w:tcPr>
          <w:p w14:paraId="67EBDFF9" w14:textId="77777777" w:rsidR="004E39AC" w:rsidRPr="003E7210" w:rsidRDefault="004E39AC" w:rsidP="00ED33B1">
            <w:pPr>
              <w:rPr>
                <w:b/>
                <w:lang w:val="en-US"/>
              </w:rPr>
            </w:pPr>
            <w:r w:rsidRPr="003E7210">
              <w:rPr>
                <w:b/>
                <w:lang w:val="en-US"/>
              </w:rPr>
              <w:t>Severity</w:t>
            </w:r>
          </w:p>
        </w:tc>
        <w:tc>
          <w:tcPr>
            <w:tcW w:w="1276" w:type="dxa"/>
            <w:shd w:val="clear" w:color="auto" w:fill="DEEAF6" w:themeFill="accent5" w:themeFillTint="33"/>
          </w:tcPr>
          <w:p w14:paraId="5EFC3E14" w14:textId="77777777" w:rsidR="004E39AC" w:rsidRPr="003E7210" w:rsidRDefault="004E39AC" w:rsidP="00ED33B1">
            <w:pPr>
              <w:rPr>
                <w:b/>
                <w:lang w:val="en-US"/>
              </w:rPr>
            </w:pPr>
            <w:r w:rsidRPr="003E7210">
              <w:rPr>
                <w:b/>
                <w:lang w:val="en-US"/>
              </w:rPr>
              <w:t>Likelihood</w:t>
            </w:r>
          </w:p>
        </w:tc>
        <w:tc>
          <w:tcPr>
            <w:tcW w:w="1701" w:type="dxa"/>
            <w:shd w:val="clear" w:color="auto" w:fill="DEEAF6" w:themeFill="accent5" w:themeFillTint="33"/>
          </w:tcPr>
          <w:p w14:paraId="0DE67151" w14:textId="77777777" w:rsidR="004E39AC" w:rsidRPr="003E7210" w:rsidRDefault="004E39AC" w:rsidP="00ED33B1">
            <w:pPr>
              <w:rPr>
                <w:b/>
                <w:lang w:val="en-US"/>
              </w:rPr>
            </w:pPr>
            <w:r w:rsidRPr="003E7210">
              <w:rPr>
                <w:b/>
                <w:lang w:val="en-US"/>
              </w:rPr>
              <w:t>Owner</w:t>
            </w:r>
          </w:p>
        </w:tc>
        <w:tc>
          <w:tcPr>
            <w:tcW w:w="2693" w:type="dxa"/>
            <w:shd w:val="clear" w:color="auto" w:fill="DEEAF6" w:themeFill="accent5" w:themeFillTint="33"/>
          </w:tcPr>
          <w:p w14:paraId="5C95E10E" w14:textId="77777777" w:rsidR="004E39AC" w:rsidRPr="003E7210" w:rsidRDefault="004E39AC" w:rsidP="00ED33B1">
            <w:pPr>
              <w:rPr>
                <w:b/>
                <w:lang w:val="en-US"/>
              </w:rPr>
            </w:pPr>
            <w:r w:rsidRPr="003E7210">
              <w:rPr>
                <w:b/>
                <w:lang w:val="en-US"/>
              </w:rPr>
              <w:t>Mitigating Actions</w:t>
            </w:r>
          </w:p>
        </w:tc>
      </w:tr>
      <w:tr w:rsidR="004E39AC" w:rsidRPr="00C352D2" w14:paraId="061DC7B3" w14:textId="77777777" w:rsidTr="442F6EA4">
        <w:trPr>
          <w:cantSplit/>
          <w:trHeight w:val="380"/>
        </w:trPr>
        <w:tc>
          <w:tcPr>
            <w:tcW w:w="567" w:type="dxa"/>
          </w:tcPr>
          <w:p w14:paraId="5EAB5066" w14:textId="412B5C78" w:rsidR="004E39AC" w:rsidRPr="00752158" w:rsidRDefault="004E39AC" w:rsidP="00ED33B1"/>
        </w:tc>
        <w:tc>
          <w:tcPr>
            <w:tcW w:w="2977" w:type="dxa"/>
          </w:tcPr>
          <w:p w14:paraId="6D383F7B" w14:textId="4095780D" w:rsidR="004E39AC" w:rsidRPr="00761655" w:rsidRDefault="004E39AC" w:rsidP="00ED33B1"/>
        </w:tc>
        <w:tc>
          <w:tcPr>
            <w:tcW w:w="1134" w:type="dxa"/>
          </w:tcPr>
          <w:p w14:paraId="21E83724" w14:textId="6BCA07AD" w:rsidR="004E39AC" w:rsidRPr="003E7210" w:rsidRDefault="004E39AC" w:rsidP="00ED33B1"/>
        </w:tc>
        <w:tc>
          <w:tcPr>
            <w:tcW w:w="1276" w:type="dxa"/>
          </w:tcPr>
          <w:p w14:paraId="64981174" w14:textId="0D720F85" w:rsidR="004E39AC" w:rsidRPr="003E7210" w:rsidRDefault="004E39AC" w:rsidP="00ED33B1"/>
        </w:tc>
        <w:tc>
          <w:tcPr>
            <w:tcW w:w="1701" w:type="dxa"/>
          </w:tcPr>
          <w:p w14:paraId="38E283E1" w14:textId="77777777" w:rsidR="004E39AC" w:rsidRPr="003E7210" w:rsidRDefault="004E39AC" w:rsidP="00ED33B1"/>
        </w:tc>
        <w:tc>
          <w:tcPr>
            <w:tcW w:w="2693" w:type="dxa"/>
          </w:tcPr>
          <w:p w14:paraId="64EA286D" w14:textId="0D6F99F5" w:rsidR="004E39AC" w:rsidRPr="003E7210" w:rsidRDefault="004E39AC" w:rsidP="00ED33B1"/>
        </w:tc>
      </w:tr>
      <w:tr w:rsidR="004E39AC" w:rsidRPr="00C352D2" w14:paraId="4E455DE8" w14:textId="77777777" w:rsidTr="442F6EA4">
        <w:trPr>
          <w:cantSplit/>
          <w:trHeight w:val="380"/>
        </w:trPr>
        <w:tc>
          <w:tcPr>
            <w:tcW w:w="567" w:type="dxa"/>
          </w:tcPr>
          <w:p w14:paraId="3F82D94C" w14:textId="6F1D946B" w:rsidR="004E39AC" w:rsidRDefault="004E39AC" w:rsidP="00ED33B1"/>
        </w:tc>
        <w:tc>
          <w:tcPr>
            <w:tcW w:w="2977" w:type="dxa"/>
          </w:tcPr>
          <w:p w14:paraId="19D70616" w14:textId="585C7C68" w:rsidR="004E39AC" w:rsidRPr="003E7210" w:rsidRDefault="004E39AC" w:rsidP="00ED33B1"/>
        </w:tc>
        <w:tc>
          <w:tcPr>
            <w:tcW w:w="1134" w:type="dxa"/>
          </w:tcPr>
          <w:p w14:paraId="69114CC9" w14:textId="4114DC84" w:rsidR="004E39AC" w:rsidRPr="003E7210" w:rsidRDefault="004E39AC" w:rsidP="00ED33B1"/>
        </w:tc>
        <w:tc>
          <w:tcPr>
            <w:tcW w:w="1276" w:type="dxa"/>
          </w:tcPr>
          <w:p w14:paraId="57BBB035" w14:textId="5BE025BE" w:rsidR="004E39AC" w:rsidRPr="003E7210" w:rsidRDefault="004E39AC" w:rsidP="00ED33B1"/>
        </w:tc>
        <w:tc>
          <w:tcPr>
            <w:tcW w:w="1701" w:type="dxa"/>
          </w:tcPr>
          <w:p w14:paraId="5663BE64" w14:textId="77777777" w:rsidR="004E39AC" w:rsidRPr="003E7210" w:rsidRDefault="004E39AC" w:rsidP="00ED33B1"/>
        </w:tc>
        <w:tc>
          <w:tcPr>
            <w:tcW w:w="2693" w:type="dxa"/>
          </w:tcPr>
          <w:p w14:paraId="4B8BD3B3" w14:textId="378747F4" w:rsidR="004E39AC" w:rsidRPr="003E7210" w:rsidRDefault="004E39AC" w:rsidP="00ED33B1"/>
        </w:tc>
      </w:tr>
    </w:tbl>
    <w:p w14:paraId="56306BFD" w14:textId="77777777" w:rsidR="004E39AC" w:rsidRDefault="004E39AC" w:rsidP="004E39AC">
      <w:pPr>
        <w:pStyle w:val="Heading2"/>
      </w:pPr>
      <w:bookmarkStart w:id="9" w:name="_Toc444152886"/>
      <w:bookmarkStart w:id="10" w:name="_Toc456765467"/>
      <w:bookmarkStart w:id="11" w:name="_Toc34034636"/>
      <w:r>
        <w:t>Assumptions</w:t>
      </w:r>
      <w:bookmarkEnd w:id="9"/>
      <w:bookmarkEnd w:id="10"/>
      <w:bookmarkEnd w:id="11"/>
    </w:p>
    <w:tbl>
      <w:tblPr>
        <w:tblW w:w="1034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111"/>
        <w:gridCol w:w="1417"/>
        <w:gridCol w:w="1985"/>
        <w:gridCol w:w="2268"/>
      </w:tblGrid>
      <w:tr w:rsidR="004E39AC" w:rsidRPr="00A47EAD" w14:paraId="71B61450" w14:textId="77777777" w:rsidTr="00ED33B1">
        <w:trPr>
          <w:trHeight w:val="406"/>
          <w:tblHeader/>
        </w:trPr>
        <w:tc>
          <w:tcPr>
            <w:tcW w:w="567" w:type="dxa"/>
            <w:shd w:val="clear" w:color="auto" w:fill="DEEAF6"/>
          </w:tcPr>
          <w:p w14:paraId="1AABB988" w14:textId="77777777" w:rsidR="004E39AC" w:rsidRPr="00A47EAD" w:rsidRDefault="004E39AC" w:rsidP="00ED33B1">
            <w:pPr>
              <w:rPr>
                <w:b/>
                <w:lang w:val="en-US"/>
              </w:rPr>
            </w:pPr>
            <w:r w:rsidRPr="00A47EAD">
              <w:rPr>
                <w:b/>
                <w:lang w:val="en-US"/>
              </w:rPr>
              <w:t>ID</w:t>
            </w:r>
          </w:p>
        </w:tc>
        <w:tc>
          <w:tcPr>
            <w:tcW w:w="4111" w:type="dxa"/>
            <w:shd w:val="clear" w:color="auto" w:fill="DEEAF6"/>
          </w:tcPr>
          <w:p w14:paraId="48F94A1B" w14:textId="77777777" w:rsidR="004E39AC" w:rsidRPr="00A47EAD" w:rsidRDefault="004E39AC" w:rsidP="00ED33B1">
            <w:pPr>
              <w:rPr>
                <w:b/>
                <w:lang w:val="en-US"/>
              </w:rPr>
            </w:pPr>
            <w:r w:rsidRPr="00A47EAD">
              <w:rPr>
                <w:b/>
                <w:lang w:val="en-US"/>
              </w:rPr>
              <w:t>Description</w:t>
            </w:r>
            <w:r>
              <w:rPr>
                <w:b/>
                <w:lang w:val="en-US"/>
              </w:rPr>
              <w:t xml:space="preserve"> &amp; Impact</w:t>
            </w:r>
          </w:p>
        </w:tc>
        <w:tc>
          <w:tcPr>
            <w:tcW w:w="1417" w:type="dxa"/>
            <w:shd w:val="clear" w:color="auto" w:fill="DEEAF6"/>
          </w:tcPr>
          <w:p w14:paraId="1E9CD463" w14:textId="77777777" w:rsidR="004E39AC" w:rsidRPr="00A47EAD" w:rsidRDefault="004E39AC" w:rsidP="00ED33B1">
            <w:pPr>
              <w:rPr>
                <w:b/>
                <w:lang w:val="en-US"/>
              </w:rPr>
            </w:pPr>
            <w:r>
              <w:rPr>
                <w:b/>
                <w:lang w:val="en-US"/>
              </w:rPr>
              <w:t>Confidence</w:t>
            </w:r>
          </w:p>
        </w:tc>
        <w:tc>
          <w:tcPr>
            <w:tcW w:w="1985" w:type="dxa"/>
            <w:shd w:val="clear" w:color="auto" w:fill="DEEAF6"/>
          </w:tcPr>
          <w:p w14:paraId="018CA6FF" w14:textId="77777777" w:rsidR="004E39AC" w:rsidRPr="00A47EAD" w:rsidRDefault="004E39AC" w:rsidP="00ED33B1">
            <w:pPr>
              <w:rPr>
                <w:b/>
                <w:lang w:val="en-US"/>
              </w:rPr>
            </w:pPr>
            <w:r>
              <w:rPr>
                <w:b/>
                <w:lang w:val="en-US"/>
              </w:rPr>
              <w:t>Owner</w:t>
            </w:r>
          </w:p>
        </w:tc>
        <w:tc>
          <w:tcPr>
            <w:tcW w:w="2268" w:type="dxa"/>
            <w:shd w:val="clear" w:color="auto" w:fill="DEEAF6"/>
          </w:tcPr>
          <w:p w14:paraId="0BEF2DA0" w14:textId="77777777" w:rsidR="004E39AC" w:rsidRPr="00A47EAD" w:rsidRDefault="004E39AC" w:rsidP="00ED33B1">
            <w:pPr>
              <w:rPr>
                <w:b/>
                <w:lang w:val="en-US"/>
              </w:rPr>
            </w:pPr>
            <w:r>
              <w:rPr>
                <w:b/>
                <w:lang w:val="en-US"/>
              </w:rPr>
              <w:t>Mitigating Actions</w:t>
            </w:r>
          </w:p>
        </w:tc>
      </w:tr>
      <w:tr w:rsidR="004E39AC" w:rsidRPr="003E7210" w14:paraId="445CDAF2" w14:textId="77777777" w:rsidTr="00ED33B1">
        <w:trPr>
          <w:cantSplit/>
          <w:trHeight w:val="380"/>
        </w:trPr>
        <w:tc>
          <w:tcPr>
            <w:tcW w:w="567" w:type="dxa"/>
          </w:tcPr>
          <w:p w14:paraId="71362773" w14:textId="77777777" w:rsidR="004E39AC" w:rsidRPr="003E7210" w:rsidRDefault="004E39AC" w:rsidP="00ED33B1">
            <w:pPr>
              <w:rPr>
                <w:lang w:val="en-US"/>
              </w:rPr>
            </w:pPr>
            <w:r w:rsidRPr="003E7210">
              <w:rPr>
                <w:lang w:val="en-US"/>
              </w:rPr>
              <w:t>A1</w:t>
            </w:r>
          </w:p>
        </w:tc>
        <w:tc>
          <w:tcPr>
            <w:tcW w:w="4111" w:type="dxa"/>
          </w:tcPr>
          <w:p w14:paraId="45945C0A" w14:textId="77777777" w:rsidR="004E39AC" w:rsidRPr="003E7210" w:rsidRDefault="004E39AC" w:rsidP="00ED33B1">
            <w:pPr>
              <w:rPr>
                <w:lang w:val="en-US"/>
              </w:rPr>
            </w:pPr>
          </w:p>
        </w:tc>
        <w:tc>
          <w:tcPr>
            <w:tcW w:w="1417" w:type="dxa"/>
          </w:tcPr>
          <w:p w14:paraId="679BCFCF" w14:textId="77777777" w:rsidR="004E39AC" w:rsidRPr="003E7210" w:rsidRDefault="004E39AC" w:rsidP="00ED33B1">
            <w:pPr>
              <w:rPr>
                <w:lang w:val="en-US"/>
              </w:rPr>
            </w:pPr>
          </w:p>
        </w:tc>
        <w:tc>
          <w:tcPr>
            <w:tcW w:w="1985" w:type="dxa"/>
          </w:tcPr>
          <w:p w14:paraId="5F8032C8" w14:textId="77777777" w:rsidR="004E39AC" w:rsidRPr="003E7210" w:rsidRDefault="004E39AC" w:rsidP="00ED33B1">
            <w:pPr>
              <w:rPr>
                <w:lang w:val="en-US"/>
              </w:rPr>
            </w:pPr>
          </w:p>
        </w:tc>
        <w:tc>
          <w:tcPr>
            <w:tcW w:w="2268" w:type="dxa"/>
          </w:tcPr>
          <w:p w14:paraId="542902CA" w14:textId="77777777" w:rsidR="004E39AC" w:rsidRPr="003E7210" w:rsidRDefault="004E39AC" w:rsidP="00ED33B1">
            <w:pPr>
              <w:rPr>
                <w:lang w:val="en-US"/>
              </w:rPr>
            </w:pPr>
          </w:p>
        </w:tc>
      </w:tr>
      <w:tr w:rsidR="004E39AC" w:rsidRPr="003E7210" w14:paraId="1EDCD271" w14:textId="77777777" w:rsidTr="00ED33B1">
        <w:trPr>
          <w:cantSplit/>
          <w:trHeight w:val="380"/>
        </w:trPr>
        <w:tc>
          <w:tcPr>
            <w:tcW w:w="567" w:type="dxa"/>
          </w:tcPr>
          <w:p w14:paraId="39484E68" w14:textId="77777777" w:rsidR="004E39AC" w:rsidRPr="003E7210" w:rsidRDefault="004E39AC" w:rsidP="00ED33B1">
            <w:pPr>
              <w:rPr>
                <w:lang w:val="en-US"/>
              </w:rPr>
            </w:pPr>
            <w:r>
              <w:rPr>
                <w:lang w:val="en-US"/>
              </w:rPr>
              <w:t>A2</w:t>
            </w:r>
          </w:p>
        </w:tc>
        <w:tc>
          <w:tcPr>
            <w:tcW w:w="4111" w:type="dxa"/>
          </w:tcPr>
          <w:p w14:paraId="25F4B31D" w14:textId="77777777" w:rsidR="004E39AC" w:rsidRPr="003E7210" w:rsidRDefault="004E39AC" w:rsidP="00ED33B1">
            <w:pPr>
              <w:rPr>
                <w:lang w:val="en-US"/>
              </w:rPr>
            </w:pPr>
          </w:p>
        </w:tc>
        <w:tc>
          <w:tcPr>
            <w:tcW w:w="1417" w:type="dxa"/>
          </w:tcPr>
          <w:p w14:paraId="37883661" w14:textId="77777777" w:rsidR="004E39AC" w:rsidRPr="003E7210" w:rsidRDefault="004E39AC" w:rsidP="00ED33B1">
            <w:pPr>
              <w:rPr>
                <w:lang w:val="en-US"/>
              </w:rPr>
            </w:pPr>
          </w:p>
        </w:tc>
        <w:tc>
          <w:tcPr>
            <w:tcW w:w="1985" w:type="dxa"/>
          </w:tcPr>
          <w:p w14:paraId="7F9AEEB7" w14:textId="77777777" w:rsidR="004E39AC" w:rsidRPr="003E7210" w:rsidRDefault="004E39AC" w:rsidP="00ED33B1">
            <w:pPr>
              <w:rPr>
                <w:lang w:val="en-US"/>
              </w:rPr>
            </w:pPr>
          </w:p>
        </w:tc>
        <w:tc>
          <w:tcPr>
            <w:tcW w:w="2268" w:type="dxa"/>
          </w:tcPr>
          <w:p w14:paraId="75C4ED9F" w14:textId="77777777" w:rsidR="004E39AC" w:rsidRPr="003E7210" w:rsidRDefault="004E39AC" w:rsidP="00ED33B1">
            <w:pPr>
              <w:rPr>
                <w:lang w:val="en-US"/>
              </w:rPr>
            </w:pPr>
          </w:p>
        </w:tc>
      </w:tr>
    </w:tbl>
    <w:p w14:paraId="1881FF43" w14:textId="77777777" w:rsidR="004E39AC" w:rsidRDefault="004E39AC" w:rsidP="004E39AC">
      <w:pPr>
        <w:pStyle w:val="Heading2"/>
      </w:pPr>
      <w:bookmarkStart w:id="12" w:name="_Toc444152885"/>
      <w:bookmarkStart w:id="13" w:name="_Toc456765466"/>
      <w:bookmarkStart w:id="14" w:name="_Toc34034637"/>
      <w:r>
        <w:t>Issues</w:t>
      </w:r>
      <w:bookmarkEnd w:id="12"/>
      <w:bookmarkEnd w:id="13"/>
      <w:bookmarkEnd w:id="14"/>
    </w:p>
    <w:tbl>
      <w:tblPr>
        <w:tblW w:w="1034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977"/>
        <w:gridCol w:w="1134"/>
        <w:gridCol w:w="1276"/>
        <w:gridCol w:w="1701"/>
        <w:gridCol w:w="2693"/>
      </w:tblGrid>
      <w:tr w:rsidR="004E39AC" w:rsidRPr="00A47EAD" w14:paraId="24651C42" w14:textId="77777777" w:rsidTr="00ED33B1">
        <w:trPr>
          <w:trHeight w:val="406"/>
          <w:tblHeader/>
        </w:trPr>
        <w:tc>
          <w:tcPr>
            <w:tcW w:w="567" w:type="dxa"/>
            <w:shd w:val="clear" w:color="auto" w:fill="DEEAF6"/>
          </w:tcPr>
          <w:p w14:paraId="4E2A6862" w14:textId="77777777" w:rsidR="004E39AC" w:rsidRPr="005D1DFA" w:rsidRDefault="004E39AC" w:rsidP="00ED33B1">
            <w:pPr>
              <w:rPr>
                <w:b/>
                <w:lang w:val="en-US"/>
              </w:rPr>
            </w:pPr>
            <w:r w:rsidRPr="005D1DFA">
              <w:rPr>
                <w:b/>
                <w:lang w:val="en-US"/>
              </w:rPr>
              <w:t>ID</w:t>
            </w:r>
          </w:p>
        </w:tc>
        <w:tc>
          <w:tcPr>
            <w:tcW w:w="2977" w:type="dxa"/>
            <w:shd w:val="clear" w:color="auto" w:fill="DEEAF6"/>
          </w:tcPr>
          <w:p w14:paraId="4BF35689" w14:textId="77777777" w:rsidR="004E39AC" w:rsidRPr="005D1DFA" w:rsidRDefault="004E39AC" w:rsidP="00ED33B1">
            <w:pPr>
              <w:rPr>
                <w:b/>
                <w:lang w:val="en-US"/>
              </w:rPr>
            </w:pPr>
            <w:r w:rsidRPr="005D1DFA">
              <w:rPr>
                <w:b/>
                <w:lang w:val="en-US"/>
              </w:rPr>
              <w:t>Description &amp; Impact</w:t>
            </w:r>
          </w:p>
        </w:tc>
        <w:tc>
          <w:tcPr>
            <w:tcW w:w="1134" w:type="dxa"/>
            <w:shd w:val="clear" w:color="auto" w:fill="DEEAF6"/>
          </w:tcPr>
          <w:p w14:paraId="514BA4ED" w14:textId="77777777" w:rsidR="004E39AC" w:rsidRPr="005D1DFA" w:rsidRDefault="004E39AC" w:rsidP="00ED33B1">
            <w:pPr>
              <w:rPr>
                <w:b/>
                <w:lang w:val="en-US"/>
              </w:rPr>
            </w:pPr>
            <w:r w:rsidRPr="005D1DFA">
              <w:rPr>
                <w:b/>
                <w:lang w:val="en-US"/>
              </w:rPr>
              <w:t>Severity</w:t>
            </w:r>
          </w:p>
        </w:tc>
        <w:tc>
          <w:tcPr>
            <w:tcW w:w="1276" w:type="dxa"/>
            <w:shd w:val="clear" w:color="auto" w:fill="DEEAF6"/>
          </w:tcPr>
          <w:p w14:paraId="5E030C29" w14:textId="77777777" w:rsidR="004E39AC" w:rsidRPr="005D1DFA" w:rsidRDefault="004E39AC" w:rsidP="00ED33B1">
            <w:pPr>
              <w:rPr>
                <w:b/>
                <w:lang w:val="en-US"/>
              </w:rPr>
            </w:pPr>
            <w:r w:rsidRPr="005D1DFA">
              <w:rPr>
                <w:b/>
                <w:lang w:val="en-US"/>
              </w:rPr>
              <w:t>Likelihood</w:t>
            </w:r>
          </w:p>
        </w:tc>
        <w:tc>
          <w:tcPr>
            <w:tcW w:w="1701" w:type="dxa"/>
            <w:shd w:val="clear" w:color="auto" w:fill="DEEAF6"/>
          </w:tcPr>
          <w:p w14:paraId="35F66899" w14:textId="77777777" w:rsidR="004E39AC" w:rsidRPr="005D1DFA" w:rsidRDefault="004E39AC" w:rsidP="00ED33B1">
            <w:pPr>
              <w:rPr>
                <w:b/>
                <w:lang w:val="en-US"/>
              </w:rPr>
            </w:pPr>
            <w:r w:rsidRPr="005D1DFA">
              <w:rPr>
                <w:b/>
                <w:lang w:val="en-US"/>
              </w:rPr>
              <w:t>Owner</w:t>
            </w:r>
          </w:p>
        </w:tc>
        <w:tc>
          <w:tcPr>
            <w:tcW w:w="2693" w:type="dxa"/>
            <w:shd w:val="clear" w:color="auto" w:fill="DEEAF6"/>
          </w:tcPr>
          <w:p w14:paraId="4917780B" w14:textId="77777777" w:rsidR="004E39AC" w:rsidRPr="005D1DFA" w:rsidRDefault="004E39AC" w:rsidP="00ED33B1">
            <w:pPr>
              <w:rPr>
                <w:b/>
                <w:lang w:val="en-US"/>
              </w:rPr>
            </w:pPr>
            <w:r w:rsidRPr="005D1DFA">
              <w:rPr>
                <w:b/>
                <w:lang w:val="en-US"/>
              </w:rPr>
              <w:t>Mitigating Actions</w:t>
            </w:r>
          </w:p>
        </w:tc>
      </w:tr>
      <w:tr w:rsidR="004E39AC" w:rsidRPr="00C352D2" w14:paraId="77C5CEE3" w14:textId="77777777" w:rsidTr="00ED33B1">
        <w:trPr>
          <w:cantSplit/>
          <w:trHeight w:val="380"/>
        </w:trPr>
        <w:tc>
          <w:tcPr>
            <w:tcW w:w="567" w:type="dxa"/>
          </w:tcPr>
          <w:p w14:paraId="55F9D6C8" w14:textId="77777777" w:rsidR="004E39AC" w:rsidRPr="005D1DFA" w:rsidRDefault="004E39AC" w:rsidP="00ED33B1">
            <w:r>
              <w:t>I</w:t>
            </w:r>
            <w:r w:rsidRPr="005D1DFA">
              <w:t>1</w:t>
            </w:r>
          </w:p>
        </w:tc>
        <w:tc>
          <w:tcPr>
            <w:tcW w:w="2977" w:type="dxa"/>
          </w:tcPr>
          <w:p w14:paraId="6CB1A972" w14:textId="77777777" w:rsidR="004E39AC" w:rsidRPr="003E7210" w:rsidRDefault="004E39AC" w:rsidP="00ED33B1">
            <w:r>
              <w:t>None</w:t>
            </w:r>
          </w:p>
        </w:tc>
        <w:tc>
          <w:tcPr>
            <w:tcW w:w="1134" w:type="dxa"/>
          </w:tcPr>
          <w:p w14:paraId="76BE5EBD" w14:textId="77777777" w:rsidR="004E39AC" w:rsidRPr="005D1DFA" w:rsidRDefault="004E39AC" w:rsidP="00ED33B1"/>
        </w:tc>
        <w:tc>
          <w:tcPr>
            <w:tcW w:w="1276" w:type="dxa"/>
          </w:tcPr>
          <w:p w14:paraId="00458142" w14:textId="77777777" w:rsidR="004E39AC" w:rsidRPr="005D1DFA" w:rsidRDefault="004E39AC" w:rsidP="00ED33B1"/>
        </w:tc>
        <w:tc>
          <w:tcPr>
            <w:tcW w:w="1701" w:type="dxa"/>
          </w:tcPr>
          <w:p w14:paraId="057C798D" w14:textId="77777777" w:rsidR="004E39AC" w:rsidRPr="005D1DFA" w:rsidRDefault="004E39AC" w:rsidP="00ED33B1"/>
        </w:tc>
        <w:tc>
          <w:tcPr>
            <w:tcW w:w="2693" w:type="dxa"/>
          </w:tcPr>
          <w:p w14:paraId="134FCF06" w14:textId="77777777" w:rsidR="004E39AC" w:rsidRPr="005D1DFA" w:rsidRDefault="004E39AC" w:rsidP="00ED33B1"/>
        </w:tc>
      </w:tr>
    </w:tbl>
    <w:p w14:paraId="7A9ECCD7" w14:textId="77777777" w:rsidR="004E39AC" w:rsidRPr="003E7210" w:rsidRDefault="004E39AC" w:rsidP="004E39AC">
      <w:pPr>
        <w:pStyle w:val="Heading2"/>
      </w:pPr>
      <w:bookmarkStart w:id="15" w:name="_Toc444152887"/>
      <w:bookmarkStart w:id="16" w:name="_Toc456765468"/>
      <w:bookmarkStart w:id="17" w:name="_Toc34034638"/>
      <w:r w:rsidRPr="003E7210">
        <w:t>Dependencies</w:t>
      </w:r>
      <w:bookmarkEnd w:id="15"/>
      <w:bookmarkEnd w:id="16"/>
      <w:bookmarkEnd w:id="17"/>
    </w:p>
    <w:tbl>
      <w:tblPr>
        <w:tblW w:w="1034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111"/>
        <w:gridCol w:w="1417"/>
        <w:gridCol w:w="1447"/>
        <w:gridCol w:w="2806"/>
      </w:tblGrid>
      <w:tr w:rsidR="004E39AC" w:rsidRPr="003E7210" w14:paraId="549E122D" w14:textId="77777777" w:rsidTr="00ED33B1">
        <w:trPr>
          <w:trHeight w:val="406"/>
          <w:tblHeader/>
        </w:trPr>
        <w:tc>
          <w:tcPr>
            <w:tcW w:w="567" w:type="dxa"/>
            <w:shd w:val="clear" w:color="auto" w:fill="DEEAF6"/>
          </w:tcPr>
          <w:p w14:paraId="39254BC4" w14:textId="77777777" w:rsidR="004E39AC" w:rsidRPr="00440B9C" w:rsidRDefault="004E39AC" w:rsidP="00ED33B1">
            <w:pPr>
              <w:rPr>
                <w:rFonts w:cs="Tahoma"/>
                <w:b/>
                <w:lang w:val="en-US"/>
              </w:rPr>
            </w:pPr>
            <w:r w:rsidRPr="00440B9C">
              <w:rPr>
                <w:rFonts w:cs="Tahoma"/>
                <w:b/>
                <w:lang w:val="en-US"/>
              </w:rPr>
              <w:t>ID</w:t>
            </w:r>
          </w:p>
        </w:tc>
        <w:tc>
          <w:tcPr>
            <w:tcW w:w="4111" w:type="dxa"/>
            <w:shd w:val="clear" w:color="auto" w:fill="DEEAF6"/>
          </w:tcPr>
          <w:p w14:paraId="66D87B30" w14:textId="77777777" w:rsidR="004E39AC" w:rsidRPr="00440B9C" w:rsidRDefault="004E39AC" w:rsidP="00ED33B1">
            <w:pPr>
              <w:rPr>
                <w:rFonts w:cs="Tahoma"/>
                <w:b/>
                <w:lang w:val="en-US"/>
              </w:rPr>
            </w:pPr>
            <w:r w:rsidRPr="00440B9C">
              <w:rPr>
                <w:rFonts w:cs="Tahoma"/>
                <w:b/>
                <w:lang w:val="en-US"/>
              </w:rPr>
              <w:t>Description &amp; Impact</w:t>
            </w:r>
          </w:p>
        </w:tc>
        <w:tc>
          <w:tcPr>
            <w:tcW w:w="1417" w:type="dxa"/>
            <w:shd w:val="clear" w:color="auto" w:fill="DEEAF6"/>
          </w:tcPr>
          <w:p w14:paraId="19FACA3D" w14:textId="77777777" w:rsidR="004E39AC" w:rsidRPr="00440B9C" w:rsidRDefault="004E39AC" w:rsidP="00ED33B1">
            <w:pPr>
              <w:rPr>
                <w:rFonts w:cs="Tahoma"/>
                <w:b/>
                <w:lang w:val="en-US"/>
              </w:rPr>
            </w:pPr>
            <w:r w:rsidRPr="00440B9C">
              <w:rPr>
                <w:rFonts w:cs="Tahoma"/>
                <w:b/>
                <w:lang w:val="en-US"/>
              </w:rPr>
              <w:t>Confidence</w:t>
            </w:r>
          </w:p>
        </w:tc>
        <w:tc>
          <w:tcPr>
            <w:tcW w:w="1447" w:type="dxa"/>
            <w:shd w:val="clear" w:color="auto" w:fill="DEEAF6"/>
          </w:tcPr>
          <w:p w14:paraId="452D4BEB" w14:textId="77777777" w:rsidR="004E39AC" w:rsidRPr="00440B9C" w:rsidRDefault="004E39AC" w:rsidP="00ED33B1">
            <w:pPr>
              <w:rPr>
                <w:rFonts w:cs="Tahoma"/>
                <w:b/>
                <w:lang w:val="en-US"/>
              </w:rPr>
            </w:pPr>
            <w:r w:rsidRPr="00440B9C">
              <w:rPr>
                <w:rFonts w:cs="Tahoma"/>
                <w:b/>
                <w:lang w:val="en-US"/>
              </w:rPr>
              <w:t>Owner</w:t>
            </w:r>
          </w:p>
        </w:tc>
        <w:tc>
          <w:tcPr>
            <w:tcW w:w="2806" w:type="dxa"/>
            <w:shd w:val="clear" w:color="auto" w:fill="DEEAF6"/>
          </w:tcPr>
          <w:p w14:paraId="75C65454" w14:textId="77777777" w:rsidR="004E39AC" w:rsidRPr="00440B9C" w:rsidRDefault="004E39AC" w:rsidP="00ED33B1">
            <w:pPr>
              <w:rPr>
                <w:rFonts w:cs="Tahoma"/>
                <w:b/>
                <w:lang w:val="en-US"/>
              </w:rPr>
            </w:pPr>
            <w:r w:rsidRPr="00440B9C">
              <w:rPr>
                <w:rFonts w:cs="Tahoma"/>
                <w:b/>
                <w:lang w:val="en-US"/>
              </w:rPr>
              <w:t>Mitigating Actions</w:t>
            </w:r>
          </w:p>
        </w:tc>
      </w:tr>
      <w:tr w:rsidR="004E39AC" w:rsidRPr="003E7210" w14:paraId="4E003F67" w14:textId="77777777" w:rsidTr="00ED33B1">
        <w:trPr>
          <w:cantSplit/>
          <w:trHeight w:val="460"/>
        </w:trPr>
        <w:tc>
          <w:tcPr>
            <w:tcW w:w="567" w:type="dxa"/>
          </w:tcPr>
          <w:p w14:paraId="4F2C2555" w14:textId="77777777" w:rsidR="004E39AC" w:rsidRPr="00440B9C" w:rsidRDefault="004E39AC" w:rsidP="00ED33B1">
            <w:pPr>
              <w:rPr>
                <w:rFonts w:cs="Tahoma"/>
                <w:lang w:val="en-US"/>
              </w:rPr>
            </w:pPr>
            <w:r w:rsidRPr="00440B9C">
              <w:rPr>
                <w:rFonts w:cs="Tahoma"/>
                <w:lang w:val="en-US"/>
              </w:rPr>
              <w:t>D1</w:t>
            </w:r>
          </w:p>
        </w:tc>
        <w:tc>
          <w:tcPr>
            <w:tcW w:w="4111" w:type="dxa"/>
          </w:tcPr>
          <w:p w14:paraId="6BA117AD" w14:textId="77777777" w:rsidR="004E39AC" w:rsidRPr="00440B9C" w:rsidRDefault="004E39AC" w:rsidP="00ED33B1">
            <w:pPr>
              <w:pStyle w:val="BodyText"/>
              <w:keepLines w:val="0"/>
              <w:widowControl/>
              <w:tabs>
                <w:tab w:val="left" w:pos="1985"/>
              </w:tabs>
              <w:suppressAutoHyphens w:val="0"/>
              <w:spacing w:before="120" w:line="240" w:lineRule="auto"/>
              <w:ind w:left="720"/>
              <w:jc w:val="both"/>
              <w:rPr>
                <w:rFonts w:ascii="Tahoma" w:hAnsi="Tahoma" w:cs="Tahoma"/>
                <w:lang w:val="en-US"/>
              </w:rPr>
            </w:pPr>
          </w:p>
        </w:tc>
        <w:tc>
          <w:tcPr>
            <w:tcW w:w="1417" w:type="dxa"/>
          </w:tcPr>
          <w:p w14:paraId="1E1633F9" w14:textId="77777777" w:rsidR="004E39AC" w:rsidRPr="00440B9C" w:rsidRDefault="004E39AC" w:rsidP="00ED33B1">
            <w:pPr>
              <w:rPr>
                <w:rFonts w:cs="Tahoma"/>
                <w:lang w:val="en-US"/>
              </w:rPr>
            </w:pPr>
          </w:p>
        </w:tc>
        <w:tc>
          <w:tcPr>
            <w:tcW w:w="1447" w:type="dxa"/>
          </w:tcPr>
          <w:p w14:paraId="54D48F21" w14:textId="77777777" w:rsidR="004E39AC" w:rsidRPr="00440B9C" w:rsidRDefault="004E39AC" w:rsidP="00ED33B1">
            <w:pPr>
              <w:rPr>
                <w:rFonts w:cs="Tahoma"/>
                <w:lang w:val="en-US"/>
              </w:rPr>
            </w:pPr>
          </w:p>
        </w:tc>
        <w:tc>
          <w:tcPr>
            <w:tcW w:w="2806" w:type="dxa"/>
          </w:tcPr>
          <w:p w14:paraId="7983BD40" w14:textId="77777777" w:rsidR="004E39AC" w:rsidRPr="00440B9C" w:rsidRDefault="004E39AC" w:rsidP="00ED33B1">
            <w:pPr>
              <w:rPr>
                <w:rFonts w:cs="Tahoma"/>
                <w:lang w:val="en-US"/>
              </w:rPr>
            </w:pPr>
          </w:p>
        </w:tc>
      </w:tr>
      <w:tr w:rsidR="004E39AC" w:rsidRPr="003E7210" w14:paraId="77BF5451" w14:textId="77777777" w:rsidTr="00ED33B1">
        <w:trPr>
          <w:cantSplit/>
          <w:trHeight w:val="380"/>
        </w:trPr>
        <w:tc>
          <w:tcPr>
            <w:tcW w:w="567" w:type="dxa"/>
          </w:tcPr>
          <w:p w14:paraId="7A8D35B2" w14:textId="77777777" w:rsidR="004E39AC" w:rsidRPr="00440B9C" w:rsidRDefault="004E39AC" w:rsidP="00ED33B1">
            <w:pPr>
              <w:rPr>
                <w:rFonts w:cs="Tahoma"/>
                <w:lang w:val="en-US"/>
              </w:rPr>
            </w:pPr>
            <w:r w:rsidRPr="00440B9C">
              <w:rPr>
                <w:rFonts w:cs="Tahoma"/>
                <w:lang w:val="en-US"/>
              </w:rPr>
              <w:t>D2</w:t>
            </w:r>
          </w:p>
        </w:tc>
        <w:tc>
          <w:tcPr>
            <w:tcW w:w="4111" w:type="dxa"/>
          </w:tcPr>
          <w:p w14:paraId="1651E15B" w14:textId="77777777" w:rsidR="004E39AC" w:rsidRPr="00440B9C" w:rsidRDefault="004E39AC" w:rsidP="00ED33B1">
            <w:pPr>
              <w:rPr>
                <w:rFonts w:cs="Tahoma"/>
                <w:lang w:val="en-US"/>
              </w:rPr>
            </w:pPr>
          </w:p>
        </w:tc>
        <w:tc>
          <w:tcPr>
            <w:tcW w:w="1417" w:type="dxa"/>
          </w:tcPr>
          <w:p w14:paraId="5E3F24EB" w14:textId="77777777" w:rsidR="004E39AC" w:rsidRPr="00440B9C" w:rsidRDefault="004E39AC" w:rsidP="00ED33B1">
            <w:pPr>
              <w:rPr>
                <w:rFonts w:cs="Tahoma"/>
                <w:lang w:val="en-US"/>
              </w:rPr>
            </w:pPr>
          </w:p>
        </w:tc>
        <w:tc>
          <w:tcPr>
            <w:tcW w:w="1447" w:type="dxa"/>
          </w:tcPr>
          <w:p w14:paraId="37782270" w14:textId="77777777" w:rsidR="004E39AC" w:rsidRPr="00440B9C" w:rsidRDefault="004E39AC" w:rsidP="00ED33B1">
            <w:pPr>
              <w:rPr>
                <w:rFonts w:cs="Tahoma"/>
                <w:lang w:val="en-US"/>
              </w:rPr>
            </w:pPr>
          </w:p>
        </w:tc>
        <w:tc>
          <w:tcPr>
            <w:tcW w:w="2806" w:type="dxa"/>
          </w:tcPr>
          <w:p w14:paraId="16CDFF14" w14:textId="77777777" w:rsidR="004E39AC" w:rsidRPr="00440B9C" w:rsidRDefault="004E39AC" w:rsidP="00ED33B1">
            <w:pPr>
              <w:rPr>
                <w:rFonts w:cs="Tahoma"/>
                <w:lang w:val="en-US"/>
              </w:rPr>
            </w:pPr>
          </w:p>
        </w:tc>
      </w:tr>
    </w:tbl>
    <w:p w14:paraId="53180F4D" w14:textId="77777777" w:rsidR="004E39AC" w:rsidRDefault="004E39AC"/>
    <w:p w14:paraId="69AF63FA" w14:textId="77777777" w:rsidR="004E39AC" w:rsidRDefault="004E39AC"/>
    <w:p w14:paraId="347D11C0" w14:textId="77777777" w:rsidR="004E39AC" w:rsidRDefault="004E39AC"/>
    <w:p w14:paraId="11A6E41A" w14:textId="77777777" w:rsidR="004E39AC" w:rsidRDefault="004E39AC"/>
    <w:sectPr w:rsidR="004E39AC" w:rsidSect="00F80476">
      <w:headerReference w:type="default" r:id="rId10"/>
      <w:footerReference w:type="even" r:id="rId11"/>
      <w:footerReference w:type="default" r:id="rId12"/>
      <w:footerReference w:type="first" r:id="rId13"/>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094C8" w14:textId="77777777" w:rsidR="00F9692E" w:rsidRDefault="00F9692E" w:rsidP="004E39AC">
      <w:pPr>
        <w:spacing w:after="0" w:line="240" w:lineRule="auto"/>
      </w:pPr>
      <w:r>
        <w:separator/>
      </w:r>
    </w:p>
  </w:endnote>
  <w:endnote w:type="continuationSeparator" w:id="0">
    <w:p w14:paraId="0ED90A29" w14:textId="77777777" w:rsidR="00F9692E" w:rsidRDefault="00F9692E" w:rsidP="004E3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4E7FE" w14:textId="77777777" w:rsidR="004E39AC" w:rsidRDefault="004E39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90B72" w14:textId="2608E62F" w:rsidR="004E39AC" w:rsidRDefault="442F6EA4" w:rsidP="442F6EA4">
    <w:pPr>
      <w:pStyle w:val="Footer"/>
      <w:jc w:val="center"/>
    </w:pPr>
    <w:r w:rsidRPr="00EE249C">
      <w:rPr>
        <w:rFonts w:cs="Calibri"/>
        <w:noProof/>
        <w:color w:val="000000"/>
        <w:sz w:val="20"/>
        <w:szCs w:val="20"/>
      </w:rPr>
      <w:t>© Elait Limited. All Rights Reserved.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DCCEA" w14:textId="77777777" w:rsidR="004E39AC" w:rsidRDefault="004E3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58B55" w14:textId="77777777" w:rsidR="00F9692E" w:rsidRDefault="00F9692E" w:rsidP="004E39AC">
      <w:pPr>
        <w:spacing w:after="0" w:line="240" w:lineRule="auto"/>
      </w:pPr>
      <w:r>
        <w:separator/>
      </w:r>
    </w:p>
  </w:footnote>
  <w:footnote w:type="continuationSeparator" w:id="0">
    <w:p w14:paraId="0C865349" w14:textId="77777777" w:rsidR="00F9692E" w:rsidRDefault="00F9692E" w:rsidP="004E3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DE652" w14:textId="7C674941" w:rsidR="004E39AC" w:rsidRPr="004E39AC" w:rsidRDefault="004E39AC" w:rsidP="004E39AC"/>
  <w:p w14:paraId="2225ACAA" w14:textId="77777777" w:rsidR="004E39AC" w:rsidRDefault="004E39AC">
    <w:pPr>
      <w:pStyle w:val="Header"/>
    </w:pPr>
  </w:p>
</w:hdr>
</file>

<file path=word/intelligence2.xml><?xml version="1.0" encoding="utf-8"?>
<int2:intelligence xmlns:int2="http://schemas.microsoft.com/office/intelligence/2020/intelligence">
  <int2:observations>
    <int2:textHash int2:hashCode="GarozlOqaC+9WC" int2:id="rmnwXiuo">
      <int2:state int2:type="spell" int2:value="Rejected"/>
    </int2:textHash>
    <int2:textHash int2:hashCode="ymQqImhpcbJhtg" int2:id="F7TzSDaa">
      <int2:state int2:type="spell" int2:value="Rejected"/>
    </int2:textHash>
    <int2:textHash int2:hashCode="EDEXHBMTAQJJUg" int2:id="pagAsyiw">
      <int2:state int2:type="spell" int2:value="Rejected"/>
    </int2:textHash>
    <int2:textHash int2:hashCode="p6E/TKy3RFJORN" int2:id="0gWZ8g8A">
      <int2:state int2:type="spell" int2:value="Rejected"/>
    </int2:textHash>
    <int2:textHash int2:hashCode="zIASRnZ5UrdvCR" int2:id="racDLWyM">
      <int2:state int2:type="spell" int2:value="Rejected"/>
    </int2:textHash>
    <int2:textHash int2:hashCode="RpOjox9r/NW+by" int2:id="NSsNfw5w">
      <int2:state int2:type="spell" int2:value="Rejected"/>
    </int2:textHash>
    <int2:textHash int2:hashCode="KgdDKxtyUpd6TC" int2:id="c0sgHBKk">
      <int2:state int2:type="spell" int2:value="Rejected"/>
    </int2:textHash>
    <int2:textHash int2:hashCode="Q+wZXXOQXyvtqw" int2:id="XSNNl7BH">
      <int2:state int2:type="spell" int2:value="Rejected"/>
    </int2:textHash>
    <int2:textHash int2:hashCode="VUxWsTOcS7HK2S" int2:id="IIOGzKU8">
      <int2:state int2:type="spell" int2:value="Rejected"/>
    </int2:textHash>
    <int2:bookmark int2:bookmarkName="_Int_j41o3VvZ" int2:invalidationBookmarkName="" int2:hashCode="kr1169j9KwF5Fy" int2:id="4zLAu932">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4E24"/>
    <w:multiLevelType w:val="hybridMultilevel"/>
    <w:tmpl w:val="7EAC2C6C"/>
    <w:lvl w:ilvl="0" w:tplc="9134E5CC">
      <w:start w:val="1"/>
      <w:numFmt w:val="bullet"/>
      <w:lvlText w:val="o"/>
      <w:lvlJc w:val="left"/>
      <w:pPr>
        <w:ind w:left="1440" w:hanging="360"/>
      </w:pPr>
      <w:rPr>
        <w:rFonts w:ascii="Courier New" w:hAnsi="Courier New" w:hint="default"/>
      </w:rPr>
    </w:lvl>
    <w:lvl w:ilvl="1" w:tplc="4A7613BA">
      <w:start w:val="1"/>
      <w:numFmt w:val="bullet"/>
      <w:lvlText w:val="o"/>
      <w:lvlJc w:val="left"/>
      <w:pPr>
        <w:ind w:left="2160" w:hanging="360"/>
      </w:pPr>
      <w:rPr>
        <w:rFonts w:ascii="Courier New" w:hAnsi="Courier New" w:hint="default"/>
      </w:rPr>
    </w:lvl>
    <w:lvl w:ilvl="2" w:tplc="08FADC6A">
      <w:start w:val="1"/>
      <w:numFmt w:val="bullet"/>
      <w:lvlText w:val=""/>
      <w:lvlJc w:val="left"/>
      <w:pPr>
        <w:ind w:left="2880" w:hanging="360"/>
      </w:pPr>
      <w:rPr>
        <w:rFonts w:ascii="Wingdings" w:hAnsi="Wingdings" w:hint="default"/>
      </w:rPr>
    </w:lvl>
    <w:lvl w:ilvl="3" w:tplc="8604E68A">
      <w:start w:val="1"/>
      <w:numFmt w:val="bullet"/>
      <w:lvlText w:val=""/>
      <w:lvlJc w:val="left"/>
      <w:pPr>
        <w:ind w:left="3600" w:hanging="360"/>
      </w:pPr>
      <w:rPr>
        <w:rFonts w:ascii="Symbol" w:hAnsi="Symbol" w:hint="default"/>
      </w:rPr>
    </w:lvl>
    <w:lvl w:ilvl="4" w:tplc="F7B0D25A">
      <w:start w:val="1"/>
      <w:numFmt w:val="bullet"/>
      <w:lvlText w:val="o"/>
      <w:lvlJc w:val="left"/>
      <w:pPr>
        <w:ind w:left="4320" w:hanging="360"/>
      </w:pPr>
      <w:rPr>
        <w:rFonts w:ascii="Courier New" w:hAnsi="Courier New" w:hint="default"/>
      </w:rPr>
    </w:lvl>
    <w:lvl w:ilvl="5" w:tplc="401CEF2E">
      <w:start w:val="1"/>
      <w:numFmt w:val="bullet"/>
      <w:lvlText w:val=""/>
      <w:lvlJc w:val="left"/>
      <w:pPr>
        <w:ind w:left="5040" w:hanging="360"/>
      </w:pPr>
      <w:rPr>
        <w:rFonts w:ascii="Wingdings" w:hAnsi="Wingdings" w:hint="default"/>
      </w:rPr>
    </w:lvl>
    <w:lvl w:ilvl="6" w:tplc="7B20F7B6">
      <w:start w:val="1"/>
      <w:numFmt w:val="bullet"/>
      <w:lvlText w:val=""/>
      <w:lvlJc w:val="left"/>
      <w:pPr>
        <w:ind w:left="5760" w:hanging="360"/>
      </w:pPr>
      <w:rPr>
        <w:rFonts w:ascii="Symbol" w:hAnsi="Symbol" w:hint="default"/>
      </w:rPr>
    </w:lvl>
    <w:lvl w:ilvl="7" w:tplc="CDCEE0EE">
      <w:start w:val="1"/>
      <w:numFmt w:val="bullet"/>
      <w:lvlText w:val="o"/>
      <w:lvlJc w:val="left"/>
      <w:pPr>
        <w:ind w:left="6480" w:hanging="360"/>
      </w:pPr>
      <w:rPr>
        <w:rFonts w:ascii="Courier New" w:hAnsi="Courier New" w:hint="default"/>
      </w:rPr>
    </w:lvl>
    <w:lvl w:ilvl="8" w:tplc="91F6361C">
      <w:start w:val="1"/>
      <w:numFmt w:val="bullet"/>
      <w:lvlText w:val=""/>
      <w:lvlJc w:val="left"/>
      <w:pPr>
        <w:ind w:left="7200" w:hanging="360"/>
      </w:pPr>
      <w:rPr>
        <w:rFonts w:ascii="Wingdings" w:hAnsi="Wingdings" w:hint="default"/>
      </w:rPr>
    </w:lvl>
  </w:abstractNum>
  <w:abstractNum w:abstractNumId="1" w15:restartNumberingAfterBreak="0">
    <w:nsid w:val="174CB92F"/>
    <w:multiLevelType w:val="multilevel"/>
    <w:tmpl w:val="6F185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803C3E"/>
    <w:multiLevelType w:val="hybridMultilevel"/>
    <w:tmpl w:val="64D80B6E"/>
    <w:lvl w:ilvl="0" w:tplc="ED486EF4">
      <w:start w:val="1"/>
      <w:numFmt w:val="bullet"/>
      <w:lvlText w:val=""/>
      <w:lvlJc w:val="left"/>
      <w:pPr>
        <w:ind w:left="360" w:hanging="360"/>
      </w:pPr>
      <w:rPr>
        <w:rFonts w:ascii="Symbol" w:hAnsi="Symbol" w:hint="default"/>
      </w:rPr>
    </w:lvl>
    <w:lvl w:ilvl="1" w:tplc="E9DC2BAC">
      <w:start w:val="1"/>
      <w:numFmt w:val="bullet"/>
      <w:lvlText w:val="o"/>
      <w:lvlJc w:val="left"/>
      <w:pPr>
        <w:ind w:left="1080" w:hanging="360"/>
      </w:pPr>
      <w:rPr>
        <w:rFonts w:ascii="Courier New" w:hAnsi="Courier New" w:hint="default"/>
      </w:rPr>
    </w:lvl>
    <w:lvl w:ilvl="2" w:tplc="C19C0194">
      <w:start w:val="1"/>
      <w:numFmt w:val="bullet"/>
      <w:lvlText w:val=""/>
      <w:lvlJc w:val="left"/>
      <w:pPr>
        <w:ind w:left="1800" w:hanging="360"/>
      </w:pPr>
      <w:rPr>
        <w:rFonts w:ascii="Wingdings" w:hAnsi="Wingdings" w:hint="default"/>
      </w:rPr>
    </w:lvl>
    <w:lvl w:ilvl="3" w:tplc="E2E04416">
      <w:start w:val="1"/>
      <w:numFmt w:val="bullet"/>
      <w:lvlText w:val=""/>
      <w:lvlJc w:val="left"/>
      <w:pPr>
        <w:ind w:left="2520" w:hanging="360"/>
      </w:pPr>
      <w:rPr>
        <w:rFonts w:ascii="Symbol" w:hAnsi="Symbol" w:hint="default"/>
      </w:rPr>
    </w:lvl>
    <w:lvl w:ilvl="4" w:tplc="7A22EC5A">
      <w:start w:val="1"/>
      <w:numFmt w:val="bullet"/>
      <w:lvlText w:val="o"/>
      <w:lvlJc w:val="left"/>
      <w:pPr>
        <w:ind w:left="3240" w:hanging="360"/>
      </w:pPr>
      <w:rPr>
        <w:rFonts w:ascii="Courier New" w:hAnsi="Courier New" w:hint="default"/>
      </w:rPr>
    </w:lvl>
    <w:lvl w:ilvl="5" w:tplc="DEF84CC4">
      <w:start w:val="1"/>
      <w:numFmt w:val="bullet"/>
      <w:lvlText w:val=""/>
      <w:lvlJc w:val="left"/>
      <w:pPr>
        <w:ind w:left="3960" w:hanging="360"/>
      </w:pPr>
      <w:rPr>
        <w:rFonts w:ascii="Wingdings" w:hAnsi="Wingdings" w:hint="default"/>
      </w:rPr>
    </w:lvl>
    <w:lvl w:ilvl="6" w:tplc="8C32E8B2">
      <w:start w:val="1"/>
      <w:numFmt w:val="bullet"/>
      <w:lvlText w:val=""/>
      <w:lvlJc w:val="left"/>
      <w:pPr>
        <w:ind w:left="4680" w:hanging="360"/>
      </w:pPr>
      <w:rPr>
        <w:rFonts w:ascii="Symbol" w:hAnsi="Symbol" w:hint="default"/>
      </w:rPr>
    </w:lvl>
    <w:lvl w:ilvl="7" w:tplc="95B4B38C">
      <w:start w:val="1"/>
      <w:numFmt w:val="bullet"/>
      <w:lvlText w:val="o"/>
      <w:lvlJc w:val="left"/>
      <w:pPr>
        <w:ind w:left="5400" w:hanging="360"/>
      </w:pPr>
      <w:rPr>
        <w:rFonts w:ascii="Courier New" w:hAnsi="Courier New" w:hint="default"/>
      </w:rPr>
    </w:lvl>
    <w:lvl w:ilvl="8" w:tplc="6E809378">
      <w:start w:val="1"/>
      <w:numFmt w:val="bullet"/>
      <w:lvlText w:val=""/>
      <w:lvlJc w:val="left"/>
      <w:pPr>
        <w:ind w:left="6120" w:hanging="360"/>
      </w:pPr>
      <w:rPr>
        <w:rFonts w:ascii="Wingdings" w:hAnsi="Wingdings" w:hint="default"/>
      </w:rPr>
    </w:lvl>
  </w:abstractNum>
  <w:abstractNum w:abstractNumId="3" w15:restartNumberingAfterBreak="0">
    <w:nsid w:val="19934A5B"/>
    <w:multiLevelType w:val="hybridMultilevel"/>
    <w:tmpl w:val="991088F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9BC764A"/>
    <w:multiLevelType w:val="hybridMultilevel"/>
    <w:tmpl w:val="8A4C25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E2FB931"/>
    <w:multiLevelType w:val="hybridMultilevel"/>
    <w:tmpl w:val="ED547312"/>
    <w:lvl w:ilvl="0" w:tplc="E6DE8566">
      <w:start w:val="1"/>
      <w:numFmt w:val="bullet"/>
      <w:lvlText w:val="o"/>
      <w:lvlJc w:val="left"/>
      <w:pPr>
        <w:ind w:left="1440" w:hanging="360"/>
      </w:pPr>
      <w:rPr>
        <w:rFonts w:ascii="Courier New" w:hAnsi="Courier New" w:hint="default"/>
      </w:rPr>
    </w:lvl>
    <w:lvl w:ilvl="1" w:tplc="098811A2">
      <w:start w:val="1"/>
      <w:numFmt w:val="bullet"/>
      <w:lvlText w:val="o"/>
      <w:lvlJc w:val="left"/>
      <w:pPr>
        <w:ind w:left="2160" w:hanging="360"/>
      </w:pPr>
      <w:rPr>
        <w:rFonts w:ascii="Courier New" w:hAnsi="Courier New" w:hint="default"/>
      </w:rPr>
    </w:lvl>
    <w:lvl w:ilvl="2" w:tplc="B9EAF7A8">
      <w:start w:val="1"/>
      <w:numFmt w:val="bullet"/>
      <w:lvlText w:val=""/>
      <w:lvlJc w:val="left"/>
      <w:pPr>
        <w:ind w:left="2880" w:hanging="360"/>
      </w:pPr>
      <w:rPr>
        <w:rFonts w:ascii="Wingdings" w:hAnsi="Wingdings" w:hint="default"/>
      </w:rPr>
    </w:lvl>
    <w:lvl w:ilvl="3" w:tplc="ADFAEE68">
      <w:start w:val="1"/>
      <w:numFmt w:val="bullet"/>
      <w:lvlText w:val=""/>
      <w:lvlJc w:val="left"/>
      <w:pPr>
        <w:ind w:left="3600" w:hanging="360"/>
      </w:pPr>
      <w:rPr>
        <w:rFonts w:ascii="Symbol" w:hAnsi="Symbol" w:hint="default"/>
      </w:rPr>
    </w:lvl>
    <w:lvl w:ilvl="4" w:tplc="A0C429AE">
      <w:start w:val="1"/>
      <w:numFmt w:val="bullet"/>
      <w:lvlText w:val="o"/>
      <w:lvlJc w:val="left"/>
      <w:pPr>
        <w:ind w:left="4320" w:hanging="360"/>
      </w:pPr>
      <w:rPr>
        <w:rFonts w:ascii="Courier New" w:hAnsi="Courier New" w:hint="default"/>
      </w:rPr>
    </w:lvl>
    <w:lvl w:ilvl="5" w:tplc="73EC8A74">
      <w:start w:val="1"/>
      <w:numFmt w:val="bullet"/>
      <w:lvlText w:val=""/>
      <w:lvlJc w:val="left"/>
      <w:pPr>
        <w:ind w:left="5040" w:hanging="360"/>
      </w:pPr>
      <w:rPr>
        <w:rFonts w:ascii="Wingdings" w:hAnsi="Wingdings" w:hint="default"/>
      </w:rPr>
    </w:lvl>
    <w:lvl w:ilvl="6" w:tplc="E44E2B9A">
      <w:start w:val="1"/>
      <w:numFmt w:val="bullet"/>
      <w:lvlText w:val=""/>
      <w:lvlJc w:val="left"/>
      <w:pPr>
        <w:ind w:left="5760" w:hanging="360"/>
      </w:pPr>
      <w:rPr>
        <w:rFonts w:ascii="Symbol" w:hAnsi="Symbol" w:hint="default"/>
      </w:rPr>
    </w:lvl>
    <w:lvl w:ilvl="7" w:tplc="1D78FF18">
      <w:start w:val="1"/>
      <w:numFmt w:val="bullet"/>
      <w:lvlText w:val="o"/>
      <w:lvlJc w:val="left"/>
      <w:pPr>
        <w:ind w:left="6480" w:hanging="360"/>
      </w:pPr>
      <w:rPr>
        <w:rFonts w:ascii="Courier New" w:hAnsi="Courier New" w:hint="default"/>
      </w:rPr>
    </w:lvl>
    <w:lvl w:ilvl="8" w:tplc="F00EE39C">
      <w:start w:val="1"/>
      <w:numFmt w:val="bullet"/>
      <w:lvlText w:val=""/>
      <w:lvlJc w:val="left"/>
      <w:pPr>
        <w:ind w:left="7200" w:hanging="360"/>
      </w:pPr>
      <w:rPr>
        <w:rFonts w:ascii="Wingdings" w:hAnsi="Wingdings" w:hint="default"/>
      </w:rPr>
    </w:lvl>
  </w:abstractNum>
  <w:abstractNum w:abstractNumId="6" w15:restartNumberingAfterBreak="0">
    <w:nsid w:val="280BCA67"/>
    <w:multiLevelType w:val="hybridMultilevel"/>
    <w:tmpl w:val="71263956"/>
    <w:lvl w:ilvl="0" w:tplc="E9D8C980">
      <w:start w:val="1"/>
      <w:numFmt w:val="decimal"/>
      <w:lvlText w:val="%1."/>
      <w:lvlJc w:val="left"/>
      <w:pPr>
        <w:ind w:left="720" w:hanging="360"/>
      </w:pPr>
    </w:lvl>
    <w:lvl w:ilvl="1" w:tplc="AC769868">
      <w:start w:val="1"/>
      <w:numFmt w:val="lowerLetter"/>
      <w:lvlText w:val="%2."/>
      <w:lvlJc w:val="left"/>
      <w:pPr>
        <w:ind w:left="1440" w:hanging="360"/>
      </w:pPr>
    </w:lvl>
    <w:lvl w:ilvl="2" w:tplc="411654A8">
      <w:start w:val="1"/>
      <w:numFmt w:val="lowerRoman"/>
      <w:lvlText w:val="%3."/>
      <w:lvlJc w:val="right"/>
      <w:pPr>
        <w:ind w:left="2160" w:hanging="180"/>
      </w:pPr>
    </w:lvl>
    <w:lvl w:ilvl="3" w:tplc="440034E2">
      <w:start w:val="1"/>
      <w:numFmt w:val="decimal"/>
      <w:lvlText w:val="%4."/>
      <w:lvlJc w:val="left"/>
      <w:pPr>
        <w:ind w:left="2880" w:hanging="360"/>
      </w:pPr>
    </w:lvl>
    <w:lvl w:ilvl="4" w:tplc="46C6AF66">
      <w:start w:val="1"/>
      <w:numFmt w:val="lowerLetter"/>
      <w:lvlText w:val="%5."/>
      <w:lvlJc w:val="left"/>
      <w:pPr>
        <w:ind w:left="3600" w:hanging="360"/>
      </w:pPr>
    </w:lvl>
    <w:lvl w:ilvl="5" w:tplc="55DC6E26">
      <w:start w:val="1"/>
      <w:numFmt w:val="lowerRoman"/>
      <w:lvlText w:val="%6."/>
      <w:lvlJc w:val="right"/>
      <w:pPr>
        <w:ind w:left="4320" w:hanging="180"/>
      </w:pPr>
    </w:lvl>
    <w:lvl w:ilvl="6" w:tplc="0414B5A6">
      <w:start w:val="1"/>
      <w:numFmt w:val="decimal"/>
      <w:lvlText w:val="%7."/>
      <w:lvlJc w:val="left"/>
      <w:pPr>
        <w:ind w:left="5040" w:hanging="360"/>
      </w:pPr>
    </w:lvl>
    <w:lvl w:ilvl="7" w:tplc="40C416C0">
      <w:start w:val="1"/>
      <w:numFmt w:val="lowerLetter"/>
      <w:lvlText w:val="%8."/>
      <w:lvlJc w:val="left"/>
      <w:pPr>
        <w:ind w:left="5760" w:hanging="360"/>
      </w:pPr>
    </w:lvl>
    <w:lvl w:ilvl="8" w:tplc="1CF65EF0">
      <w:start w:val="1"/>
      <w:numFmt w:val="lowerRoman"/>
      <w:lvlText w:val="%9."/>
      <w:lvlJc w:val="right"/>
      <w:pPr>
        <w:ind w:left="6480" w:hanging="180"/>
      </w:pPr>
    </w:lvl>
  </w:abstractNum>
  <w:abstractNum w:abstractNumId="7" w15:restartNumberingAfterBreak="0">
    <w:nsid w:val="2C39474F"/>
    <w:multiLevelType w:val="multilevel"/>
    <w:tmpl w:val="D59E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A1472"/>
    <w:multiLevelType w:val="hybridMultilevel"/>
    <w:tmpl w:val="6B60AD24"/>
    <w:lvl w:ilvl="0" w:tplc="D0BEB2C4">
      <w:start w:val="1"/>
      <w:numFmt w:val="bullet"/>
      <w:lvlText w:val=""/>
      <w:lvlJc w:val="left"/>
      <w:pPr>
        <w:ind w:left="792" w:hanging="360"/>
      </w:pPr>
      <w:rPr>
        <w:rFonts w:ascii="Symbol" w:hAnsi="Symbol" w:hint="default"/>
      </w:rPr>
    </w:lvl>
    <w:lvl w:ilvl="1" w:tplc="85CC6394">
      <w:start w:val="1"/>
      <w:numFmt w:val="bullet"/>
      <w:lvlText w:val="o"/>
      <w:lvlJc w:val="left"/>
      <w:pPr>
        <w:ind w:left="1512" w:hanging="360"/>
      </w:pPr>
      <w:rPr>
        <w:rFonts w:ascii="Courier New" w:hAnsi="Courier New" w:hint="default"/>
      </w:rPr>
    </w:lvl>
    <w:lvl w:ilvl="2" w:tplc="83D86A36">
      <w:start w:val="1"/>
      <w:numFmt w:val="bullet"/>
      <w:lvlText w:val=""/>
      <w:lvlJc w:val="left"/>
      <w:pPr>
        <w:ind w:left="2232" w:hanging="360"/>
      </w:pPr>
      <w:rPr>
        <w:rFonts w:ascii="Wingdings" w:hAnsi="Wingdings" w:hint="default"/>
      </w:rPr>
    </w:lvl>
    <w:lvl w:ilvl="3" w:tplc="37EA8458">
      <w:start w:val="1"/>
      <w:numFmt w:val="bullet"/>
      <w:lvlText w:val=""/>
      <w:lvlJc w:val="left"/>
      <w:pPr>
        <w:ind w:left="2952" w:hanging="360"/>
      </w:pPr>
      <w:rPr>
        <w:rFonts w:ascii="Symbol" w:hAnsi="Symbol" w:hint="default"/>
      </w:rPr>
    </w:lvl>
    <w:lvl w:ilvl="4" w:tplc="BBC02864">
      <w:start w:val="1"/>
      <w:numFmt w:val="bullet"/>
      <w:lvlText w:val="o"/>
      <w:lvlJc w:val="left"/>
      <w:pPr>
        <w:ind w:left="3672" w:hanging="360"/>
      </w:pPr>
      <w:rPr>
        <w:rFonts w:ascii="Courier New" w:hAnsi="Courier New" w:hint="default"/>
      </w:rPr>
    </w:lvl>
    <w:lvl w:ilvl="5" w:tplc="E926DB48">
      <w:start w:val="1"/>
      <w:numFmt w:val="bullet"/>
      <w:lvlText w:val=""/>
      <w:lvlJc w:val="left"/>
      <w:pPr>
        <w:ind w:left="4392" w:hanging="360"/>
      </w:pPr>
      <w:rPr>
        <w:rFonts w:ascii="Wingdings" w:hAnsi="Wingdings" w:hint="default"/>
      </w:rPr>
    </w:lvl>
    <w:lvl w:ilvl="6" w:tplc="0DAA8C16">
      <w:start w:val="1"/>
      <w:numFmt w:val="bullet"/>
      <w:lvlText w:val=""/>
      <w:lvlJc w:val="left"/>
      <w:pPr>
        <w:ind w:left="5112" w:hanging="360"/>
      </w:pPr>
      <w:rPr>
        <w:rFonts w:ascii="Symbol" w:hAnsi="Symbol" w:hint="default"/>
      </w:rPr>
    </w:lvl>
    <w:lvl w:ilvl="7" w:tplc="BB682E04">
      <w:start w:val="1"/>
      <w:numFmt w:val="bullet"/>
      <w:lvlText w:val="o"/>
      <w:lvlJc w:val="left"/>
      <w:pPr>
        <w:ind w:left="5832" w:hanging="360"/>
      </w:pPr>
      <w:rPr>
        <w:rFonts w:ascii="Courier New" w:hAnsi="Courier New" w:hint="default"/>
      </w:rPr>
    </w:lvl>
    <w:lvl w:ilvl="8" w:tplc="C78266AA">
      <w:start w:val="1"/>
      <w:numFmt w:val="bullet"/>
      <w:lvlText w:val=""/>
      <w:lvlJc w:val="left"/>
      <w:pPr>
        <w:ind w:left="6552" w:hanging="360"/>
      </w:pPr>
      <w:rPr>
        <w:rFonts w:ascii="Wingdings" w:hAnsi="Wingdings" w:hint="default"/>
      </w:rPr>
    </w:lvl>
  </w:abstractNum>
  <w:abstractNum w:abstractNumId="9" w15:restartNumberingAfterBreak="0">
    <w:nsid w:val="3B8634AA"/>
    <w:multiLevelType w:val="multilevel"/>
    <w:tmpl w:val="5624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08BAD"/>
    <w:multiLevelType w:val="hybridMultilevel"/>
    <w:tmpl w:val="C6764238"/>
    <w:lvl w:ilvl="0" w:tplc="E842E2E2">
      <w:start w:val="1"/>
      <w:numFmt w:val="bullet"/>
      <w:lvlText w:val=""/>
      <w:lvlJc w:val="left"/>
      <w:pPr>
        <w:ind w:left="720" w:hanging="360"/>
      </w:pPr>
      <w:rPr>
        <w:rFonts w:ascii="Symbol" w:hAnsi="Symbol" w:hint="default"/>
      </w:rPr>
    </w:lvl>
    <w:lvl w:ilvl="1" w:tplc="A050C154">
      <w:start w:val="1"/>
      <w:numFmt w:val="bullet"/>
      <w:lvlText w:val="o"/>
      <w:lvlJc w:val="left"/>
      <w:pPr>
        <w:ind w:left="1440" w:hanging="360"/>
      </w:pPr>
      <w:rPr>
        <w:rFonts w:ascii="Courier New" w:hAnsi="Courier New" w:hint="default"/>
      </w:rPr>
    </w:lvl>
    <w:lvl w:ilvl="2" w:tplc="494EA128">
      <w:start w:val="1"/>
      <w:numFmt w:val="bullet"/>
      <w:lvlText w:val=""/>
      <w:lvlJc w:val="left"/>
      <w:pPr>
        <w:ind w:left="2160" w:hanging="360"/>
      </w:pPr>
      <w:rPr>
        <w:rFonts w:ascii="Wingdings" w:hAnsi="Wingdings" w:hint="default"/>
      </w:rPr>
    </w:lvl>
    <w:lvl w:ilvl="3" w:tplc="27AE8886">
      <w:start w:val="1"/>
      <w:numFmt w:val="bullet"/>
      <w:lvlText w:val=""/>
      <w:lvlJc w:val="left"/>
      <w:pPr>
        <w:ind w:left="2880" w:hanging="360"/>
      </w:pPr>
      <w:rPr>
        <w:rFonts w:ascii="Symbol" w:hAnsi="Symbol" w:hint="default"/>
      </w:rPr>
    </w:lvl>
    <w:lvl w:ilvl="4" w:tplc="1236EFF8">
      <w:start w:val="1"/>
      <w:numFmt w:val="bullet"/>
      <w:lvlText w:val="o"/>
      <w:lvlJc w:val="left"/>
      <w:pPr>
        <w:ind w:left="3600" w:hanging="360"/>
      </w:pPr>
      <w:rPr>
        <w:rFonts w:ascii="Courier New" w:hAnsi="Courier New" w:hint="default"/>
      </w:rPr>
    </w:lvl>
    <w:lvl w:ilvl="5" w:tplc="B2805C0C">
      <w:start w:val="1"/>
      <w:numFmt w:val="bullet"/>
      <w:lvlText w:val=""/>
      <w:lvlJc w:val="left"/>
      <w:pPr>
        <w:ind w:left="4320" w:hanging="360"/>
      </w:pPr>
      <w:rPr>
        <w:rFonts w:ascii="Wingdings" w:hAnsi="Wingdings" w:hint="default"/>
      </w:rPr>
    </w:lvl>
    <w:lvl w:ilvl="6" w:tplc="C6D44F68">
      <w:start w:val="1"/>
      <w:numFmt w:val="bullet"/>
      <w:lvlText w:val=""/>
      <w:lvlJc w:val="left"/>
      <w:pPr>
        <w:ind w:left="5040" w:hanging="360"/>
      </w:pPr>
      <w:rPr>
        <w:rFonts w:ascii="Symbol" w:hAnsi="Symbol" w:hint="default"/>
      </w:rPr>
    </w:lvl>
    <w:lvl w:ilvl="7" w:tplc="B4DE3A2C">
      <w:start w:val="1"/>
      <w:numFmt w:val="bullet"/>
      <w:lvlText w:val="o"/>
      <w:lvlJc w:val="left"/>
      <w:pPr>
        <w:ind w:left="5760" w:hanging="360"/>
      </w:pPr>
      <w:rPr>
        <w:rFonts w:ascii="Courier New" w:hAnsi="Courier New" w:hint="default"/>
      </w:rPr>
    </w:lvl>
    <w:lvl w:ilvl="8" w:tplc="1DBC1BA4">
      <w:start w:val="1"/>
      <w:numFmt w:val="bullet"/>
      <w:lvlText w:val=""/>
      <w:lvlJc w:val="left"/>
      <w:pPr>
        <w:ind w:left="6480" w:hanging="360"/>
      </w:pPr>
      <w:rPr>
        <w:rFonts w:ascii="Wingdings" w:hAnsi="Wingdings" w:hint="default"/>
      </w:rPr>
    </w:lvl>
  </w:abstractNum>
  <w:abstractNum w:abstractNumId="11" w15:restartNumberingAfterBreak="0">
    <w:nsid w:val="432EE5B6"/>
    <w:multiLevelType w:val="hybridMultilevel"/>
    <w:tmpl w:val="288E1D06"/>
    <w:lvl w:ilvl="0" w:tplc="CF1E5162">
      <w:start w:val="1"/>
      <w:numFmt w:val="bullet"/>
      <w:lvlText w:val="o"/>
      <w:lvlJc w:val="left"/>
      <w:pPr>
        <w:ind w:left="1494" w:hanging="360"/>
      </w:pPr>
      <w:rPr>
        <w:rFonts w:ascii="Courier New" w:hAnsi="Courier New" w:hint="default"/>
      </w:rPr>
    </w:lvl>
    <w:lvl w:ilvl="1" w:tplc="72547F8A">
      <w:start w:val="1"/>
      <w:numFmt w:val="bullet"/>
      <w:lvlText w:val="o"/>
      <w:lvlJc w:val="left"/>
      <w:pPr>
        <w:ind w:left="2214" w:hanging="360"/>
      </w:pPr>
      <w:rPr>
        <w:rFonts w:ascii="Courier New" w:hAnsi="Courier New" w:hint="default"/>
      </w:rPr>
    </w:lvl>
    <w:lvl w:ilvl="2" w:tplc="422E4294">
      <w:start w:val="1"/>
      <w:numFmt w:val="bullet"/>
      <w:lvlText w:val=""/>
      <w:lvlJc w:val="left"/>
      <w:pPr>
        <w:ind w:left="2934" w:hanging="360"/>
      </w:pPr>
      <w:rPr>
        <w:rFonts w:ascii="Wingdings" w:hAnsi="Wingdings" w:hint="default"/>
      </w:rPr>
    </w:lvl>
    <w:lvl w:ilvl="3" w:tplc="76B2F472">
      <w:start w:val="1"/>
      <w:numFmt w:val="bullet"/>
      <w:lvlText w:val=""/>
      <w:lvlJc w:val="left"/>
      <w:pPr>
        <w:ind w:left="3654" w:hanging="360"/>
      </w:pPr>
      <w:rPr>
        <w:rFonts w:ascii="Symbol" w:hAnsi="Symbol" w:hint="default"/>
      </w:rPr>
    </w:lvl>
    <w:lvl w:ilvl="4" w:tplc="5802CB9E">
      <w:start w:val="1"/>
      <w:numFmt w:val="bullet"/>
      <w:lvlText w:val="o"/>
      <w:lvlJc w:val="left"/>
      <w:pPr>
        <w:ind w:left="4374" w:hanging="360"/>
      </w:pPr>
      <w:rPr>
        <w:rFonts w:ascii="Courier New" w:hAnsi="Courier New" w:hint="default"/>
      </w:rPr>
    </w:lvl>
    <w:lvl w:ilvl="5" w:tplc="144620A4">
      <w:start w:val="1"/>
      <w:numFmt w:val="bullet"/>
      <w:lvlText w:val=""/>
      <w:lvlJc w:val="left"/>
      <w:pPr>
        <w:ind w:left="5094" w:hanging="360"/>
      </w:pPr>
      <w:rPr>
        <w:rFonts w:ascii="Wingdings" w:hAnsi="Wingdings" w:hint="default"/>
      </w:rPr>
    </w:lvl>
    <w:lvl w:ilvl="6" w:tplc="9B06BD04">
      <w:start w:val="1"/>
      <w:numFmt w:val="bullet"/>
      <w:lvlText w:val=""/>
      <w:lvlJc w:val="left"/>
      <w:pPr>
        <w:ind w:left="5814" w:hanging="360"/>
      </w:pPr>
      <w:rPr>
        <w:rFonts w:ascii="Symbol" w:hAnsi="Symbol" w:hint="default"/>
      </w:rPr>
    </w:lvl>
    <w:lvl w:ilvl="7" w:tplc="B31010E6">
      <w:start w:val="1"/>
      <w:numFmt w:val="bullet"/>
      <w:lvlText w:val="o"/>
      <w:lvlJc w:val="left"/>
      <w:pPr>
        <w:ind w:left="6534" w:hanging="360"/>
      </w:pPr>
      <w:rPr>
        <w:rFonts w:ascii="Courier New" w:hAnsi="Courier New" w:hint="default"/>
      </w:rPr>
    </w:lvl>
    <w:lvl w:ilvl="8" w:tplc="938009B2">
      <w:start w:val="1"/>
      <w:numFmt w:val="bullet"/>
      <w:lvlText w:val=""/>
      <w:lvlJc w:val="left"/>
      <w:pPr>
        <w:ind w:left="7254" w:hanging="360"/>
      </w:pPr>
      <w:rPr>
        <w:rFonts w:ascii="Wingdings" w:hAnsi="Wingdings" w:hint="default"/>
      </w:rPr>
    </w:lvl>
  </w:abstractNum>
  <w:abstractNum w:abstractNumId="12" w15:restartNumberingAfterBreak="0">
    <w:nsid w:val="45C275E7"/>
    <w:multiLevelType w:val="multilevel"/>
    <w:tmpl w:val="BB30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759835"/>
    <w:multiLevelType w:val="hybridMultilevel"/>
    <w:tmpl w:val="8158A87A"/>
    <w:lvl w:ilvl="0" w:tplc="D98C91DC">
      <w:start w:val="1"/>
      <w:numFmt w:val="decimal"/>
      <w:lvlText w:val="%1."/>
      <w:lvlJc w:val="left"/>
      <w:pPr>
        <w:ind w:left="720" w:hanging="360"/>
      </w:pPr>
    </w:lvl>
    <w:lvl w:ilvl="1" w:tplc="27C89264">
      <w:start w:val="1"/>
      <w:numFmt w:val="lowerLetter"/>
      <w:lvlText w:val="%2."/>
      <w:lvlJc w:val="left"/>
      <w:pPr>
        <w:ind w:left="1440" w:hanging="360"/>
      </w:pPr>
    </w:lvl>
    <w:lvl w:ilvl="2" w:tplc="9752B730">
      <w:start w:val="1"/>
      <w:numFmt w:val="lowerRoman"/>
      <w:lvlText w:val="%3."/>
      <w:lvlJc w:val="right"/>
      <w:pPr>
        <w:ind w:left="2160" w:hanging="180"/>
      </w:pPr>
    </w:lvl>
    <w:lvl w:ilvl="3" w:tplc="207459B8">
      <w:start w:val="1"/>
      <w:numFmt w:val="decimal"/>
      <w:lvlText w:val="%4."/>
      <w:lvlJc w:val="left"/>
      <w:pPr>
        <w:ind w:left="2880" w:hanging="360"/>
      </w:pPr>
    </w:lvl>
    <w:lvl w:ilvl="4" w:tplc="4BBCCCF4">
      <w:start w:val="1"/>
      <w:numFmt w:val="lowerLetter"/>
      <w:lvlText w:val="%5."/>
      <w:lvlJc w:val="left"/>
      <w:pPr>
        <w:ind w:left="3600" w:hanging="360"/>
      </w:pPr>
    </w:lvl>
    <w:lvl w:ilvl="5" w:tplc="5B86ADEC">
      <w:start w:val="1"/>
      <w:numFmt w:val="lowerRoman"/>
      <w:lvlText w:val="%6."/>
      <w:lvlJc w:val="right"/>
      <w:pPr>
        <w:ind w:left="4320" w:hanging="180"/>
      </w:pPr>
    </w:lvl>
    <w:lvl w:ilvl="6" w:tplc="E63AD7F0">
      <w:start w:val="1"/>
      <w:numFmt w:val="decimal"/>
      <w:lvlText w:val="%7."/>
      <w:lvlJc w:val="left"/>
      <w:pPr>
        <w:ind w:left="5040" w:hanging="360"/>
      </w:pPr>
    </w:lvl>
    <w:lvl w:ilvl="7" w:tplc="B1D4AE42">
      <w:start w:val="1"/>
      <w:numFmt w:val="lowerLetter"/>
      <w:lvlText w:val="%8."/>
      <w:lvlJc w:val="left"/>
      <w:pPr>
        <w:ind w:left="5760" w:hanging="360"/>
      </w:pPr>
    </w:lvl>
    <w:lvl w:ilvl="8" w:tplc="90E0639C">
      <w:start w:val="1"/>
      <w:numFmt w:val="lowerRoman"/>
      <w:lvlText w:val="%9."/>
      <w:lvlJc w:val="right"/>
      <w:pPr>
        <w:ind w:left="6480" w:hanging="180"/>
      </w:pPr>
    </w:lvl>
  </w:abstractNum>
  <w:abstractNum w:abstractNumId="14" w15:restartNumberingAfterBreak="0">
    <w:nsid w:val="47EA5433"/>
    <w:multiLevelType w:val="hybridMultilevel"/>
    <w:tmpl w:val="1D3C0566"/>
    <w:lvl w:ilvl="0" w:tplc="827C516A">
      <w:start w:val="1"/>
      <w:numFmt w:val="bullet"/>
      <w:lvlText w:val="o"/>
      <w:lvlJc w:val="left"/>
      <w:pPr>
        <w:ind w:left="1440" w:hanging="360"/>
      </w:pPr>
      <w:rPr>
        <w:rFonts w:ascii="Courier New" w:hAnsi="Courier New" w:hint="default"/>
      </w:rPr>
    </w:lvl>
    <w:lvl w:ilvl="1" w:tplc="A516D8FE">
      <w:start w:val="1"/>
      <w:numFmt w:val="bullet"/>
      <w:lvlText w:val="o"/>
      <w:lvlJc w:val="left"/>
      <w:pPr>
        <w:ind w:left="2160" w:hanging="360"/>
      </w:pPr>
      <w:rPr>
        <w:rFonts w:ascii="Courier New" w:hAnsi="Courier New" w:hint="default"/>
      </w:rPr>
    </w:lvl>
    <w:lvl w:ilvl="2" w:tplc="0DCE1E08">
      <w:start w:val="1"/>
      <w:numFmt w:val="bullet"/>
      <w:lvlText w:val=""/>
      <w:lvlJc w:val="left"/>
      <w:pPr>
        <w:ind w:left="2880" w:hanging="360"/>
      </w:pPr>
      <w:rPr>
        <w:rFonts w:ascii="Wingdings" w:hAnsi="Wingdings" w:hint="default"/>
      </w:rPr>
    </w:lvl>
    <w:lvl w:ilvl="3" w:tplc="A4B2B2B2">
      <w:start w:val="1"/>
      <w:numFmt w:val="bullet"/>
      <w:lvlText w:val=""/>
      <w:lvlJc w:val="left"/>
      <w:pPr>
        <w:ind w:left="3600" w:hanging="360"/>
      </w:pPr>
      <w:rPr>
        <w:rFonts w:ascii="Symbol" w:hAnsi="Symbol" w:hint="default"/>
      </w:rPr>
    </w:lvl>
    <w:lvl w:ilvl="4" w:tplc="E6C0E816">
      <w:start w:val="1"/>
      <w:numFmt w:val="bullet"/>
      <w:lvlText w:val="o"/>
      <w:lvlJc w:val="left"/>
      <w:pPr>
        <w:ind w:left="4320" w:hanging="360"/>
      </w:pPr>
      <w:rPr>
        <w:rFonts w:ascii="Courier New" w:hAnsi="Courier New" w:hint="default"/>
      </w:rPr>
    </w:lvl>
    <w:lvl w:ilvl="5" w:tplc="585074AE">
      <w:start w:val="1"/>
      <w:numFmt w:val="bullet"/>
      <w:lvlText w:val=""/>
      <w:lvlJc w:val="left"/>
      <w:pPr>
        <w:ind w:left="5040" w:hanging="360"/>
      </w:pPr>
      <w:rPr>
        <w:rFonts w:ascii="Wingdings" w:hAnsi="Wingdings" w:hint="default"/>
      </w:rPr>
    </w:lvl>
    <w:lvl w:ilvl="6" w:tplc="B57835B8">
      <w:start w:val="1"/>
      <w:numFmt w:val="bullet"/>
      <w:lvlText w:val=""/>
      <w:lvlJc w:val="left"/>
      <w:pPr>
        <w:ind w:left="5760" w:hanging="360"/>
      </w:pPr>
      <w:rPr>
        <w:rFonts w:ascii="Symbol" w:hAnsi="Symbol" w:hint="default"/>
      </w:rPr>
    </w:lvl>
    <w:lvl w:ilvl="7" w:tplc="51DA95C0">
      <w:start w:val="1"/>
      <w:numFmt w:val="bullet"/>
      <w:lvlText w:val="o"/>
      <w:lvlJc w:val="left"/>
      <w:pPr>
        <w:ind w:left="6480" w:hanging="360"/>
      </w:pPr>
      <w:rPr>
        <w:rFonts w:ascii="Courier New" w:hAnsi="Courier New" w:hint="default"/>
      </w:rPr>
    </w:lvl>
    <w:lvl w:ilvl="8" w:tplc="5BB8377C">
      <w:start w:val="1"/>
      <w:numFmt w:val="bullet"/>
      <w:lvlText w:val=""/>
      <w:lvlJc w:val="left"/>
      <w:pPr>
        <w:ind w:left="7200" w:hanging="360"/>
      </w:pPr>
      <w:rPr>
        <w:rFonts w:ascii="Wingdings" w:hAnsi="Wingdings" w:hint="default"/>
      </w:rPr>
    </w:lvl>
  </w:abstractNum>
  <w:abstractNum w:abstractNumId="15" w15:restartNumberingAfterBreak="0">
    <w:nsid w:val="49921FC0"/>
    <w:multiLevelType w:val="multilevel"/>
    <w:tmpl w:val="6A1A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46CD1"/>
    <w:multiLevelType w:val="multilevel"/>
    <w:tmpl w:val="A23C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5DFA0"/>
    <w:multiLevelType w:val="hybridMultilevel"/>
    <w:tmpl w:val="E81C1480"/>
    <w:lvl w:ilvl="0" w:tplc="BB123026">
      <w:start w:val="1"/>
      <w:numFmt w:val="bullet"/>
      <w:lvlText w:val=""/>
      <w:lvlJc w:val="left"/>
      <w:pPr>
        <w:ind w:left="1440" w:hanging="360"/>
      </w:pPr>
      <w:rPr>
        <w:rFonts w:ascii="Symbol" w:hAnsi="Symbol" w:hint="default"/>
      </w:rPr>
    </w:lvl>
    <w:lvl w:ilvl="1" w:tplc="8762202E">
      <w:start w:val="1"/>
      <w:numFmt w:val="bullet"/>
      <w:lvlText w:val="o"/>
      <w:lvlJc w:val="left"/>
      <w:pPr>
        <w:ind w:left="2160" w:hanging="360"/>
      </w:pPr>
      <w:rPr>
        <w:rFonts w:ascii="Courier New" w:hAnsi="Courier New" w:hint="default"/>
      </w:rPr>
    </w:lvl>
    <w:lvl w:ilvl="2" w:tplc="EE4EB8F2">
      <w:start w:val="1"/>
      <w:numFmt w:val="bullet"/>
      <w:lvlText w:val=""/>
      <w:lvlJc w:val="left"/>
      <w:pPr>
        <w:ind w:left="2880" w:hanging="360"/>
      </w:pPr>
      <w:rPr>
        <w:rFonts w:ascii="Wingdings" w:hAnsi="Wingdings" w:hint="default"/>
      </w:rPr>
    </w:lvl>
    <w:lvl w:ilvl="3" w:tplc="B1A6C920">
      <w:start w:val="1"/>
      <w:numFmt w:val="bullet"/>
      <w:lvlText w:val=""/>
      <w:lvlJc w:val="left"/>
      <w:pPr>
        <w:ind w:left="3600" w:hanging="360"/>
      </w:pPr>
      <w:rPr>
        <w:rFonts w:ascii="Symbol" w:hAnsi="Symbol" w:hint="default"/>
      </w:rPr>
    </w:lvl>
    <w:lvl w:ilvl="4" w:tplc="4CFE17EE">
      <w:start w:val="1"/>
      <w:numFmt w:val="bullet"/>
      <w:lvlText w:val="o"/>
      <w:lvlJc w:val="left"/>
      <w:pPr>
        <w:ind w:left="4320" w:hanging="360"/>
      </w:pPr>
      <w:rPr>
        <w:rFonts w:ascii="Courier New" w:hAnsi="Courier New" w:hint="default"/>
      </w:rPr>
    </w:lvl>
    <w:lvl w:ilvl="5" w:tplc="8C96D6CA">
      <w:start w:val="1"/>
      <w:numFmt w:val="bullet"/>
      <w:lvlText w:val=""/>
      <w:lvlJc w:val="left"/>
      <w:pPr>
        <w:ind w:left="5040" w:hanging="360"/>
      </w:pPr>
      <w:rPr>
        <w:rFonts w:ascii="Wingdings" w:hAnsi="Wingdings" w:hint="default"/>
      </w:rPr>
    </w:lvl>
    <w:lvl w:ilvl="6" w:tplc="B7C6D942">
      <w:start w:val="1"/>
      <w:numFmt w:val="bullet"/>
      <w:lvlText w:val=""/>
      <w:lvlJc w:val="left"/>
      <w:pPr>
        <w:ind w:left="5760" w:hanging="360"/>
      </w:pPr>
      <w:rPr>
        <w:rFonts w:ascii="Symbol" w:hAnsi="Symbol" w:hint="default"/>
      </w:rPr>
    </w:lvl>
    <w:lvl w:ilvl="7" w:tplc="309E6D5A">
      <w:start w:val="1"/>
      <w:numFmt w:val="bullet"/>
      <w:lvlText w:val="o"/>
      <w:lvlJc w:val="left"/>
      <w:pPr>
        <w:ind w:left="6480" w:hanging="360"/>
      </w:pPr>
      <w:rPr>
        <w:rFonts w:ascii="Courier New" w:hAnsi="Courier New" w:hint="default"/>
      </w:rPr>
    </w:lvl>
    <w:lvl w:ilvl="8" w:tplc="7492A4C8">
      <w:start w:val="1"/>
      <w:numFmt w:val="bullet"/>
      <w:lvlText w:val=""/>
      <w:lvlJc w:val="left"/>
      <w:pPr>
        <w:ind w:left="7200" w:hanging="360"/>
      </w:pPr>
      <w:rPr>
        <w:rFonts w:ascii="Wingdings" w:hAnsi="Wingdings" w:hint="default"/>
      </w:rPr>
    </w:lvl>
  </w:abstractNum>
  <w:abstractNum w:abstractNumId="18" w15:restartNumberingAfterBreak="0">
    <w:nsid w:val="586438C9"/>
    <w:multiLevelType w:val="hybridMultilevel"/>
    <w:tmpl w:val="072C9F4A"/>
    <w:lvl w:ilvl="0" w:tplc="528AED44">
      <w:start w:val="1"/>
      <w:numFmt w:val="bullet"/>
      <w:lvlText w:val=""/>
      <w:lvlJc w:val="left"/>
      <w:pPr>
        <w:ind w:left="1080" w:hanging="360"/>
      </w:pPr>
      <w:rPr>
        <w:rFonts w:ascii="Symbol" w:hAnsi="Symbol" w:hint="default"/>
      </w:rPr>
    </w:lvl>
    <w:lvl w:ilvl="1" w:tplc="F7EA8E8C">
      <w:start w:val="1"/>
      <w:numFmt w:val="bullet"/>
      <w:lvlText w:val="o"/>
      <w:lvlJc w:val="left"/>
      <w:pPr>
        <w:ind w:left="1800" w:hanging="360"/>
      </w:pPr>
      <w:rPr>
        <w:rFonts w:ascii="Courier New" w:hAnsi="Courier New" w:hint="default"/>
      </w:rPr>
    </w:lvl>
    <w:lvl w:ilvl="2" w:tplc="0A361E66">
      <w:start w:val="1"/>
      <w:numFmt w:val="bullet"/>
      <w:lvlText w:val=""/>
      <w:lvlJc w:val="left"/>
      <w:pPr>
        <w:ind w:left="2520" w:hanging="360"/>
      </w:pPr>
      <w:rPr>
        <w:rFonts w:ascii="Wingdings" w:hAnsi="Wingdings" w:hint="default"/>
      </w:rPr>
    </w:lvl>
    <w:lvl w:ilvl="3" w:tplc="9A7AA760">
      <w:start w:val="1"/>
      <w:numFmt w:val="bullet"/>
      <w:lvlText w:val=""/>
      <w:lvlJc w:val="left"/>
      <w:pPr>
        <w:ind w:left="3240" w:hanging="360"/>
      </w:pPr>
      <w:rPr>
        <w:rFonts w:ascii="Symbol" w:hAnsi="Symbol" w:hint="default"/>
      </w:rPr>
    </w:lvl>
    <w:lvl w:ilvl="4" w:tplc="7A569A70">
      <w:start w:val="1"/>
      <w:numFmt w:val="bullet"/>
      <w:lvlText w:val="o"/>
      <w:lvlJc w:val="left"/>
      <w:pPr>
        <w:ind w:left="3960" w:hanging="360"/>
      </w:pPr>
      <w:rPr>
        <w:rFonts w:ascii="Courier New" w:hAnsi="Courier New" w:hint="default"/>
      </w:rPr>
    </w:lvl>
    <w:lvl w:ilvl="5" w:tplc="437C74D4">
      <w:start w:val="1"/>
      <w:numFmt w:val="bullet"/>
      <w:lvlText w:val=""/>
      <w:lvlJc w:val="left"/>
      <w:pPr>
        <w:ind w:left="4680" w:hanging="360"/>
      </w:pPr>
      <w:rPr>
        <w:rFonts w:ascii="Wingdings" w:hAnsi="Wingdings" w:hint="default"/>
      </w:rPr>
    </w:lvl>
    <w:lvl w:ilvl="6" w:tplc="5FBE97D0">
      <w:start w:val="1"/>
      <w:numFmt w:val="bullet"/>
      <w:lvlText w:val=""/>
      <w:lvlJc w:val="left"/>
      <w:pPr>
        <w:ind w:left="5400" w:hanging="360"/>
      </w:pPr>
      <w:rPr>
        <w:rFonts w:ascii="Symbol" w:hAnsi="Symbol" w:hint="default"/>
      </w:rPr>
    </w:lvl>
    <w:lvl w:ilvl="7" w:tplc="A7747F1E">
      <w:start w:val="1"/>
      <w:numFmt w:val="bullet"/>
      <w:lvlText w:val="o"/>
      <w:lvlJc w:val="left"/>
      <w:pPr>
        <w:ind w:left="6120" w:hanging="360"/>
      </w:pPr>
      <w:rPr>
        <w:rFonts w:ascii="Courier New" w:hAnsi="Courier New" w:hint="default"/>
      </w:rPr>
    </w:lvl>
    <w:lvl w:ilvl="8" w:tplc="1BF629E2">
      <w:start w:val="1"/>
      <w:numFmt w:val="bullet"/>
      <w:lvlText w:val=""/>
      <w:lvlJc w:val="left"/>
      <w:pPr>
        <w:ind w:left="6840" w:hanging="360"/>
      </w:pPr>
      <w:rPr>
        <w:rFonts w:ascii="Wingdings" w:hAnsi="Wingdings" w:hint="default"/>
      </w:rPr>
    </w:lvl>
  </w:abstractNum>
  <w:abstractNum w:abstractNumId="19" w15:restartNumberingAfterBreak="0">
    <w:nsid w:val="5FAA60F4"/>
    <w:multiLevelType w:val="hybridMultilevel"/>
    <w:tmpl w:val="960A661E"/>
    <w:lvl w:ilvl="0" w:tplc="F9445E16">
      <w:start w:val="1"/>
      <w:numFmt w:val="bullet"/>
      <w:lvlText w:val=""/>
      <w:lvlJc w:val="left"/>
      <w:pPr>
        <w:ind w:left="720" w:hanging="360"/>
      </w:pPr>
      <w:rPr>
        <w:rFonts w:ascii="Symbol" w:hAnsi="Symbol" w:hint="default"/>
      </w:rPr>
    </w:lvl>
    <w:lvl w:ilvl="1" w:tplc="E4F8AAC6">
      <w:start w:val="1"/>
      <w:numFmt w:val="bullet"/>
      <w:lvlText w:val="o"/>
      <w:lvlJc w:val="left"/>
      <w:pPr>
        <w:ind w:left="1440" w:hanging="360"/>
      </w:pPr>
      <w:rPr>
        <w:rFonts w:ascii="Courier New" w:hAnsi="Courier New" w:hint="default"/>
      </w:rPr>
    </w:lvl>
    <w:lvl w:ilvl="2" w:tplc="1652CB68">
      <w:start w:val="1"/>
      <w:numFmt w:val="bullet"/>
      <w:lvlText w:val=""/>
      <w:lvlJc w:val="left"/>
      <w:pPr>
        <w:ind w:left="2160" w:hanging="360"/>
      </w:pPr>
      <w:rPr>
        <w:rFonts w:ascii="Wingdings" w:hAnsi="Wingdings" w:hint="default"/>
      </w:rPr>
    </w:lvl>
    <w:lvl w:ilvl="3" w:tplc="ED580148">
      <w:start w:val="1"/>
      <w:numFmt w:val="bullet"/>
      <w:lvlText w:val=""/>
      <w:lvlJc w:val="left"/>
      <w:pPr>
        <w:ind w:left="2880" w:hanging="360"/>
      </w:pPr>
      <w:rPr>
        <w:rFonts w:ascii="Symbol" w:hAnsi="Symbol" w:hint="default"/>
      </w:rPr>
    </w:lvl>
    <w:lvl w:ilvl="4" w:tplc="94167364">
      <w:start w:val="1"/>
      <w:numFmt w:val="bullet"/>
      <w:lvlText w:val="o"/>
      <w:lvlJc w:val="left"/>
      <w:pPr>
        <w:ind w:left="3600" w:hanging="360"/>
      </w:pPr>
      <w:rPr>
        <w:rFonts w:ascii="Courier New" w:hAnsi="Courier New" w:hint="default"/>
      </w:rPr>
    </w:lvl>
    <w:lvl w:ilvl="5" w:tplc="4AA6291A">
      <w:start w:val="1"/>
      <w:numFmt w:val="bullet"/>
      <w:lvlText w:val=""/>
      <w:lvlJc w:val="left"/>
      <w:pPr>
        <w:ind w:left="4320" w:hanging="360"/>
      </w:pPr>
      <w:rPr>
        <w:rFonts w:ascii="Wingdings" w:hAnsi="Wingdings" w:hint="default"/>
      </w:rPr>
    </w:lvl>
    <w:lvl w:ilvl="6" w:tplc="0F848F88">
      <w:start w:val="1"/>
      <w:numFmt w:val="bullet"/>
      <w:lvlText w:val=""/>
      <w:lvlJc w:val="left"/>
      <w:pPr>
        <w:ind w:left="5040" w:hanging="360"/>
      </w:pPr>
      <w:rPr>
        <w:rFonts w:ascii="Symbol" w:hAnsi="Symbol" w:hint="default"/>
      </w:rPr>
    </w:lvl>
    <w:lvl w:ilvl="7" w:tplc="C782533C">
      <w:start w:val="1"/>
      <w:numFmt w:val="bullet"/>
      <w:lvlText w:val="o"/>
      <w:lvlJc w:val="left"/>
      <w:pPr>
        <w:ind w:left="5760" w:hanging="360"/>
      </w:pPr>
      <w:rPr>
        <w:rFonts w:ascii="Courier New" w:hAnsi="Courier New" w:hint="default"/>
      </w:rPr>
    </w:lvl>
    <w:lvl w:ilvl="8" w:tplc="917837F0">
      <w:start w:val="1"/>
      <w:numFmt w:val="bullet"/>
      <w:lvlText w:val=""/>
      <w:lvlJc w:val="left"/>
      <w:pPr>
        <w:ind w:left="6480" w:hanging="360"/>
      </w:pPr>
      <w:rPr>
        <w:rFonts w:ascii="Wingdings" w:hAnsi="Wingdings" w:hint="default"/>
      </w:rPr>
    </w:lvl>
  </w:abstractNum>
  <w:abstractNum w:abstractNumId="20" w15:restartNumberingAfterBreak="0">
    <w:nsid w:val="65880E2F"/>
    <w:multiLevelType w:val="hybridMultilevel"/>
    <w:tmpl w:val="62443E78"/>
    <w:lvl w:ilvl="0" w:tplc="EE26A93A">
      <w:start w:val="1"/>
      <w:numFmt w:val="decimal"/>
      <w:lvlText w:val="%1."/>
      <w:lvlJc w:val="left"/>
      <w:pPr>
        <w:ind w:left="720" w:hanging="360"/>
      </w:pPr>
    </w:lvl>
    <w:lvl w:ilvl="1" w:tplc="84424064">
      <w:start w:val="1"/>
      <w:numFmt w:val="lowerLetter"/>
      <w:lvlText w:val="%2."/>
      <w:lvlJc w:val="left"/>
      <w:pPr>
        <w:ind w:left="1440" w:hanging="360"/>
      </w:pPr>
    </w:lvl>
    <w:lvl w:ilvl="2" w:tplc="C3CAC560">
      <w:start w:val="1"/>
      <w:numFmt w:val="lowerRoman"/>
      <w:lvlText w:val="%3."/>
      <w:lvlJc w:val="right"/>
      <w:pPr>
        <w:ind w:left="2160" w:hanging="180"/>
      </w:pPr>
    </w:lvl>
    <w:lvl w:ilvl="3" w:tplc="B13A7DAE">
      <w:start w:val="1"/>
      <w:numFmt w:val="decimal"/>
      <w:lvlText w:val="%4."/>
      <w:lvlJc w:val="left"/>
      <w:pPr>
        <w:ind w:left="2880" w:hanging="360"/>
      </w:pPr>
    </w:lvl>
    <w:lvl w:ilvl="4" w:tplc="DAD6E806">
      <w:start w:val="1"/>
      <w:numFmt w:val="lowerLetter"/>
      <w:lvlText w:val="%5."/>
      <w:lvlJc w:val="left"/>
      <w:pPr>
        <w:ind w:left="3600" w:hanging="360"/>
      </w:pPr>
    </w:lvl>
    <w:lvl w:ilvl="5" w:tplc="BC3CE36A">
      <w:start w:val="1"/>
      <w:numFmt w:val="lowerRoman"/>
      <w:lvlText w:val="%6."/>
      <w:lvlJc w:val="right"/>
      <w:pPr>
        <w:ind w:left="4320" w:hanging="180"/>
      </w:pPr>
    </w:lvl>
    <w:lvl w:ilvl="6" w:tplc="0BD40108">
      <w:start w:val="1"/>
      <w:numFmt w:val="decimal"/>
      <w:lvlText w:val="%7."/>
      <w:lvlJc w:val="left"/>
      <w:pPr>
        <w:ind w:left="5040" w:hanging="360"/>
      </w:pPr>
    </w:lvl>
    <w:lvl w:ilvl="7" w:tplc="001C7F48">
      <w:start w:val="1"/>
      <w:numFmt w:val="lowerLetter"/>
      <w:lvlText w:val="%8."/>
      <w:lvlJc w:val="left"/>
      <w:pPr>
        <w:ind w:left="5760" w:hanging="360"/>
      </w:pPr>
    </w:lvl>
    <w:lvl w:ilvl="8" w:tplc="6F70A912">
      <w:start w:val="1"/>
      <w:numFmt w:val="lowerRoman"/>
      <w:lvlText w:val="%9."/>
      <w:lvlJc w:val="right"/>
      <w:pPr>
        <w:ind w:left="6480" w:hanging="180"/>
      </w:pPr>
    </w:lvl>
  </w:abstractNum>
  <w:abstractNum w:abstractNumId="21" w15:restartNumberingAfterBreak="0">
    <w:nsid w:val="6628D914"/>
    <w:multiLevelType w:val="hybridMultilevel"/>
    <w:tmpl w:val="252A3960"/>
    <w:lvl w:ilvl="0" w:tplc="7B363056">
      <w:start w:val="1"/>
      <w:numFmt w:val="bullet"/>
      <w:lvlText w:val=""/>
      <w:lvlJc w:val="left"/>
      <w:pPr>
        <w:ind w:left="936" w:hanging="360"/>
      </w:pPr>
      <w:rPr>
        <w:rFonts w:ascii="Symbol" w:hAnsi="Symbol" w:hint="default"/>
      </w:rPr>
    </w:lvl>
    <w:lvl w:ilvl="1" w:tplc="AB00BB1A">
      <w:start w:val="1"/>
      <w:numFmt w:val="bullet"/>
      <w:lvlText w:val="o"/>
      <w:lvlJc w:val="left"/>
      <w:pPr>
        <w:ind w:left="1656" w:hanging="360"/>
      </w:pPr>
      <w:rPr>
        <w:rFonts w:ascii="Courier New" w:hAnsi="Courier New" w:hint="default"/>
      </w:rPr>
    </w:lvl>
    <w:lvl w:ilvl="2" w:tplc="55C285B6">
      <w:start w:val="1"/>
      <w:numFmt w:val="bullet"/>
      <w:lvlText w:val=""/>
      <w:lvlJc w:val="left"/>
      <w:pPr>
        <w:ind w:left="2376" w:hanging="360"/>
      </w:pPr>
      <w:rPr>
        <w:rFonts w:ascii="Wingdings" w:hAnsi="Wingdings" w:hint="default"/>
      </w:rPr>
    </w:lvl>
    <w:lvl w:ilvl="3" w:tplc="37566F78">
      <w:start w:val="1"/>
      <w:numFmt w:val="bullet"/>
      <w:lvlText w:val=""/>
      <w:lvlJc w:val="left"/>
      <w:pPr>
        <w:ind w:left="3096" w:hanging="360"/>
      </w:pPr>
      <w:rPr>
        <w:rFonts w:ascii="Symbol" w:hAnsi="Symbol" w:hint="default"/>
      </w:rPr>
    </w:lvl>
    <w:lvl w:ilvl="4" w:tplc="DA80E702">
      <w:start w:val="1"/>
      <w:numFmt w:val="bullet"/>
      <w:lvlText w:val="o"/>
      <w:lvlJc w:val="left"/>
      <w:pPr>
        <w:ind w:left="3816" w:hanging="360"/>
      </w:pPr>
      <w:rPr>
        <w:rFonts w:ascii="Courier New" w:hAnsi="Courier New" w:hint="default"/>
      </w:rPr>
    </w:lvl>
    <w:lvl w:ilvl="5" w:tplc="F00A74D6">
      <w:start w:val="1"/>
      <w:numFmt w:val="bullet"/>
      <w:lvlText w:val=""/>
      <w:lvlJc w:val="left"/>
      <w:pPr>
        <w:ind w:left="4536" w:hanging="360"/>
      </w:pPr>
      <w:rPr>
        <w:rFonts w:ascii="Wingdings" w:hAnsi="Wingdings" w:hint="default"/>
      </w:rPr>
    </w:lvl>
    <w:lvl w:ilvl="6" w:tplc="CA34AAA8">
      <w:start w:val="1"/>
      <w:numFmt w:val="bullet"/>
      <w:lvlText w:val=""/>
      <w:lvlJc w:val="left"/>
      <w:pPr>
        <w:ind w:left="5256" w:hanging="360"/>
      </w:pPr>
      <w:rPr>
        <w:rFonts w:ascii="Symbol" w:hAnsi="Symbol" w:hint="default"/>
      </w:rPr>
    </w:lvl>
    <w:lvl w:ilvl="7" w:tplc="92C64958">
      <w:start w:val="1"/>
      <w:numFmt w:val="bullet"/>
      <w:lvlText w:val="o"/>
      <w:lvlJc w:val="left"/>
      <w:pPr>
        <w:ind w:left="5976" w:hanging="360"/>
      </w:pPr>
      <w:rPr>
        <w:rFonts w:ascii="Courier New" w:hAnsi="Courier New" w:hint="default"/>
      </w:rPr>
    </w:lvl>
    <w:lvl w:ilvl="8" w:tplc="1C96098A">
      <w:start w:val="1"/>
      <w:numFmt w:val="bullet"/>
      <w:lvlText w:val=""/>
      <w:lvlJc w:val="left"/>
      <w:pPr>
        <w:ind w:left="6696" w:hanging="360"/>
      </w:pPr>
      <w:rPr>
        <w:rFonts w:ascii="Wingdings" w:hAnsi="Wingdings" w:hint="default"/>
      </w:rPr>
    </w:lvl>
  </w:abstractNum>
  <w:abstractNum w:abstractNumId="22" w15:restartNumberingAfterBreak="0">
    <w:nsid w:val="683217AB"/>
    <w:multiLevelType w:val="multilevel"/>
    <w:tmpl w:val="6E04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7B1118"/>
    <w:multiLevelType w:val="multilevel"/>
    <w:tmpl w:val="E872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9572E"/>
    <w:multiLevelType w:val="hybridMultilevel"/>
    <w:tmpl w:val="37BA60AE"/>
    <w:lvl w:ilvl="0" w:tplc="87A2ED70">
      <w:start w:val="1"/>
      <w:numFmt w:val="bullet"/>
      <w:lvlText w:val=""/>
      <w:lvlJc w:val="left"/>
      <w:pPr>
        <w:ind w:left="720" w:hanging="360"/>
      </w:pPr>
      <w:rPr>
        <w:rFonts w:ascii="Symbol" w:hAnsi="Symbol" w:hint="default"/>
      </w:rPr>
    </w:lvl>
    <w:lvl w:ilvl="1" w:tplc="9F10C996">
      <w:start w:val="1"/>
      <w:numFmt w:val="bullet"/>
      <w:lvlText w:val="o"/>
      <w:lvlJc w:val="left"/>
      <w:pPr>
        <w:ind w:left="1440" w:hanging="360"/>
      </w:pPr>
      <w:rPr>
        <w:rFonts w:ascii="Courier New" w:hAnsi="Courier New" w:hint="default"/>
      </w:rPr>
    </w:lvl>
    <w:lvl w:ilvl="2" w:tplc="3A4CEFCC">
      <w:start w:val="1"/>
      <w:numFmt w:val="bullet"/>
      <w:lvlText w:val=""/>
      <w:lvlJc w:val="left"/>
      <w:pPr>
        <w:ind w:left="2160" w:hanging="360"/>
      </w:pPr>
      <w:rPr>
        <w:rFonts w:ascii="Wingdings" w:hAnsi="Wingdings" w:hint="default"/>
      </w:rPr>
    </w:lvl>
    <w:lvl w:ilvl="3" w:tplc="E410F064">
      <w:start w:val="1"/>
      <w:numFmt w:val="bullet"/>
      <w:lvlText w:val=""/>
      <w:lvlJc w:val="left"/>
      <w:pPr>
        <w:ind w:left="2880" w:hanging="360"/>
      </w:pPr>
      <w:rPr>
        <w:rFonts w:ascii="Symbol" w:hAnsi="Symbol" w:hint="default"/>
      </w:rPr>
    </w:lvl>
    <w:lvl w:ilvl="4" w:tplc="BDD2A908">
      <w:start w:val="1"/>
      <w:numFmt w:val="bullet"/>
      <w:lvlText w:val="o"/>
      <w:lvlJc w:val="left"/>
      <w:pPr>
        <w:ind w:left="3600" w:hanging="360"/>
      </w:pPr>
      <w:rPr>
        <w:rFonts w:ascii="Courier New" w:hAnsi="Courier New" w:hint="default"/>
      </w:rPr>
    </w:lvl>
    <w:lvl w:ilvl="5" w:tplc="211EDF6C">
      <w:start w:val="1"/>
      <w:numFmt w:val="bullet"/>
      <w:lvlText w:val=""/>
      <w:lvlJc w:val="left"/>
      <w:pPr>
        <w:ind w:left="4320" w:hanging="360"/>
      </w:pPr>
      <w:rPr>
        <w:rFonts w:ascii="Wingdings" w:hAnsi="Wingdings" w:hint="default"/>
      </w:rPr>
    </w:lvl>
    <w:lvl w:ilvl="6" w:tplc="E160B246">
      <w:start w:val="1"/>
      <w:numFmt w:val="bullet"/>
      <w:lvlText w:val=""/>
      <w:lvlJc w:val="left"/>
      <w:pPr>
        <w:ind w:left="5040" w:hanging="360"/>
      </w:pPr>
      <w:rPr>
        <w:rFonts w:ascii="Symbol" w:hAnsi="Symbol" w:hint="default"/>
      </w:rPr>
    </w:lvl>
    <w:lvl w:ilvl="7" w:tplc="D5ACAA70">
      <w:start w:val="1"/>
      <w:numFmt w:val="bullet"/>
      <w:lvlText w:val="o"/>
      <w:lvlJc w:val="left"/>
      <w:pPr>
        <w:ind w:left="5760" w:hanging="360"/>
      </w:pPr>
      <w:rPr>
        <w:rFonts w:ascii="Courier New" w:hAnsi="Courier New" w:hint="default"/>
      </w:rPr>
    </w:lvl>
    <w:lvl w:ilvl="8" w:tplc="0FA8F0DA">
      <w:start w:val="1"/>
      <w:numFmt w:val="bullet"/>
      <w:lvlText w:val=""/>
      <w:lvlJc w:val="left"/>
      <w:pPr>
        <w:ind w:left="6480" w:hanging="360"/>
      </w:pPr>
      <w:rPr>
        <w:rFonts w:ascii="Wingdings" w:hAnsi="Wingdings" w:hint="default"/>
      </w:rPr>
    </w:lvl>
  </w:abstractNum>
  <w:abstractNum w:abstractNumId="25" w15:restartNumberingAfterBreak="0">
    <w:nsid w:val="6F7817AB"/>
    <w:multiLevelType w:val="hybridMultilevel"/>
    <w:tmpl w:val="5DFAC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D72D5B"/>
    <w:multiLevelType w:val="hybridMultilevel"/>
    <w:tmpl w:val="6D908A88"/>
    <w:lvl w:ilvl="0" w:tplc="29502E5A">
      <w:start w:val="1"/>
      <w:numFmt w:val="bullet"/>
      <w:lvlText w:val=""/>
      <w:lvlJc w:val="left"/>
      <w:pPr>
        <w:ind w:left="720" w:hanging="360"/>
      </w:pPr>
      <w:rPr>
        <w:rFonts w:ascii="Symbol" w:hAnsi="Symbol" w:hint="default"/>
      </w:rPr>
    </w:lvl>
    <w:lvl w:ilvl="1" w:tplc="7D7C9976">
      <w:start w:val="1"/>
      <w:numFmt w:val="bullet"/>
      <w:lvlText w:val="o"/>
      <w:lvlJc w:val="left"/>
      <w:pPr>
        <w:ind w:left="1440" w:hanging="360"/>
      </w:pPr>
      <w:rPr>
        <w:rFonts w:ascii="Courier New" w:hAnsi="Courier New" w:hint="default"/>
      </w:rPr>
    </w:lvl>
    <w:lvl w:ilvl="2" w:tplc="EED02676">
      <w:start w:val="1"/>
      <w:numFmt w:val="bullet"/>
      <w:lvlText w:val=""/>
      <w:lvlJc w:val="left"/>
      <w:pPr>
        <w:ind w:left="2160" w:hanging="360"/>
      </w:pPr>
      <w:rPr>
        <w:rFonts w:ascii="Wingdings" w:hAnsi="Wingdings" w:hint="default"/>
      </w:rPr>
    </w:lvl>
    <w:lvl w:ilvl="3" w:tplc="C48E17A0">
      <w:start w:val="1"/>
      <w:numFmt w:val="bullet"/>
      <w:lvlText w:val=""/>
      <w:lvlJc w:val="left"/>
      <w:pPr>
        <w:ind w:left="2880" w:hanging="360"/>
      </w:pPr>
      <w:rPr>
        <w:rFonts w:ascii="Symbol" w:hAnsi="Symbol" w:hint="default"/>
      </w:rPr>
    </w:lvl>
    <w:lvl w:ilvl="4" w:tplc="933862F6">
      <w:start w:val="1"/>
      <w:numFmt w:val="bullet"/>
      <w:lvlText w:val="o"/>
      <w:lvlJc w:val="left"/>
      <w:pPr>
        <w:ind w:left="3600" w:hanging="360"/>
      </w:pPr>
      <w:rPr>
        <w:rFonts w:ascii="Courier New" w:hAnsi="Courier New" w:hint="default"/>
      </w:rPr>
    </w:lvl>
    <w:lvl w:ilvl="5" w:tplc="D1FAFD1C">
      <w:start w:val="1"/>
      <w:numFmt w:val="bullet"/>
      <w:lvlText w:val=""/>
      <w:lvlJc w:val="left"/>
      <w:pPr>
        <w:ind w:left="4320" w:hanging="360"/>
      </w:pPr>
      <w:rPr>
        <w:rFonts w:ascii="Wingdings" w:hAnsi="Wingdings" w:hint="default"/>
      </w:rPr>
    </w:lvl>
    <w:lvl w:ilvl="6" w:tplc="B56A3964">
      <w:start w:val="1"/>
      <w:numFmt w:val="bullet"/>
      <w:lvlText w:val=""/>
      <w:lvlJc w:val="left"/>
      <w:pPr>
        <w:ind w:left="5040" w:hanging="360"/>
      </w:pPr>
      <w:rPr>
        <w:rFonts w:ascii="Symbol" w:hAnsi="Symbol" w:hint="default"/>
      </w:rPr>
    </w:lvl>
    <w:lvl w:ilvl="7" w:tplc="2C820232">
      <w:start w:val="1"/>
      <w:numFmt w:val="bullet"/>
      <w:lvlText w:val="o"/>
      <w:lvlJc w:val="left"/>
      <w:pPr>
        <w:ind w:left="5760" w:hanging="360"/>
      </w:pPr>
      <w:rPr>
        <w:rFonts w:ascii="Courier New" w:hAnsi="Courier New" w:hint="default"/>
      </w:rPr>
    </w:lvl>
    <w:lvl w:ilvl="8" w:tplc="ADCAB048">
      <w:start w:val="1"/>
      <w:numFmt w:val="bullet"/>
      <w:lvlText w:val=""/>
      <w:lvlJc w:val="left"/>
      <w:pPr>
        <w:ind w:left="6480" w:hanging="360"/>
      </w:pPr>
      <w:rPr>
        <w:rFonts w:ascii="Wingdings" w:hAnsi="Wingdings" w:hint="default"/>
      </w:rPr>
    </w:lvl>
  </w:abstractNum>
  <w:abstractNum w:abstractNumId="27" w15:restartNumberingAfterBreak="0">
    <w:nsid w:val="7628007B"/>
    <w:multiLevelType w:val="hybridMultilevel"/>
    <w:tmpl w:val="1332BC78"/>
    <w:lvl w:ilvl="0" w:tplc="EEDAAAB2">
      <w:start w:val="1"/>
      <w:numFmt w:val="bullet"/>
      <w:lvlText w:val="o"/>
      <w:lvlJc w:val="left"/>
      <w:pPr>
        <w:ind w:left="1800" w:hanging="360"/>
      </w:pPr>
      <w:rPr>
        <w:rFonts w:ascii="Courier New" w:hAnsi="Courier New" w:hint="default"/>
      </w:rPr>
    </w:lvl>
    <w:lvl w:ilvl="1" w:tplc="1B56F75C">
      <w:start w:val="1"/>
      <w:numFmt w:val="bullet"/>
      <w:lvlText w:val="o"/>
      <w:lvlJc w:val="left"/>
      <w:pPr>
        <w:ind w:left="2520" w:hanging="360"/>
      </w:pPr>
      <w:rPr>
        <w:rFonts w:ascii="Courier New" w:hAnsi="Courier New" w:hint="default"/>
      </w:rPr>
    </w:lvl>
    <w:lvl w:ilvl="2" w:tplc="34D088B4">
      <w:start w:val="1"/>
      <w:numFmt w:val="bullet"/>
      <w:lvlText w:val=""/>
      <w:lvlJc w:val="left"/>
      <w:pPr>
        <w:ind w:left="3240" w:hanging="360"/>
      </w:pPr>
      <w:rPr>
        <w:rFonts w:ascii="Wingdings" w:hAnsi="Wingdings" w:hint="default"/>
      </w:rPr>
    </w:lvl>
    <w:lvl w:ilvl="3" w:tplc="C58C002E">
      <w:start w:val="1"/>
      <w:numFmt w:val="bullet"/>
      <w:lvlText w:val=""/>
      <w:lvlJc w:val="left"/>
      <w:pPr>
        <w:ind w:left="3960" w:hanging="360"/>
      </w:pPr>
      <w:rPr>
        <w:rFonts w:ascii="Symbol" w:hAnsi="Symbol" w:hint="default"/>
      </w:rPr>
    </w:lvl>
    <w:lvl w:ilvl="4" w:tplc="222AF7CC">
      <w:start w:val="1"/>
      <w:numFmt w:val="bullet"/>
      <w:lvlText w:val="o"/>
      <w:lvlJc w:val="left"/>
      <w:pPr>
        <w:ind w:left="4680" w:hanging="360"/>
      </w:pPr>
      <w:rPr>
        <w:rFonts w:ascii="Courier New" w:hAnsi="Courier New" w:hint="default"/>
      </w:rPr>
    </w:lvl>
    <w:lvl w:ilvl="5" w:tplc="DE3AFFEA">
      <w:start w:val="1"/>
      <w:numFmt w:val="bullet"/>
      <w:lvlText w:val=""/>
      <w:lvlJc w:val="left"/>
      <w:pPr>
        <w:ind w:left="5400" w:hanging="360"/>
      </w:pPr>
      <w:rPr>
        <w:rFonts w:ascii="Wingdings" w:hAnsi="Wingdings" w:hint="default"/>
      </w:rPr>
    </w:lvl>
    <w:lvl w:ilvl="6" w:tplc="4C502C0C">
      <w:start w:val="1"/>
      <w:numFmt w:val="bullet"/>
      <w:lvlText w:val=""/>
      <w:lvlJc w:val="left"/>
      <w:pPr>
        <w:ind w:left="6120" w:hanging="360"/>
      </w:pPr>
      <w:rPr>
        <w:rFonts w:ascii="Symbol" w:hAnsi="Symbol" w:hint="default"/>
      </w:rPr>
    </w:lvl>
    <w:lvl w:ilvl="7" w:tplc="38F68D1C">
      <w:start w:val="1"/>
      <w:numFmt w:val="bullet"/>
      <w:lvlText w:val="o"/>
      <w:lvlJc w:val="left"/>
      <w:pPr>
        <w:ind w:left="6840" w:hanging="360"/>
      </w:pPr>
      <w:rPr>
        <w:rFonts w:ascii="Courier New" w:hAnsi="Courier New" w:hint="default"/>
      </w:rPr>
    </w:lvl>
    <w:lvl w:ilvl="8" w:tplc="D920478A">
      <w:start w:val="1"/>
      <w:numFmt w:val="bullet"/>
      <w:lvlText w:val=""/>
      <w:lvlJc w:val="left"/>
      <w:pPr>
        <w:ind w:left="7560" w:hanging="360"/>
      </w:pPr>
      <w:rPr>
        <w:rFonts w:ascii="Wingdings" w:hAnsi="Wingdings" w:hint="default"/>
      </w:rPr>
    </w:lvl>
  </w:abstractNum>
  <w:abstractNum w:abstractNumId="28" w15:restartNumberingAfterBreak="0">
    <w:nsid w:val="777935FE"/>
    <w:multiLevelType w:val="multilevel"/>
    <w:tmpl w:val="AF2220E2"/>
    <w:lvl w:ilvl="0">
      <w:start w:val="1"/>
      <w:numFmt w:val="decimal"/>
      <w:pStyle w:val="Heading1"/>
      <w:lvlText w:val="%1."/>
      <w:lvlJc w:val="left"/>
      <w:pPr>
        <w:tabs>
          <w:tab w:val="num" w:pos="432"/>
        </w:tabs>
        <w:ind w:left="432" w:hanging="432"/>
      </w:pPr>
      <w:rPr>
        <w:sz w:val="32"/>
      </w:rPr>
    </w:lvl>
    <w:lvl w:ilvl="1">
      <w:start w:val="1"/>
      <w:numFmt w:val="decimal"/>
      <w:pStyle w:val="Heading2"/>
      <w:lvlText w:val="%1.%2."/>
      <w:lvlJc w:val="left"/>
      <w:pPr>
        <w:tabs>
          <w:tab w:val="num" w:pos="576"/>
        </w:tabs>
        <w:ind w:left="576" w:hanging="576"/>
      </w:pPr>
      <w:rPr>
        <w:sz w:val="28"/>
      </w:rPr>
    </w:lvl>
    <w:lvl w:ilvl="2">
      <w:start w:val="1"/>
      <w:numFmt w:val="decimal"/>
      <w:pStyle w:val="Heading3"/>
      <w:lvlText w:val="%1.%2.%3."/>
      <w:lvlJc w:val="left"/>
      <w:pPr>
        <w:tabs>
          <w:tab w:val="num" w:pos="720"/>
        </w:tabs>
        <w:ind w:left="720" w:hanging="720"/>
      </w:pPr>
      <w:rPr>
        <w:rFonts w:asciiTheme="minorHAnsi" w:hAnsiTheme="minorHAnsi" w:cstheme="minorHAnsi" w:hint="default"/>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9"/>
  </w:num>
  <w:num w:numId="2">
    <w:abstractNumId w:val="26"/>
  </w:num>
  <w:num w:numId="3">
    <w:abstractNumId w:val="8"/>
  </w:num>
  <w:num w:numId="4">
    <w:abstractNumId w:val="14"/>
  </w:num>
  <w:num w:numId="5">
    <w:abstractNumId w:val="27"/>
  </w:num>
  <w:num w:numId="6">
    <w:abstractNumId w:val="5"/>
  </w:num>
  <w:num w:numId="7">
    <w:abstractNumId w:val="0"/>
  </w:num>
  <w:num w:numId="8">
    <w:abstractNumId w:val="11"/>
  </w:num>
  <w:num w:numId="9">
    <w:abstractNumId w:val="24"/>
  </w:num>
  <w:num w:numId="10">
    <w:abstractNumId w:val="2"/>
  </w:num>
  <w:num w:numId="11">
    <w:abstractNumId w:val="17"/>
  </w:num>
  <w:num w:numId="12">
    <w:abstractNumId w:val="18"/>
  </w:num>
  <w:num w:numId="13">
    <w:abstractNumId w:val="21"/>
  </w:num>
  <w:num w:numId="14">
    <w:abstractNumId w:val="20"/>
  </w:num>
  <w:num w:numId="15">
    <w:abstractNumId w:val="10"/>
  </w:num>
  <w:num w:numId="16">
    <w:abstractNumId w:val="28"/>
  </w:num>
  <w:num w:numId="17">
    <w:abstractNumId w:val="6"/>
  </w:num>
  <w:num w:numId="18">
    <w:abstractNumId w:val="13"/>
  </w:num>
  <w:num w:numId="19">
    <w:abstractNumId w:val="1"/>
  </w:num>
  <w:num w:numId="20">
    <w:abstractNumId w:val="3"/>
  </w:num>
  <w:num w:numId="21">
    <w:abstractNumId w:val="4"/>
  </w:num>
  <w:num w:numId="22">
    <w:abstractNumId w:val="25"/>
  </w:num>
  <w:num w:numId="23">
    <w:abstractNumId w:val="28"/>
  </w:num>
  <w:num w:numId="24">
    <w:abstractNumId w:val="28"/>
  </w:num>
  <w:num w:numId="25">
    <w:abstractNumId w:val="7"/>
  </w:num>
  <w:num w:numId="26">
    <w:abstractNumId w:val="22"/>
  </w:num>
  <w:num w:numId="27">
    <w:abstractNumId w:val="16"/>
  </w:num>
  <w:num w:numId="28">
    <w:abstractNumId w:val="23"/>
  </w:num>
  <w:num w:numId="29">
    <w:abstractNumId w:val="9"/>
  </w:num>
  <w:num w:numId="30">
    <w:abstractNumId w:val="12"/>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AC"/>
    <w:rsid w:val="00071E7E"/>
    <w:rsid w:val="00095696"/>
    <w:rsid w:val="001A4950"/>
    <w:rsid w:val="002558A1"/>
    <w:rsid w:val="00257195"/>
    <w:rsid w:val="00291893"/>
    <w:rsid w:val="003114D8"/>
    <w:rsid w:val="00345156"/>
    <w:rsid w:val="00472424"/>
    <w:rsid w:val="004E39AC"/>
    <w:rsid w:val="00576DC5"/>
    <w:rsid w:val="00592DC4"/>
    <w:rsid w:val="005D63D3"/>
    <w:rsid w:val="006055A5"/>
    <w:rsid w:val="00697490"/>
    <w:rsid w:val="006B1DAD"/>
    <w:rsid w:val="007E4B22"/>
    <w:rsid w:val="0080125F"/>
    <w:rsid w:val="00814382"/>
    <w:rsid w:val="008851EE"/>
    <w:rsid w:val="00951258"/>
    <w:rsid w:val="009560C9"/>
    <w:rsid w:val="009965F4"/>
    <w:rsid w:val="009D3C28"/>
    <w:rsid w:val="009D5957"/>
    <w:rsid w:val="009D5D78"/>
    <w:rsid w:val="00A409A8"/>
    <w:rsid w:val="00AD1731"/>
    <w:rsid w:val="00B05829"/>
    <w:rsid w:val="00B44665"/>
    <w:rsid w:val="00B74DC2"/>
    <w:rsid w:val="00BD5AA8"/>
    <w:rsid w:val="00C172B8"/>
    <w:rsid w:val="00C423AC"/>
    <w:rsid w:val="00C91683"/>
    <w:rsid w:val="00DF75E0"/>
    <w:rsid w:val="00E05DC7"/>
    <w:rsid w:val="00E7522B"/>
    <w:rsid w:val="00EB15A4"/>
    <w:rsid w:val="00F2733D"/>
    <w:rsid w:val="00F62144"/>
    <w:rsid w:val="00F80476"/>
    <w:rsid w:val="00F9692E"/>
    <w:rsid w:val="01161101"/>
    <w:rsid w:val="0147F002"/>
    <w:rsid w:val="052F8B3F"/>
    <w:rsid w:val="0549BA8E"/>
    <w:rsid w:val="0635AF4C"/>
    <w:rsid w:val="06988A2E"/>
    <w:rsid w:val="07259AD4"/>
    <w:rsid w:val="07BC0A25"/>
    <w:rsid w:val="0804CB12"/>
    <w:rsid w:val="08430C0C"/>
    <w:rsid w:val="086AB616"/>
    <w:rsid w:val="0A668A10"/>
    <w:rsid w:val="0A73F819"/>
    <w:rsid w:val="0AEB98FC"/>
    <w:rsid w:val="0DAB9911"/>
    <w:rsid w:val="10B684CC"/>
    <w:rsid w:val="10E306C5"/>
    <w:rsid w:val="111AC76F"/>
    <w:rsid w:val="1120AD5F"/>
    <w:rsid w:val="11908746"/>
    <w:rsid w:val="11A0C152"/>
    <w:rsid w:val="13AB836F"/>
    <w:rsid w:val="15A575C2"/>
    <w:rsid w:val="16379386"/>
    <w:rsid w:val="16BA6529"/>
    <w:rsid w:val="18E5DACD"/>
    <w:rsid w:val="1A3A43B0"/>
    <w:rsid w:val="1B1AD705"/>
    <w:rsid w:val="1CD71DD1"/>
    <w:rsid w:val="1DD1E6DD"/>
    <w:rsid w:val="21A49A73"/>
    <w:rsid w:val="229B47A3"/>
    <w:rsid w:val="22A4B80E"/>
    <w:rsid w:val="24CECDBF"/>
    <w:rsid w:val="284D64AD"/>
    <w:rsid w:val="28686100"/>
    <w:rsid w:val="2898D15D"/>
    <w:rsid w:val="28CBC940"/>
    <w:rsid w:val="2918BDF2"/>
    <w:rsid w:val="29B011C8"/>
    <w:rsid w:val="2A5A8725"/>
    <w:rsid w:val="2AC75652"/>
    <w:rsid w:val="2AF9D37D"/>
    <w:rsid w:val="2B143D92"/>
    <w:rsid w:val="2BFF77AA"/>
    <w:rsid w:val="2D07332D"/>
    <w:rsid w:val="2D74336C"/>
    <w:rsid w:val="2DB10436"/>
    <w:rsid w:val="2EA0A796"/>
    <w:rsid w:val="2EA36E0A"/>
    <w:rsid w:val="304F549A"/>
    <w:rsid w:val="311AEE45"/>
    <w:rsid w:val="31A97A70"/>
    <w:rsid w:val="330AA652"/>
    <w:rsid w:val="3337CCBE"/>
    <w:rsid w:val="34B929A9"/>
    <w:rsid w:val="34DAB603"/>
    <w:rsid w:val="35DFF92D"/>
    <w:rsid w:val="3611C02B"/>
    <w:rsid w:val="363EFA8D"/>
    <w:rsid w:val="367771A4"/>
    <w:rsid w:val="36DBFC75"/>
    <w:rsid w:val="3808FCB9"/>
    <w:rsid w:val="3B0DBB67"/>
    <w:rsid w:val="3C00A315"/>
    <w:rsid w:val="3D9FB84D"/>
    <w:rsid w:val="3E1BE1CA"/>
    <w:rsid w:val="3EE31635"/>
    <w:rsid w:val="3EF28782"/>
    <w:rsid w:val="3F54DD1C"/>
    <w:rsid w:val="3FECF890"/>
    <w:rsid w:val="4008BA33"/>
    <w:rsid w:val="40D752A4"/>
    <w:rsid w:val="432D614F"/>
    <w:rsid w:val="43334970"/>
    <w:rsid w:val="43788368"/>
    <w:rsid w:val="439E2F02"/>
    <w:rsid w:val="442F6EA4"/>
    <w:rsid w:val="45058688"/>
    <w:rsid w:val="45096C3D"/>
    <w:rsid w:val="468A2CF7"/>
    <w:rsid w:val="47568462"/>
    <w:rsid w:val="47F3C9CA"/>
    <w:rsid w:val="48E34221"/>
    <w:rsid w:val="4AA1815F"/>
    <w:rsid w:val="4AE1DC7C"/>
    <w:rsid w:val="4C512A1A"/>
    <w:rsid w:val="4D7FF660"/>
    <w:rsid w:val="4D9E8135"/>
    <w:rsid w:val="4DD4EDD4"/>
    <w:rsid w:val="4EF996A7"/>
    <w:rsid w:val="4F0EED30"/>
    <w:rsid w:val="4F972918"/>
    <w:rsid w:val="4F988A6A"/>
    <w:rsid w:val="51812D50"/>
    <w:rsid w:val="51AAEAD2"/>
    <w:rsid w:val="51EE6CC0"/>
    <w:rsid w:val="54BEFE54"/>
    <w:rsid w:val="55A3EFD8"/>
    <w:rsid w:val="5645C64B"/>
    <w:rsid w:val="570ED23A"/>
    <w:rsid w:val="575BAB0A"/>
    <w:rsid w:val="5802AFF1"/>
    <w:rsid w:val="59E7BEC4"/>
    <w:rsid w:val="5EEF9A47"/>
    <w:rsid w:val="5F49C306"/>
    <w:rsid w:val="6364EEE5"/>
    <w:rsid w:val="6390B1A3"/>
    <w:rsid w:val="64435403"/>
    <w:rsid w:val="67FD00C2"/>
    <w:rsid w:val="6901C295"/>
    <w:rsid w:val="6936DA00"/>
    <w:rsid w:val="69C413B0"/>
    <w:rsid w:val="69C9020A"/>
    <w:rsid w:val="6A39E7AC"/>
    <w:rsid w:val="6BB0A7EB"/>
    <w:rsid w:val="6CFB7A2A"/>
    <w:rsid w:val="6D6BC2F0"/>
    <w:rsid w:val="6D707294"/>
    <w:rsid w:val="6DF264D0"/>
    <w:rsid w:val="6DFDB7D9"/>
    <w:rsid w:val="6F366862"/>
    <w:rsid w:val="6F6AD7F1"/>
    <w:rsid w:val="6FFBBD6E"/>
    <w:rsid w:val="70CEC357"/>
    <w:rsid w:val="711943B4"/>
    <w:rsid w:val="71569322"/>
    <w:rsid w:val="71D3934D"/>
    <w:rsid w:val="74541941"/>
    <w:rsid w:val="75CF69F5"/>
    <w:rsid w:val="76038F84"/>
    <w:rsid w:val="76CC3DF9"/>
    <w:rsid w:val="76EC9222"/>
    <w:rsid w:val="778EF23E"/>
    <w:rsid w:val="781E6EAA"/>
    <w:rsid w:val="791E0218"/>
    <w:rsid w:val="7AB47F66"/>
    <w:rsid w:val="7BC659F5"/>
    <w:rsid w:val="7CD8436B"/>
    <w:rsid w:val="7D58D57A"/>
    <w:rsid w:val="7D6A7600"/>
    <w:rsid w:val="7D721241"/>
    <w:rsid w:val="7EF48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02E0"/>
  <w15:chartTrackingRefBased/>
  <w15:docId w15:val="{A848FE9C-9F14-403F-AF01-65511207E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39AC"/>
    <w:rPr>
      <w:rFonts w:ascii="Calibri" w:eastAsia="Calibri" w:hAnsi="Calibri" w:cs="Times New Roman"/>
      <w:kern w:val="0"/>
      <w:lang w:val="en-GB"/>
    </w:rPr>
  </w:style>
  <w:style w:type="paragraph" w:styleId="Heading1">
    <w:name w:val="heading 1"/>
    <w:basedOn w:val="Normal"/>
    <w:next w:val="Normal"/>
    <w:link w:val="Heading1Char"/>
    <w:qFormat/>
    <w:rsid w:val="004E39AC"/>
    <w:pPr>
      <w:keepNext/>
      <w:pageBreakBefore/>
      <w:numPr>
        <w:numId w:val="16"/>
      </w:numPr>
      <w:spacing w:before="240" w:after="60" w:line="240" w:lineRule="auto"/>
      <w:outlineLvl w:val="0"/>
    </w:pPr>
    <w:rPr>
      <w:rFonts w:ascii="Tahoma" w:eastAsia="Times New Roman" w:hAnsi="Tahoma" w:cs="Arial"/>
      <w:bCs/>
      <w:kern w:val="32"/>
      <w:sz w:val="32"/>
      <w:szCs w:val="32"/>
    </w:rPr>
  </w:style>
  <w:style w:type="paragraph" w:styleId="Heading2">
    <w:name w:val="heading 2"/>
    <w:basedOn w:val="Normal"/>
    <w:next w:val="Normal"/>
    <w:link w:val="Heading2Char"/>
    <w:qFormat/>
    <w:rsid w:val="004E39AC"/>
    <w:pPr>
      <w:keepNext/>
      <w:numPr>
        <w:ilvl w:val="1"/>
        <w:numId w:val="16"/>
      </w:numPr>
      <w:spacing w:before="240" w:after="60" w:line="240" w:lineRule="auto"/>
      <w:outlineLvl w:val="1"/>
    </w:pPr>
    <w:rPr>
      <w:rFonts w:ascii="Tahoma" w:eastAsia="Times New Roman" w:hAnsi="Tahoma" w:cs="Arial"/>
      <w:bCs/>
      <w:i/>
      <w:iCs/>
      <w:sz w:val="28"/>
      <w:szCs w:val="28"/>
    </w:rPr>
  </w:style>
  <w:style w:type="paragraph" w:styleId="Heading3">
    <w:name w:val="heading 3"/>
    <w:basedOn w:val="Normal"/>
    <w:next w:val="Normal"/>
    <w:link w:val="Heading3Char"/>
    <w:qFormat/>
    <w:rsid w:val="004E39AC"/>
    <w:pPr>
      <w:keepNext/>
      <w:numPr>
        <w:ilvl w:val="2"/>
        <w:numId w:val="16"/>
      </w:numPr>
      <w:spacing w:before="240" w:after="60" w:line="240" w:lineRule="auto"/>
      <w:outlineLvl w:val="2"/>
    </w:pPr>
    <w:rPr>
      <w:rFonts w:ascii="Tahoma" w:eastAsia="Times New Roman" w:hAnsi="Tahoma" w:cs="Arial"/>
      <w:bCs/>
      <w:sz w:val="26"/>
      <w:szCs w:val="26"/>
    </w:rPr>
  </w:style>
  <w:style w:type="paragraph" w:styleId="Heading4">
    <w:name w:val="heading 4"/>
    <w:basedOn w:val="Normal"/>
    <w:next w:val="Normal"/>
    <w:link w:val="Heading4Char"/>
    <w:qFormat/>
    <w:rsid w:val="004E39AC"/>
    <w:pPr>
      <w:keepNext/>
      <w:numPr>
        <w:ilvl w:val="3"/>
        <w:numId w:val="16"/>
      </w:numPr>
      <w:spacing w:before="240" w:after="60" w:line="240" w:lineRule="auto"/>
      <w:outlineLvl w:val="3"/>
    </w:pPr>
    <w:rPr>
      <w:rFonts w:ascii="Tahoma" w:eastAsia="Times New Roman" w:hAnsi="Tahoma"/>
      <w:b/>
      <w:bCs/>
      <w:sz w:val="28"/>
      <w:szCs w:val="28"/>
    </w:rPr>
  </w:style>
  <w:style w:type="paragraph" w:styleId="Heading5">
    <w:name w:val="heading 5"/>
    <w:basedOn w:val="Normal"/>
    <w:next w:val="Normal"/>
    <w:link w:val="Heading5Char"/>
    <w:qFormat/>
    <w:rsid w:val="004E39AC"/>
    <w:pPr>
      <w:numPr>
        <w:ilvl w:val="4"/>
        <w:numId w:val="16"/>
      </w:numPr>
      <w:spacing w:before="240" w:after="60" w:line="240" w:lineRule="auto"/>
      <w:outlineLvl w:val="4"/>
    </w:pPr>
    <w:rPr>
      <w:rFonts w:ascii="Tahoma" w:eastAsia="Times New Roman" w:hAnsi="Tahoma"/>
      <w:b/>
      <w:bCs/>
      <w:i/>
      <w:iCs/>
      <w:sz w:val="26"/>
      <w:szCs w:val="26"/>
    </w:rPr>
  </w:style>
  <w:style w:type="paragraph" w:styleId="Heading6">
    <w:name w:val="heading 6"/>
    <w:basedOn w:val="Normal"/>
    <w:next w:val="Normal"/>
    <w:link w:val="Heading6Char"/>
    <w:rsid w:val="004E39AC"/>
    <w:pPr>
      <w:numPr>
        <w:ilvl w:val="5"/>
        <w:numId w:val="16"/>
      </w:numPr>
      <w:spacing w:before="240" w:after="60" w:line="240" w:lineRule="auto"/>
      <w:outlineLvl w:val="5"/>
    </w:pPr>
    <w:rPr>
      <w:rFonts w:ascii="Tahoma" w:eastAsia="Times New Roman" w:hAnsi="Tahoma"/>
      <w:b/>
      <w:bCs/>
    </w:rPr>
  </w:style>
  <w:style w:type="paragraph" w:styleId="Heading7">
    <w:name w:val="heading 7"/>
    <w:basedOn w:val="Normal"/>
    <w:next w:val="Normal"/>
    <w:link w:val="Heading7Char"/>
    <w:rsid w:val="004E39AC"/>
    <w:pPr>
      <w:numPr>
        <w:ilvl w:val="6"/>
        <w:numId w:val="16"/>
      </w:numPr>
      <w:spacing w:before="240" w:after="60" w:line="240" w:lineRule="auto"/>
      <w:outlineLvl w:val="6"/>
    </w:pPr>
    <w:rPr>
      <w:rFonts w:ascii="Tahoma" w:eastAsia="Times New Roman" w:hAnsi="Tahoma"/>
      <w:sz w:val="24"/>
      <w:szCs w:val="24"/>
    </w:rPr>
  </w:style>
  <w:style w:type="paragraph" w:styleId="Heading8">
    <w:name w:val="heading 8"/>
    <w:basedOn w:val="Normal"/>
    <w:next w:val="Normal"/>
    <w:link w:val="Heading8Char"/>
    <w:rsid w:val="004E39AC"/>
    <w:pPr>
      <w:numPr>
        <w:ilvl w:val="7"/>
        <w:numId w:val="16"/>
      </w:numPr>
      <w:spacing w:before="240" w:after="60" w:line="240" w:lineRule="auto"/>
      <w:outlineLvl w:val="7"/>
    </w:pPr>
    <w:rPr>
      <w:rFonts w:ascii="Tahoma" w:eastAsia="Times New Roman" w:hAnsi="Tahoma"/>
      <w:i/>
      <w:iCs/>
      <w:sz w:val="24"/>
      <w:szCs w:val="24"/>
    </w:rPr>
  </w:style>
  <w:style w:type="paragraph" w:styleId="Heading9">
    <w:name w:val="heading 9"/>
    <w:basedOn w:val="Normal"/>
    <w:next w:val="Normal"/>
    <w:link w:val="Heading9Char"/>
    <w:rsid w:val="004E39AC"/>
    <w:pPr>
      <w:numPr>
        <w:ilvl w:val="8"/>
        <w:numId w:val="16"/>
      </w:numPr>
      <w:spacing w:before="240" w:after="60" w:line="240" w:lineRule="auto"/>
      <w:outlineLvl w:val="8"/>
    </w:pPr>
    <w:rPr>
      <w:rFonts w:ascii="Tahoma" w:eastAsia="Times New Roman" w:hAnsi="Tahom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9AC"/>
  </w:style>
  <w:style w:type="paragraph" w:styleId="Footer">
    <w:name w:val="footer"/>
    <w:basedOn w:val="Normal"/>
    <w:link w:val="FooterChar"/>
    <w:uiPriority w:val="99"/>
    <w:unhideWhenUsed/>
    <w:rsid w:val="004E3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9AC"/>
  </w:style>
  <w:style w:type="table" w:styleId="TableGrid">
    <w:name w:val="Table Grid"/>
    <w:basedOn w:val="TableNormal"/>
    <w:uiPriority w:val="59"/>
    <w:rsid w:val="004E39AC"/>
    <w:pPr>
      <w:spacing w:after="0" w:line="240" w:lineRule="auto"/>
    </w:pPr>
    <w:rPr>
      <w:rFonts w:ascii="Calibri" w:eastAsia="Times New Roman" w:hAnsi="Calibri" w:cs="Times New Roman"/>
      <w:color w:val="000000"/>
      <w:kern w:val="0"/>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1 Paragraph,List Paragraph Level 1,Bullet List,FooterText,numbered,List Paragraph1,Paragraphe de liste1,Bulletr List Paragraph,列出段落,列出段落1,List Paragraph2,List Paragraph21,Listeafsnit1,Parágrafo da Lista1,Bullet list,Párrafo de lista1"/>
    <w:basedOn w:val="Normal"/>
    <w:link w:val="ListParagraphChar"/>
    <w:uiPriority w:val="34"/>
    <w:qFormat/>
    <w:rsid w:val="004E39AC"/>
    <w:pPr>
      <w:ind w:left="720"/>
      <w:contextualSpacing/>
    </w:pPr>
    <w:rPr>
      <w:color w:val="000000"/>
    </w:rPr>
  </w:style>
  <w:style w:type="character" w:customStyle="1" w:styleId="ListParagraphChar">
    <w:name w:val="List Paragraph Char"/>
    <w:aliases w:val="List 1 Paragraph Char,List Paragraph Level 1 Char,Bullet List Char,FooterText Char,numbered Char,List Paragraph1 Char,Paragraphe de liste1 Char,Bulletr List Paragraph Char,列出段落 Char,列出段落1 Char,List Paragraph2 Char,Listeafsnit1 Char"/>
    <w:link w:val="ListParagraph"/>
    <w:uiPriority w:val="34"/>
    <w:qFormat/>
    <w:rsid w:val="004E39AC"/>
    <w:rPr>
      <w:rFonts w:ascii="Calibri" w:eastAsia="Calibri" w:hAnsi="Calibri" w:cs="Times New Roman"/>
      <w:color w:val="000000"/>
      <w:kern w:val="0"/>
      <w:lang w:val="en-GB"/>
    </w:rPr>
  </w:style>
  <w:style w:type="character" w:customStyle="1" w:styleId="Heading1Char">
    <w:name w:val="Heading 1 Char"/>
    <w:basedOn w:val="DefaultParagraphFont"/>
    <w:link w:val="Heading1"/>
    <w:rsid w:val="004E39AC"/>
    <w:rPr>
      <w:rFonts w:ascii="Tahoma" w:eastAsia="Times New Roman" w:hAnsi="Tahoma" w:cs="Arial"/>
      <w:bCs/>
      <w:kern w:val="32"/>
      <w:sz w:val="32"/>
      <w:szCs w:val="32"/>
      <w:lang w:val="en-GB"/>
    </w:rPr>
  </w:style>
  <w:style w:type="character" w:customStyle="1" w:styleId="Heading2Char">
    <w:name w:val="Heading 2 Char"/>
    <w:basedOn w:val="DefaultParagraphFont"/>
    <w:link w:val="Heading2"/>
    <w:rsid w:val="004E39AC"/>
    <w:rPr>
      <w:rFonts w:ascii="Tahoma" w:eastAsia="Times New Roman" w:hAnsi="Tahoma" w:cs="Arial"/>
      <w:bCs/>
      <w:i/>
      <w:iCs/>
      <w:kern w:val="0"/>
      <w:sz w:val="28"/>
      <w:szCs w:val="28"/>
      <w:lang w:val="en-GB"/>
    </w:rPr>
  </w:style>
  <w:style w:type="character" w:customStyle="1" w:styleId="Heading3Char">
    <w:name w:val="Heading 3 Char"/>
    <w:basedOn w:val="DefaultParagraphFont"/>
    <w:link w:val="Heading3"/>
    <w:rsid w:val="004E39AC"/>
    <w:rPr>
      <w:rFonts w:ascii="Tahoma" w:eastAsia="Times New Roman" w:hAnsi="Tahoma" w:cs="Arial"/>
      <w:bCs/>
      <w:kern w:val="0"/>
      <w:sz w:val="26"/>
      <w:szCs w:val="26"/>
      <w:lang w:val="en-GB"/>
    </w:rPr>
  </w:style>
  <w:style w:type="character" w:customStyle="1" w:styleId="Heading4Char">
    <w:name w:val="Heading 4 Char"/>
    <w:basedOn w:val="DefaultParagraphFont"/>
    <w:link w:val="Heading4"/>
    <w:rsid w:val="004E39AC"/>
    <w:rPr>
      <w:rFonts w:ascii="Tahoma" w:eastAsia="Times New Roman" w:hAnsi="Tahoma" w:cs="Times New Roman"/>
      <w:b/>
      <w:bCs/>
      <w:kern w:val="0"/>
      <w:sz w:val="28"/>
      <w:szCs w:val="28"/>
      <w:lang w:val="en-GB"/>
    </w:rPr>
  </w:style>
  <w:style w:type="character" w:customStyle="1" w:styleId="Heading5Char">
    <w:name w:val="Heading 5 Char"/>
    <w:basedOn w:val="DefaultParagraphFont"/>
    <w:link w:val="Heading5"/>
    <w:rsid w:val="004E39AC"/>
    <w:rPr>
      <w:rFonts w:ascii="Tahoma" w:eastAsia="Times New Roman" w:hAnsi="Tahoma" w:cs="Times New Roman"/>
      <w:b/>
      <w:bCs/>
      <w:i/>
      <w:iCs/>
      <w:kern w:val="0"/>
      <w:sz w:val="26"/>
      <w:szCs w:val="26"/>
      <w:lang w:val="en-GB"/>
    </w:rPr>
  </w:style>
  <w:style w:type="character" w:customStyle="1" w:styleId="Heading6Char">
    <w:name w:val="Heading 6 Char"/>
    <w:basedOn w:val="DefaultParagraphFont"/>
    <w:link w:val="Heading6"/>
    <w:rsid w:val="004E39AC"/>
    <w:rPr>
      <w:rFonts w:ascii="Tahoma" w:eastAsia="Times New Roman" w:hAnsi="Tahoma" w:cs="Times New Roman"/>
      <w:b/>
      <w:bCs/>
      <w:kern w:val="0"/>
      <w:lang w:val="en-GB"/>
    </w:rPr>
  </w:style>
  <w:style w:type="character" w:customStyle="1" w:styleId="Heading7Char">
    <w:name w:val="Heading 7 Char"/>
    <w:basedOn w:val="DefaultParagraphFont"/>
    <w:link w:val="Heading7"/>
    <w:rsid w:val="004E39AC"/>
    <w:rPr>
      <w:rFonts w:ascii="Tahoma" w:eastAsia="Times New Roman" w:hAnsi="Tahoma" w:cs="Times New Roman"/>
      <w:kern w:val="0"/>
      <w:sz w:val="24"/>
      <w:szCs w:val="24"/>
      <w:lang w:val="en-GB"/>
    </w:rPr>
  </w:style>
  <w:style w:type="character" w:customStyle="1" w:styleId="Heading8Char">
    <w:name w:val="Heading 8 Char"/>
    <w:basedOn w:val="DefaultParagraphFont"/>
    <w:link w:val="Heading8"/>
    <w:rsid w:val="004E39AC"/>
    <w:rPr>
      <w:rFonts w:ascii="Tahoma" w:eastAsia="Times New Roman" w:hAnsi="Tahoma" w:cs="Times New Roman"/>
      <w:i/>
      <w:iCs/>
      <w:kern w:val="0"/>
      <w:sz w:val="24"/>
      <w:szCs w:val="24"/>
      <w:lang w:val="en-GB"/>
    </w:rPr>
  </w:style>
  <w:style w:type="character" w:customStyle="1" w:styleId="Heading9Char">
    <w:name w:val="Heading 9 Char"/>
    <w:basedOn w:val="DefaultParagraphFont"/>
    <w:link w:val="Heading9"/>
    <w:rsid w:val="004E39AC"/>
    <w:rPr>
      <w:rFonts w:ascii="Tahoma" w:eastAsia="Times New Roman" w:hAnsi="Tahoma" w:cs="Arial"/>
      <w:kern w:val="0"/>
      <w:lang w:val="en-GB"/>
    </w:rPr>
  </w:style>
  <w:style w:type="character" w:customStyle="1" w:styleId="ui-provider">
    <w:name w:val="ui-provider"/>
    <w:basedOn w:val="DefaultParagraphFont"/>
    <w:rsid w:val="004E39AC"/>
  </w:style>
  <w:style w:type="character" w:styleId="Hyperlink">
    <w:name w:val="Hyperlink"/>
    <w:uiPriority w:val="99"/>
    <w:rsid w:val="004E39AC"/>
    <w:rPr>
      <w:rFonts w:ascii="Arial" w:eastAsia="Arial" w:hAnsi="Arial" w:cs="Arial"/>
      <w:i/>
      <w:color w:val="000000"/>
      <w:u w:val="single"/>
    </w:rPr>
  </w:style>
  <w:style w:type="paragraph" w:styleId="BodyText">
    <w:name w:val="Body Text"/>
    <w:aliases w:val="EDS Question Text,bt"/>
    <w:basedOn w:val="Normal"/>
    <w:link w:val="BodyTextChar"/>
    <w:uiPriority w:val="99"/>
    <w:rsid w:val="004E39AC"/>
    <w:pPr>
      <w:keepLines/>
      <w:widowControl w:val="0"/>
      <w:suppressAutoHyphens/>
      <w:spacing w:after="120" w:line="240" w:lineRule="atLeast"/>
    </w:pPr>
    <w:rPr>
      <w:rFonts w:ascii="Times New Roman" w:eastAsia="Times New Roman" w:hAnsi="Times New Roman"/>
      <w:sz w:val="20"/>
      <w:szCs w:val="20"/>
    </w:rPr>
  </w:style>
  <w:style w:type="character" w:customStyle="1" w:styleId="BodyTextChar">
    <w:name w:val="Body Text Char"/>
    <w:aliases w:val="EDS Question Text Char,bt Char"/>
    <w:basedOn w:val="DefaultParagraphFont"/>
    <w:link w:val="BodyText"/>
    <w:uiPriority w:val="99"/>
    <w:rsid w:val="004E39AC"/>
    <w:rPr>
      <w:rFonts w:ascii="Times New Roman" w:eastAsia="Times New Roman" w:hAnsi="Times New Roman" w:cs="Times New Roman"/>
      <w:kern w:val="0"/>
      <w:sz w:val="20"/>
      <w:szCs w:val="20"/>
      <w:lang w:val="en-GB"/>
    </w:rPr>
  </w:style>
  <w:style w:type="character" w:styleId="CommentReference">
    <w:name w:val="annotation reference"/>
    <w:basedOn w:val="DefaultParagraphFont"/>
    <w:uiPriority w:val="99"/>
    <w:semiHidden/>
    <w:unhideWhenUsed/>
    <w:rsid w:val="003114D8"/>
    <w:rPr>
      <w:sz w:val="16"/>
      <w:szCs w:val="16"/>
    </w:rPr>
  </w:style>
  <w:style w:type="paragraph" w:styleId="CommentText">
    <w:name w:val="annotation text"/>
    <w:basedOn w:val="Normal"/>
    <w:link w:val="CommentTextChar"/>
    <w:uiPriority w:val="99"/>
    <w:unhideWhenUsed/>
    <w:rsid w:val="003114D8"/>
    <w:pPr>
      <w:spacing w:line="240" w:lineRule="auto"/>
    </w:pPr>
    <w:rPr>
      <w:sz w:val="20"/>
      <w:szCs w:val="20"/>
    </w:rPr>
  </w:style>
  <w:style w:type="character" w:customStyle="1" w:styleId="CommentTextChar">
    <w:name w:val="Comment Text Char"/>
    <w:basedOn w:val="DefaultParagraphFont"/>
    <w:link w:val="CommentText"/>
    <w:uiPriority w:val="99"/>
    <w:rsid w:val="003114D8"/>
    <w:rPr>
      <w:rFonts w:ascii="Calibri" w:eastAsia="Calibri" w:hAnsi="Calibri" w:cs="Times New Roman"/>
      <w:kern w:val="0"/>
      <w:sz w:val="20"/>
      <w:szCs w:val="20"/>
      <w:lang w:val="en-GB"/>
    </w:rPr>
  </w:style>
  <w:style w:type="paragraph" w:styleId="CommentSubject">
    <w:name w:val="annotation subject"/>
    <w:basedOn w:val="CommentText"/>
    <w:next w:val="CommentText"/>
    <w:link w:val="CommentSubjectChar"/>
    <w:uiPriority w:val="99"/>
    <w:semiHidden/>
    <w:unhideWhenUsed/>
    <w:rsid w:val="003114D8"/>
    <w:rPr>
      <w:b/>
      <w:bCs/>
    </w:rPr>
  </w:style>
  <w:style w:type="character" w:customStyle="1" w:styleId="CommentSubjectChar">
    <w:name w:val="Comment Subject Char"/>
    <w:basedOn w:val="CommentTextChar"/>
    <w:link w:val="CommentSubject"/>
    <w:uiPriority w:val="99"/>
    <w:semiHidden/>
    <w:rsid w:val="003114D8"/>
    <w:rPr>
      <w:rFonts w:ascii="Calibri" w:eastAsia="Calibri" w:hAnsi="Calibri" w:cs="Times New Roman"/>
      <w:b/>
      <w:bCs/>
      <w:kern w:val="0"/>
      <w:sz w:val="20"/>
      <w:szCs w:val="20"/>
      <w:lang w:val="en-GB"/>
    </w:rPr>
  </w:style>
  <w:style w:type="paragraph" w:styleId="Revision">
    <w:name w:val="Revision"/>
    <w:hidden/>
    <w:uiPriority w:val="99"/>
    <w:semiHidden/>
    <w:rsid w:val="009560C9"/>
    <w:pPr>
      <w:spacing w:after="0" w:line="240" w:lineRule="auto"/>
    </w:pPr>
    <w:rPr>
      <w:rFonts w:ascii="Calibri" w:eastAsia="Calibri" w:hAnsi="Calibri" w:cs="Times New Roman"/>
      <w:kern w:val="0"/>
      <w:lang w:val="en-GB"/>
    </w:rPr>
  </w:style>
  <w:style w:type="character" w:styleId="Strong">
    <w:name w:val="Strong"/>
    <w:basedOn w:val="DefaultParagraphFont"/>
    <w:uiPriority w:val="22"/>
    <w:qFormat/>
    <w:rsid w:val="00592DC4"/>
    <w:rPr>
      <w:b/>
      <w:bCs/>
    </w:rPr>
  </w:style>
  <w:style w:type="paragraph" w:styleId="NormalWeb">
    <w:name w:val="Normal (Web)"/>
    <w:basedOn w:val="Normal"/>
    <w:uiPriority w:val="99"/>
    <w:semiHidden/>
    <w:unhideWhenUsed/>
    <w:rsid w:val="00291893"/>
    <w:pPr>
      <w:spacing w:before="100" w:beforeAutospacing="1" w:after="100" w:afterAutospacing="1" w:line="240" w:lineRule="auto"/>
    </w:pPr>
    <w:rPr>
      <w:rFonts w:ascii="Times New Roman" w:eastAsia="Times New Roman" w:hAnsi="Times New Roman"/>
      <w:sz w:val="24"/>
      <w:szCs w:val="24"/>
      <w:lang w:val="en-IN" w:eastAsia="en-IN"/>
      <w14:ligatures w14:val="none"/>
    </w:rPr>
  </w:style>
  <w:style w:type="character" w:styleId="HTMLCode">
    <w:name w:val="HTML Code"/>
    <w:basedOn w:val="DefaultParagraphFont"/>
    <w:uiPriority w:val="99"/>
    <w:semiHidden/>
    <w:unhideWhenUsed/>
    <w:rsid w:val="00B058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05131">
      <w:bodyDiv w:val="1"/>
      <w:marLeft w:val="0"/>
      <w:marRight w:val="0"/>
      <w:marTop w:val="0"/>
      <w:marBottom w:val="0"/>
      <w:divBdr>
        <w:top w:val="none" w:sz="0" w:space="0" w:color="auto"/>
        <w:left w:val="none" w:sz="0" w:space="0" w:color="auto"/>
        <w:bottom w:val="none" w:sz="0" w:space="0" w:color="auto"/>
        <w:right w:val="none" w:sz="0" w:space="0" w:color="auto"/>
      </w:divBdr>
    </w:div>
    <w:div w:id="376204078">
      <w:bodyDiv w:val="1"/>
      <w:marLeft w:val="0"/>
      <w:marRight w:val="0"/>
      <w:marTop w:val="0"/>
      <w:marBottom w:val="0"/>
      <w:divBdr>
        <w:top w:val="none" w:sz="0" w:space="0" w:color="auto"/>
        <w:left w:val="none" w:sz="0" w:space="0" w:color="auto"/>
        <w:bottom w:val="none" w:sz="0" w:space="0" w:color="auto"/>
        <w:right w:val="none" w:sz="0" w:space="0" w:color="auto"/>
      </w:divBdr>
    </w:div>
    <w:div w:id="477066544">
      <w:bodyDiv w:val="1"/>
      <w:marLeft w:val="0"/>
      <w:marRight w:val="0"/>
      <w:marTop w:val="0"/>
      <w:marBottom w:val="0"/>
      <w:divBdr>
        <w:top w:val="none" w:sz="0" w:space="0" w:color="auto"/>
        <w:left w:val="none" w:sz="0" w:space="0" w:color="auto"/>
        <w:bottom w:val="none" w:sz="0" w:space="0" w:color="auto"/>
        <w:right w:val="none" w:sz="0" w:space="0" w:color="auto"/>
      </w:divBdr>
    </w:div>
    <w:div w:id="1144158526">
      <w:bodyDiv w:val="1"/>
      <w:marLeft w:val="0"/>
      <w:marRight w:val="0"/>
      <w:marTop w:val="0"/>
      <w:marBottom w:val="0"/>
      <w:divBdr>
        <w:top w:val="none" w:sz="0" w:space="0" w:color="auto"/>
        <w:left w:val="none" w:sz="0" w:space="0" w:color="auto"/>
        <w:bottom w:val="none" w:sz="0" w:space="0" w:color="auto"/>
        <w:right w:val="none" w:sz="0" w:space="0" w:color="auto"/>
      </w:divBdr>
    </w:div>
    <w:div w:id="1555116016">
      <w:bodyDiv w:val="1"/>
      <w:marLeft w:val="0"/>
      <w:marRight w:val="0"/>
      <w:marTop w:val="0"/>
      <w:marBottom w:val="0"/>
      <w:divBdr>
        <w:top w:val="none" w:sz="0" w:space="0" w:color="auto"/>
        <w:left w:val="none" w:sz="0" w:space="0" w:color="auto"/>
        <w:bottom w:val="none" w:sz="0" w:space="0" w:color="auto"/>
        <w:right w:val="none" w:sz="0" w:space="0" w:color="auto"/>
      </w:divBdr>
    </w:div>
    <w:div w:id="1562669959">
      <w:bodyDiv w:val="1"/>
      <w:marLeft w:val="0"/>
      <w:marRight w:val="0"/>
      <w:marTop w:val="0"/>
      <w:marBottom w:val="0"/>
      <w:divBdr>
        <w:top w:val="none" w:sz="0" w:space="0" w:color="auto"/>
        <w:left w:val="none" w:sz="0" w:space="0" w:color="auto"/>
        <w:bottom w:val="none" w:sz="0" w:space="0" w:color="auto"/>
        <w:right w:val="none" w:sz="0" w:space="0" w:color="auto"/>
      </w:divBdr>
    </w:div>
    <w:div w:id="1796867415">
      <w:bodyDiv w:val="1"/>
      <w:marLeft w:val="0"/>
      <w:marRight w:val="0"/>
      <w:marTop w:val="0"/>
      <w:marBottom w:val="0"/>
      <w:divBdr>
        <w:top w:val="none" w:sz="0" w:space="0" w:color="auto"/>
        <w:left w:val="none" w:sz="0" w:space="0" w:color="auto"/>
        <w:bottom w:val="none" w:sz="0" w:space="0" w:color="auto"/>
        <w:right w:val="none" w:sz="0" w:space="0" w:color="auto"/>
      </w:divBdr>
    </w:div>
    <w:div w:id="1947301251">
      <w:bodyDiv w:val="1"/>
      <w:marLeft w:val="0"/>
      <w:marRight w:val="0"/>
      <w:marTop w:val="0"/>
      <w:marBottom w:val="0"/>
      <w:divBdr>
        <w:top w:val="none" w:sz="0" w:space="0" w:color="auto"/>
        <w:left w:val="none" w:sz="0" w:space="0" w:color="auto"/>
        <w:bottom w:val="none" w:sz="0" w:space="0" w:color="auto"/>
        <w:right w:val="none" w:sz="0" w:space="0" w:color="auto"/>
      </w:divBdr>
    </w:div>
    <w:div w:id="201687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7a553848c52541be"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C5840-6D22-4292-B5FE-85D254F74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9</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Shajahan Hussain</dc:creator>
  <cp:keywords/>
  <dc:description/>
  <cp:lastModifiedBy>Shajahan Hussain</cp:lastModifiedBy>
  <cp:revision>3</cp:revision>
  <dcterms:created xsi:type="dcterms:W3CDTF">2025-09-15T11:58:00Z</dcterms:created>
  <dcterms:modified xsi:type="dcterms:W3CDTF">2025-09-16T09:11:00Z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d153fe-5948-4011-a914-76b25b507c18_Enabled">
    <vt:lpwstr>true</vt:lpwstr>
  </property>
  <property fmtid="{D5CDD505-2E9C-101B-9397-08002B2CF9AE}" pid="3" name="MSIP_Label_b1d153fe-5948-4011-a914-76b25b507c18_SetDate">
    <vt:lpwstr>2024-05-07T09:13:37Z</vt:lpwstr>
  </property>
  <property fmtid="{D5CDD505-2E9C-101B-9397-08002B2CF9AE}" pid="4" name="MSIP_Label_b1d153fe-5948-4011-a914-76b25b507c18_Method">
    <vt:lpwstr>Standard</vt:lpwstr>
  </property>
  <property fmtid="{D5CDD505-2E9C-101B-9397-08002B2CF9AE}" pid="5" name="MSIP_Label_b1d153fe-5948-4011-a914-76b25b507c18_Name">
    <vt:lpwstr>Confidential</vt:lpwstr>
  </property>
  <property fmtid="{D5CDD505-2E9C-101B-9397-08002B2CF9AE}" pid="6" name="MSIP_Label_b1d153fe-5948-4011-a914-76b25b507c18_SiteId">
    <vt:lpwstr>d98e16c4-4ec4-4b35-ad39-b3d3da3e4972</vt:lpwstr>
  </property>
  <property fmtid="{D5CDD505-2E9C-101B-9397-08002B2CF9AE}" pid="7" name="MSIP_Label_b1d153fe-5948-4011-a914-76b25b507c18_ActionId">
    <vt:lpwstr>b44d8df4-48fb-48ea-8d5c-0855a03e1e82</vt:lpwstr>
  </property>
  <property fmtid="{D5CDD505-2E9C-101B-9397-08002B2CF9AE}" pid="8" name="MSIP_Label_b1d153fe-5948-4011-a914-76b25b507c18_ContentBits">
    <vt:lpwstr>2</vt:lpwstr>
  </property>
</Properties>
</file>