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 Database Systems</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Title : </w:t>
      </w:r>
      <w:r w:rsidDel="00000000" w:rsidR="00000000" w:rsidRPr="00000000">
        <w:rPr>
          <w:rFonts w:ascii="Times New Roman" w:cs="Times New Roman" w:eastAsia="Times New Roman" w:hAnsi="Times New Roman"/>
          <w:b w:val="1"/>
          <w:bCs w:val="1"/>
          <w:sz w:val="36"/>
          <w:szCs w:val="36"/>
          <w:rtl w:val="0"/>
        </w:rPr>
        <w:t xml:space="preserve">FurFusion</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20"/>
        <w:gridCol w:w="2670"/>
        <w:tblGridChange w:id="0">
          <w:tblGrid>
            <w:gridCol w:w="2025"/>
            <w:gridCol w:w="4320"/>
            <w:gridCol w:w="267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 08, CSE370 Lab Section : 19, Fall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21301600</w:t>
            </w: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Mubasshira Mahajabin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EER Diagram, HTML &amp; Styles, Add , Update And View Pets, </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Authentication &amp; Role-Based Access Control, Adopter Management, Adoption Records &amp; Tracking</w:t>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22201793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Shajeeah Juwairiya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Register, Logout, EER Diagram, Schema Diagram, Search &amp; Filter Pets, Health &amp; Vaccination Tracker, Breeding &amp; Pregnancy Tracking, Genetic Feasibility Checker</w:t>
            </w:r>
          </w:p>
        </w:tc>
      </w:tr>
    </w:tbl>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FurFusion – Intelligent Pet Adoption &amp; Breeding Management System</w:t>
      </w:r>
      <w:r w:rsidDel="00000000" w:rsidR="00000000" w:rsidRPr="00000000">
        <w:rPr>
          <w:rFonts w:ascii="Times New Roman" w:cs="Times New Roman" w:eastAsia="Times New Roman" w:hAnsi="Times New Roman"/>
          <w:sz w:val="24"/>
          <w:szCs w:val="24"/>
          <w:rtl w:val="0"/>
        </w:rPr>
        <w:t xml:space="preserve"> is a web-based application developed to simplify and digitize pet adoption and breeding management for animal shelters and adopters. The system replaces manual record-keeping with a centralized database that efficiently manages pet information, adopter details, health records, breeding activities, and adoption tracking.</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using </w:t>
      </w:r>
      <w:r w:rsidDel="00000000" w:rsidR="00000000" w:rsidRPr="00000000">
        <w:rPr>
          <w:rFonts w:ascii="Times New Roman" w:cs="Times New Roman" w:eastAsia="Times New Roman" w:hAnsi="Times New Roman"/>
          <w:sz w:val="24"/>
          <w:szCs w:val="24"/>
          <w:rtl w:val="0"/>
        </w:rPr>
        <w:t xml:space="preserve">PHP and MySQL</w:t>
      </w:r>
      <w:r w:rsidDel="00000000" w:rsidR="00000000" w:rsidRPr="00000000">
        <w:rPr>
          <w:rFonts w:ascii="Times New Roman" w:cs="Times New Roman" w:eastAsia="Times New Roman" w:hAnsi="Times New Roman"/>
          <w:sz w:val="24"/>
          <w:szCs w:val="24"/>
          <w:rtl w:val="0"/>
        </w:rPr>
        <w:t xml:space="preserve">, FurFusion implements role-based access control for administrators and adopters. Administrators can manage pets, health records, breeding plans, and approve adoption requests, while adopters can search for pets, request adoptions, check genetic feasibility of breed combinations, and maintain personal profiles. The system also includes intelligent features such as a genetic feasibility checker and advanced search functionality to support informed adoption and breeding decisions.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FurFusion applies core </w:t>
      </w:r>
      <w:r w:rsidDel="00000000" w:rsidR="00000000" w:rsidRPr="00000000">
        <w:rPr>
          <w:rFonts w:ascii="Times New Roman" w:cs="Times New Roman" w:eastAsia="Times New Roman" w:hAnsi="Times New Roman"/>
          <w:sz w:val="24"/>
          <w:szCs w:val="24"/>
          <w:rtl w:val="0"/>
        </w:rPr>
        <w:t xml:space="preserve">database design, normalization, and backend development concepts</w:t>
      </w:r>
      <w:r w:rsidDel="00000000" w:rsidR="00000000" w:rsidRPr="00000000">
        <w:rPr>
          <w:rFonts w:ascii="Times New Roman" w:cs="Times New Roman" w:eastAsia="Times New Roman" w:hAnsi="Times New Roman"/>
          <w:sz w:val="24"/>
          <w:szCs w:val="24"/>
          <w:rtl w:val="0"/>
        </w:rPr>
        <w:t xml:space="preserve">, ensuring data integrity, efficient workflow management, and a scalable solution for real-world pet adoption systems.</w:t>
      </w:r>
    </w:p>
    <w:p w:rsidR="00000000" w:rsidDel="00000000" w:rsidP="00000000" w:rsidRDefault="00000000" w:rsidRPr="00000000" w14:paraId="0000005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Features </w:t>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20"/>
        <w:gridCol w:w="6435"/>
        <w:tblGridChange w:id="0">
          <w:tblGrid>
            <w:gridCol w:w="1875"/>
            <w:gridCol w:w="720"/>
            <w:gridCol w:w="6435"/>
          </w:tblGrid>
        </w:tblGridChange>
      </w:tblGrid>
      <w:tr>
        <w:trPr>
          <w:cantSplit w:val="0"/>
          <w:trHeight w:val="48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w:t>
            </w:r>
          </w:p>
        </w:tc>
      </w:tr>
      <w:tr>
        <w:trPr>
          <w:cantSplit w:val="0"/>
          <w:trHeight w:val="440" w:hRule="atLeast"/>
          <w:tblHeader w:val="0"/>
        </w:trPr>
        <w:tc>
          <w:tcPr>
            <w:vMerge w:val="restart"/>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21301600 ,</w:t>
            </w:r>
          </w:p>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Mubasshira Mahajabin</w:t>
            </w:r>
          </w:p>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Management (Add / Update / View Pets)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Adopter Management</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Role-Based Access Control</w:t>
            </w:r>
            <w:r w:rsidDel="00000000" w:rsidR="00000000" w:rsidRPr="00000000">
              <w:rPr>
                <w:rtl w:val="0"/>
              </w:rPr>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4</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Adoption Records &amp; Tracking</w:t>
            </w:r>
            <w:r w:rsidDel="00000000" w:rsidR="00000000" w:rsidRPr="00000000">
              <w:rPr>
                <w:rtl w:val="0"/>
              </w:rPr>
            </w:r>
          </w:p>
        </w:tc>
      </w:tr>
      <w:tr>
        <w:trPr>
          <w:cantSplit w:val="0"/>
          <w:trHeight w:val="440" w:hRule="atLeast"/>
          <w:tblHeader w:val="0"/>
        </w:trPr>
        <w:tc>
          <w:tcPr>
            <w:vMerge w:val="restart"/>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22201793 ,</w:t>
            </w:r>
          </w:p>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Shajeeah Juwairiya</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&amp; Filter Pets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&amp; Vaccination Tracker</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&amp; Pregnancy Tracking</w:t>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4</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Feasibility Checker</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ER/EER Diagram</w:t>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36" name="image35.jpg"/>
            <a:graphic>
              <a:graphicData uri="http://schemas.openxmlformats.org/drawingml/2006/picture">
                <pic:pic>
                  <pic:nvPicPr>
                    <pic:cNvPr id="0" name="image35.jp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p>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20900"/>
            <wp:effectExtent b="0" l="0" r="0" t="0"/>
            <wp:docPr id="1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Normalization</w:t>
      </w:r>
    </w:p>
    <w:p w:rsidR="00000000" w:rsidDel="00000000" w:rsidP="00000000" w:rsidRDefault="00000000" w:rsidRPr="00000000" w14:paraId="000000D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1NF or not. If not, decompose it to 1NF. </w:t>
      </w:r>
    </w:p>
    <w:p w:rsidR="00000000" w:rsidDel="00000000" w:rsidP="00000000" w:rsidRDefault="00000000" w:rsidRPr="00000000" w14:paraId="000000D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The schema satisfies 1NF because all attributes are atomic.</w:t>
      </w:r>
    </w:p>
    <w:p w:rsidR="00000000" w:rsidDel="00000000" w:rsidP="00000000" w:rsidRDefault="00000000" w:rsidRPr="00000000" w14:paraId="000000D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2NF or not. If not, decompose it to 2NF. Can there be any partial functional dependencies in your relational schema? </w:t>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The schema satisfies 2NF because there are no partial dependencies.</w:t>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3NF or not. If not, decompose it to 3NF. Can there be any transitive dependencies in your relational schema?</w:t>
      </w:r>
    </w:p>
    <w:p w:rsidR="00000000" w:rsidDel="00000000" w:rsidP="00000000" w:rsidRDefault="00000000" w:rsidRPr="00000000" w14:paraId="000000D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The schema satisfies 3NF because there are no transitive dependencies. </w:t>
      </w:r>
    </w:p>
    <w:p w:rsidR="00000000" w:rsidDel="00000000" w:rsidP="00000000" w:rsidRDefault="00000000" w:rsidRPr="00000000" w14:paraId="000000D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Therefore, the schema is fully normalized up to Third Normal Form (3NF).</w:t>
      </w:r>
      <w:r w:rsidDel="00000000" w:rsidR="00000000" w:rsidRPr="00000000">
        <w:br w:type="page"/>
      </w: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Frontend Development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Contribution of ID :21301600 , Name : Mubasshira Mahajabin</w:t>
      </w:r>
    </w:p>
    <w:p w:rsidR="00000000" w:rsidDel="00000000" w:rsidP="00000000" w:rsidRDefault="00000000" w:rsidRPr="00000000" w14:paraId="000000E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05100"/>
            <wp:effectExtent b="0" l="0" r="0" t="0"/>
            <wp:docPr id="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612900"/>
            <wp:effectExtent b="0" l="0" r="0" t="0"/>
            <wp:docPr id="3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27300"/>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273300"/>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197100"/>
            <wp:effectExtent b="0" l="0" r="0" t="0"/>
            <wp:docPr id="40"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362200"/>
            <wp:effectExtent b="0" l="0" r="0" t="0"/>
            <wp:docPr id="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463800"/>
            <wp:effectExtent b="0" l="0" r="0" t="0"/>
            <wp:docPr id="25"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89200"/>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51100"/>
            <wp:effectExtent b="0" l="0" r="0" t="0"/>
            <wp:docPr id="2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Contribution of ID : 22201793 , Name : Shajeeah Juwairiya </w:t>
      </w:r>
    </w:p>
    <w:p w:rsidR="00000000" w:rsidDel="00000000" w:rsidP="00000000" w:rsidRDefault="00000000" w:rsidRPr="00000000" w14:paraId="000000F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9240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25700"/>
            <wp:effectExtent b="0" l="0" r="0" t="0"/>
            <wp:docPr id="41"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51100"/>
            <wp:effectExtent b="0" l="0" r="0" t="0"/>
            <wp:docPr id="2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14600"/>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400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387600"/>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362200"/>
            <wp:effectExtent b="0" l="0" r="0" t="0"/>
            <wp:docPr id="33"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Backend Development </w:t>
      </w:r>
    </w:p>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Contribution of ID :21301600 , Name : Mubasshira Mahajabin</w:t>
      </w:r>
    </w:p>
    <w:p w:rsidR="00000000" w:rsidDel="00000000" w:rsidP="00000000" w:rsidRDefault="00000000" w:rsidRPr="00000000" w14:paraId="0000010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09900"/>
            <wp:effectExtent b="0" l="0" r="0" t="0"/>
            <wp:docPr id="1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33700"/>
            <wp:effectExtent b="0" l="0" r="0" t="0"/>
            <wp:docPr id="3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752600"/>
            <wp:effectExtent b="0" l="0" r="0" t="0"/>
            <wp:docPr id="1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371600"/>
            <wp:effectExtent b="0" l="0" r="0" t="0"/>
            <wp:docPr id="2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71800"/>
            <wp:effectExtent b="0" l="0" r="0" t="0"/>
            <wp:docPr id="34"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24200"/>
            <wp:effectExtent b="0" l="0" r="0" t="0"/>
            <wp:docPr id="32"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46400"/>
            <wp:effectExtent b="0" l="0" r="0" t="0"/>
            <wp:docPr id="3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82900"/>
            <wp:effectExtent b="0" l="0" r="0" t="0"/>
            <wp:docPr id="26"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413000"/>
            <wp:effectExtent b="0" l="0" r="0" t="0"/>
            <wp:docPr id="35"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Contribution of ID : 22201793 , Name : Shajeeah Juwairiya </w:t>
      </w:r>
    </w:p>
    <w:p w:rsidR="00000000" w:rsidDel="00000000" w:rsidP="00000000" w:rsidRDefault="00000000" w:rsidRPr="00000000" w14:paraId="0000011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854200"/>
            <wp:effectExtent b="0" l="0" r="0" t="0"/>
            <wp:docPr id="38"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79700"/>
            <wp:effectExtent b="0" l="0" r="0" t="0"/>
            <wp:docPr id="3"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46100"/>
            <wp:effectExtent b="0" l="0" r="0" t="0"/>
            <wp:docPr id="27"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97200"/>
            <wp:effectExtent b="0" l="0" r="0" t="0"/>
            <wp:docPr id="22"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778000"/>
            <wp:effectExtent b="0" l="0" r="0" t="0"/>
            <wp:docPr id="23"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374900"/>
            <wp:effectExtent b="0" l="0" r="0" t="0"/>
            <wp:docPr id="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019300"/>
            <wp:effectExtent b="0" l="0" r="0" t="0"/>
            <wp:docPr id="28"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625600"/>
            <wp:effectExtent b="0" l="0" r="0" t="0"/>
            <wp:docPr id="8"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94000"/>
            <wp:effectExtent b="0" l="0" r="0" t="0"/>
            <wp:docPr id="1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30"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19400"/>
            <wp:effectExtent b="0" l="0" r="0" t="0"/>
            <wp:docPr id="11"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549400"/>
            <wp:effectExtent b="0" l="0" r="0" t="0"/>
            <wp:docPr id="1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 Repository</w:t>
      </w:r>
    </w:p>
    <w:p w:rsidR="00000000" w:rsidDel="00000000" w:rsidP="00000000" w:rsidRDefault="00000000" w:rsidRPr="00000000" w14:paraId="0000012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B">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 </w:t>
      </w:r>
      <w:hyperlink r:id="rId47">
        <w:r w:rsidDel="00000000" w:rsidR="00000000" w:rsidRPr="00000000">
          <w:rPr>
            <w:rFonts w:ascii="Times New Roman" w:cs="Times New Roman" w:eastAsia="Times New Roman" w:hAnsi="Times New Roman"/>
            <w:b w:val="1"/>
            <w:bCs w:val="1"/>
            <w:color w:val="1155cc"/>
            <w:sz w:val="28"/>
            <w:szCs w:val="28"/>
            <w:u w:val="single"/>
            <w:rtl w:val="0"/>
          </w:rPr>
          <w:t xml:space="preserve">FurFusion</w:t>
        </w:r>
      </w:hyperlink>
      <w:r w:rsidDel="00000000" w:rsidR="00000000" w:rsidRPr="00000000">
        <w:rPr>
          <w:rtl w:val="0"/>
        </w:rPr>
      </w:r>
    </w:p>
    <w:p w:rsidR="00000000" w:rsidDel="00000000" w:rsidP="00000000" w:rsidRDefault="00000000" w:rsidRPr="00000000" w14:paraId="0000012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FurFusion – Intelligent Pet Adoption &amp; Breeding Management</w:t>
      </w:r>
      <w:r w:rsidDel="00000000" w:rsidR="00000000" w:rsidRPr="00000000">
        <w:rPr>
          <w:rFonts w:ascii="Times New Roman" w:cs="Times New Roman" w:eastAsia="Times New Roman" w:hAnsi="Times New Roman"/>
          <w:b w:val="1"/>
          <w:bCs w:val="1"/>
          <w:sz w:val="24"/>
          <w:szCs w:val="24"/>
          <w:rtl w:val="0"/>
        </w:rPr>
        <w:t xml:space="preserve"> S</w:t>
      </w:r>
      <w:r w:rsidDel="00000000" w:rsidR="00000000" w:rsidRPr="00000000">
        <w:rPr>
          <w:rFonts w:ascii="Times New Roman" w:cs="Times New Roman" w:eastAsia="Times New Roman" w:hAnsi="Times New Roman"/>
          <w:sz w:val="24"/>
          <w:szCs w:val="24"/>
          <w:rtl w:val="0"/>
        </w:rPr>
        <w:t xml:space="preserve">ystem provides a centralized and efficient platform for managing pet adoption, health records, breeding activities, and adopter information. By integrating intelligent search, adoption tracking, health monitoring, and genetic feasibility checking, the system enhances responsible pet adoption and breeding practices.</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FurFusion offers a practical and user-friendly solution that supports effective and ethical pet management.</w:t>
      </w:r>
    </w:p>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jc w:val="left"/>
        <w:rPr>
          <w:rFonts w:ascii="Times New Roman" w:cs="Times New Roman" w:eastAsia="Times New Roman" w:hAnsi="Times New Roman"/>
          <w:b w:val="1"/>
          <w:bCs w:val="1"/>
          <w:sz w:val="28"/>
          <w:szCs w:val="28"/>
        </w:rPr>
      </w:pPr>
      <w:r w:rsidDel="00000000" w:rsidR="00000000" w:rsidRPr="00000000">
        <w:rPr>
          <w:rtl w:val="0"/>
        </w:rPr>
      </w:r>
    </w:p>
    <w:sectPr>
      <w:footerReference r:id="rId48" w:type="default"/>
      <w:footerReference r:id="rId49"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png"/><Relationship Id="rId41" Type="http://schemas.openxmlformats.org/officeDocument/2006/relationships/image" Target="media/image1.png"/><Relationship Id="rId44" Type="http://schemas.openxmlformats.org/officeDocument/2006/relationships/image" Target="media/image15.png"/><Relationship Id="rId43" Type="http://schemas.openxmlformats.org/officeDocument/2006/relationships/image" Target="media/image37.png"/><Relationship Id="rId46" Type="http://schemas.openxmlformats.org/officeDocument/2006/relationships/image" Target="media/image12.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footer" Target="footer1.xml"/><Relationship Id="rId47" Type="http://schemas.openxmlformats.org/officeDocument/2006/relationships/hyperlink" Target="https://github.com/Shajeeah23/FurFusion" TargetMode="Externa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35.jpg"/><Relationship Id="rId8" Type="http://schemas.openxmlformats.org/officeDocument/2006/relationships/image" Target="media/image18.png"/><Relationship Id="rId31" Type="http://schemas.openxmlformats.org/officeDocument/2006/relationships/image" Target="media/image29.png"/><Relationship Id="rId30"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33.png"/><Relationship Id="rId35" Type="http://schemas.openxmlformats.org/officeDocument/2006/relationships/image" Target="media/image14.png"/><Relationship Id="rId34" Type="http://schemas.openxmlformats.org/officeDocument/2006/relationships/image" Target="media/image39.png"/><Relationship Id="rId37" Type="http://schemas.openxmlformats.org/officeDocument/2006/relationships/image" Target="media/image32.png"/><Relationship Id="rId36" Type="http://schemas.openxmlformats.org/officeDocument/2006/relationships/image" Target="media/image30.png"/><Relationship Id="rId39" Type="http://schemas.openxmlformats.org/officeDocument/2006/relationships/image" Target="media/image9.png"/><Relationship Id="rId38" Type="http://schemas.openxmlformats.org/officeDocument/2006/relationships/image" Target="media/image23.png"/><Relationship Id="rId20" Type="http://schemas.openxmlformats.org/officeDocument/2006/relationships/image" Target="media/image28.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31.png"/><Relationship Id="rId23" Type="http://schemas.openxmlformats.org/officeDocument/2006/relationships/image" Target="media/image19.png"/><Relationship Id="rId26" Type="http://schemas.openxmlformats.org/officeDocument/2006/relationships/image" Target="media/image24.png"/><Relationship Id="rId25" Type="http://schemas.openxmlformats.org/officeDocument/2006/relationships/image" Target="media/image8.png"/><Relationship Id="rId28" Type="http://schemas.openxmlformats.org/officeDocument/2006/relationships/image" Target="media/image20.png"/><Relationship Id="rId27" Type="http://schemas.openxmlformats.org/officeDocument/2006/relationships/image" Target="media/image13.png"/><Relationship Id="rId29" Type="http://schemas.openxmlformats.org/officeDocument/2006/relationships/image" Target="media/image34.png"/><Relationship Id="rId11" Type="http://schemas.openxmlformats.org/officeDocument/2006/relationships/image" Target="media/image10.png"/><Relationship Id="rId10" Type="http://schemas.openxmlformats.org/officeDocument/2006/relationships/image" Target="media/image41.png"/><Relationship Id="rId13" Type="http://schemas.openxmlformats.org/officeDocument/2006/relationships/image" Target="media/image36.png"/><Relationship Id="rId12" Type="http://schemas.openxmlformats.org/officeDocument/2006/relationships/image" Target="media/image6.png"/><Relationship Id="rId15" Type="http://schemas.openxmlformats.org/officeDocument/2006/relationships/image" Target="media/image38.png"/><Relationship Id="rId14" Type="http://schemas.openxmlformats.org/officeDocument/2006/relationships/image" Target="media/image21.png"/><Relationship Id="rId17" Type="http://schemas.openxmlformats.org/officeDocument/2006/relationships/image" Target="media/image4.png"/><Relationship Id="rId16" Type="http://schemas.openxmlformats.org/officeDocument/2006/relationships/image" Target="media/image25.png"/><Relationship Id="rId19" Type="http://schemas.openxmlformats.org/officeDocument/2006/relationships/image" Target="media/image40.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