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1422C1" w14:textId="77777777" w:rsidR="007C3F98" w:rsidRDefault="007C3F98" w:rsidP="007C3F98">
      <w:r>
        <w:rPr>
          <w:lang w:val="ka-GE"/>
        </w:rPr>
        <w:t>ბლოკჩეინი-</w:t>
      </w:r>
      <w:r w:rsidR="00200C80">
        <w:t>Invest</w:t>
      </w:r>
      <w:r>
        <w:t>X</w:t>
      </w:r>
    </w:p>
    <w:p w14:paraId="33860F78" w14:textId="77777777" w:rsidR="007C3F98" w:rsidRDefault="007C3F98" w:rsidP="007C3F98">
      <w:pPr>
        <w:rPr>
          <w:lang w:val="ka-GE"/>
        </w:rPr>
      </w:pPr>
    </w:p>
    <w:p w14:paraId="390C41C4" w14:textId="77777777" w:rsidR="007C3F98" w:rsidRDefault="007C3F98" w:rsidP="007C3F98">
      <w:pPr>
        <w:rPr>
          <w:lang w:val="fr-FR"/>
        </w:rPr>
      </w:pPr>
      <w:r>
        <w:rPr>
          <w:lang w:val="ka-GE"/>
        </w:rPr>
        <w:t>სამომავლოდ, ამ იდეას გაამყარებს და ბევრად დაცულს გახდის ბლოკჩეინ პლატფორმა, ვინაიდან მომხმარებლებისთვის იქნება უსაფრთხო, კომფორტული და ინოვაციური.</w:t>
      </w:r>
    </w:p>
    <w:p w14:paraId="2643C782" w14:textId="77777777" w:rsidR="007C3F98" w:rsidRDefault="007C3F98" w:rsidP="007C3F98">
      <w:pPr>
        <w:rPr>
          <w:lang w:val="ka-GE"/>
        </w:rPr>
      </w:pPr>
      <w:r>
        <w:rPr>
          <w:lang w:val="ka-GE"/>
        </w:rPr>
        <w:t>უპირველეს ყოვლისა, აუცილებელია სმარტ-კონქატქების გამოყენება, რომლის საშუალებითაც ინვესტორებსა და დეველოპერებს შ</w:t>
      </w:r>
      <w:bookmarkStart w:id="0" w:name="_GoBack"/>
      <w:bookmarkEnd w:id="0"/>
      <w:r>
        <w:rPr>
          <w:lang w:val="ka-GE"/>
        </w:rPr>
        <w:t>ორის დაიდება ხელშეკრულებები ავტომატურად, სხვდასხვა კოეფიციენტების გათვალისწინებით</w:t>
      </w:r>
      <w:r w:rsidR="00535922">
        <w:rPr>
          <w:lang w:val="ka-GE"/>
        </w:rPr>
        <w:t xml:space="preserve"> და </w:t>
      </w:r>
      <w:r>
        <w:rPr>
          <w:lang w:val="ka-GE"/>
        </w:rPr>
        <w:t>მხოლოდ არსებული პირობების დაკმაყოფილების შემთხვევაში გამოიყოფა თანხები.</w:t>
      </w:r>
      <w:r w:rsidR="00535922">
        <w:rPr>
          <w:lang w:val="ka-GE"/>
        </w:rPr>
        <w:t xml:space="preserve"> ყველა ტრანზაქცია და ცვლილება შენახული იქნება ბლოკჩეინის „</w:t>
      </w:r>
      <w:r w:rsidR="00535922">
        <w:rPr>
          <w:lang w:val="fr-FR"/>
        </w:rPr>
        <w:t>le</w:t>
      </w:r>
      <w:r w:rsidR="00535922">
        <w:t>adger”-ში, რაც როგორც პლატფორიმს მომხმარებლებისთვის, ისე მიმწოდებლისთვისაც კომფორტული იქნება.</w:t>
      </w:r>
      <w:r w:rsidR="00535922">
        <w:rPr>
          <w:lang w:val="ka-GE"/>
        </w:rPr>
        <w:t xml:space="preserve"> </w:t>
      </w:r>
    </w:p>
    <w:p w14:paraId="11498EC3" w14:textId="77777777" w:rsidR="00535922" w:rsidRDefault="00535922" w:rsidP="007C3F98">
      <w:pPr>
        <w:rPr>
          <w:lang w:val="ka-GE"/>
        </w:rPr>
      </w:pPr>
      <w:r>
        <w:rPr>
          <w:lang w:val="ka-GE"/>
        </w:rPr>
        <w:t xml:space="preserve">აირჩევა ბლოკჩეინის პლატფორმა (ეთერიუმი), დაიწერება სმარ-კონტაქტები და დაუკავშირდება </w:t>
      </w:r>
      <w:r w:rsidR="00200C80">
        <w:t>Invest</w:t>
      </w:r>
      <w:r>
        <w:t>X-</w:t>
      </w:r>
      <w:r>
        <w:rPr>
          <w:lang w:val="ka-GE"/>
        </w:rPr>
        <w:t>ს.</w:t>
      </w:r>
    </w:p>
    <w:p w14:paraId="4DF67BB9" w14:textId="77777777" w:rsidR="00535922" w:rsidRDefault="00535922" w:rsidP="007C3F98">
      <w:pPr>
        <w:rPr>
          <w:lang w:val="ka-GE"/>
        </w:rPr>
      </w:pPr>
      <w:r>
        <w:t>Key-point</w:t>
      </w:r>
      <w:r>
        <w:rPr>
          <w:lang w:val="ka-GE"/>
        </w:rPr>
        <w:t>:</w:t>
      </w:r>
    </w:p>
    <w:p w14:paraId="03F53A7B" w14:textId="77777777" w:rsidR="00535922" w:rsidRDefault="00833DF4" w:rsidP="00535922">
      <w:pPr>
        <w:pStyle w:val="ListParagraph"/>
        <w:numPr>
          <w:ilvl w:val="0"/>
          <w:numId w:val="5"/>
        </w:numPr>
        <w:rPr>
          <w:lang w:val="ka-GE"/>
        </w:rPr>
      </w:pPr>
      <w:r>
        <w:rPr>
          <w:lang w:val="ka-GE"/>
        </w:rPr>
        <w:t>უსაფრთხოება</w:t>
      </w:r>
    </w:p>
    <w:p w14:paraId="71D14517" w14:textId="77777777" w:rsidR="00535922" w:rsidRDefault="00535922" w:rsidP="00535922">
      <w:pPr>
        <w:pStyle w:val="ListParagraph"/>
        <w:numPr>
          <w:ilvl w:val="0"/>
          <w:numId w:val="5"/>
        </w:numPr>
        <w:rPr>
          <w:lang w:val="ka-GE"/>
        </w:rPr>
      </w:pPr>
      <w:r>
        <w:rPr>
          <w:lang w:val="ka-GE"/>
        </w:rPr>
        <w:t>შედარებით ხელმისაწვდომი და მისაღები ადმინისტრაციული ხარჯები</w:t>
      </w:r>
    </w:p>
    <w:p w14:paraId="04547D58" w14:textId="77777777" w:rsidR="00535922" w:rsidRDefault="00535922" w:rsidP="00535922">
      <w:pPr>
        <w:pStyle w:val="ListParagraph"/>
        <w:numPr>
          <w:ilvl w:val="0"/>
          <w:numId w:val="5"/>
        </w:numPr>
        <w:rPr>
          <w:lang w:val="ka-GE"/>
        </w:rPr>
      </w:pPr>
      <w:r>
        <w:rPr>
          <w:lang w:val="ka-GE"/>
        </w:rPr>
        <w:t>მარტივად ხელმისაწვდომი ჩანაწერები</w:t>
      </w:r>
    </w:p>
    <w:p w14:paraId="3859415B" w14:textId="77777777" w:rsidR="00535922" w:rsidRDefault="00535922" w:rsidP="00535922">
      <w:pPr>
        <w:pStyle w:val="ListParagraph"/>
        <w:numPr>
          <w:ilvl w:val="0"/>
          <w:numId w:val="5"/>
        </w:numPr>
        <w:rPr>
          <w:lang w:val="ka-GE"/>
        </w:rPr>
      </w:pPr>
      <w:r>
        <w:rPr>
          <w:lang w:val="ka-GE"/>
        </w:rPr>
        <w:t>24/7 ხელმისაწვდომობა</w:t>
      </w:r>
    </w:p>
    <w:p w14:paraId="532D163A" w14:textId="77777777" w:rsidR="00535922" w:rsidRPr="00535922" w:rsidRDefault="00535922" w:rsidP="00535922">
      <w:pPr>
        <w:pStyle w:val="ListParagraph"/>
        <w:numPr>
          <w:ilvl w:val="0"/>
          <w:numId w:val="5"/>
        </w:numPr>
        <w:rPr>
          <w:lang w:val="ka-GE"/>
        </w:rPr>
      </w:pPr>
      <w:r>
        <w:rPr>
          <w:lang w:val="ka-GE"/>
        </w:rPr>
        <w:t>კონტაქტის გაფორმება</w:t>
      </w:r>
      <w:r w:rsidR="00833DF4">
        <w:rPr>
          <w:lang w:val="ka-GE"/>
        </w:rPr>
        <w:t xml:space="preserve"> ავტომატურად</w:t>
      </w:r>
    </w:p>
    <w:p w14:paraId="03BA8491" w14:textId="77777777" w:rsidR="007C3F98" w:rsidRPr="00833DF4" w:rsidRDefault="00535922" w:rsidP="00535922">
      <w:pPr>
        <w:rPr>
          <w:lang w:val="ka-GE"/>
        </w:rPr>
      </w:pPr>
      <w:r>
        <w:rPr>
          <w:lang w:val="ka-GE"/>
        </w:rPr>
        <w:t xml:space="preserve">ამავდროულად, </w:t>
      </w:r>
      <w:r w:rsidR="00200C80">
        <w:rPr>
          <w:lang w:val="ka-GE"/>
        </w:rPr>
        <w:t xml:space="preserve">გვსურს აქტივების ტოკენიზაცია. </w:t>
      </w:r>
      <w:r w:rsidR="00833DF4">
        <w:rPr>
          <w:lang w:val="ka-GE"/>
        </w:rPr>
        <w:t>დეველოპერი ჩამოწერს პლატფორმაზე ახალი ბინების პროექტებს და ყველა ერთეულისთვის</w:t>
      </w:r>
      <w:r w:rsidR="00833DF4">
        <w:rPr>
          <w:lang w:val="ka-GE"/>
        </w:rPr>
        <w:t>ა და უძრავი ქონებისთვის</w:t>
      </w:r>
      <w:r w:rsidR="00833DF4">
        <w:rPr>
          <w:lang w:val="ka-GE"/>
        </w:rPr>
        <w:t xml:space="preserve"> შეიქმნება </w:t>
      </w:r>
      <w:r w:rsidR="00833DF4">
        <w:rPr>
          <w:lang w:val="ka-GE"/>
        </w:rPr>
        <w:t xml:space="preserve">უნიკალური </w:t>
      </w:r>
      <w:commentRangeStart w:id="1"/>
      <w:r w:rsidR="00833DF4">
        <w:t>NFT</w:t>
      </w:r>
      <w:commentRangeEnd w:id="1"/>
      <w:r w:rsidR="00833DF4">
        <w:rPr>
          <w:rStyle w:val="CommentReference"/>
        </w:rPr>
        <w:commentReference w:id="1"/>
      </w:r>
      <w:r w:rsidR="00833DF4">
        <w:t>-</w:t>
      </w:r>
      <w:r w:rsidR="00833DF4">
        <w:rPr>
          <w:lang w:val="ka-GE"/>
        </w:rPr>
        <w:t xml:space="preserve">ი, </w:t>
      </w:r>
      <w:r w:rsidR="00677F3A">
        <w:rPr>
          <w:lang w:val="ka-GE"/>
        </w:rPr>
        <w:t>ინვესტორი კი ხდება მესაკუთრე თანხის შეტანისთანავე</w:t>
      </w:r>
      <w:r w:rsidR="00200C80">
        <w:rPr>
          <w:lang w:val="ka-GE"/>
        </w:rPr>
        <w:t xml:space="preserve">. </w:t>
      </w:r>
      <w:r w:rsidR="00200C80" w:rsidRPr="00200C80">
        <w:rPr>
          <w:lang w:val="ka-GE"/>
        </w:rPr>
        <w:t>NFT-</w:t>
      </w:r>
      <w:r w:rsidR="00200C80">
        <w:rPr>
          <w:lang w:val="ka-GE"/>
        </w:rPr>
        <w:t xml:space="preserve">ი მოიცავს დეტალურ ინფორმაციას ქონების შესახებ, როგორიცაა მისი მდებარეობა, ზომა, აქტივის ფასი, საკუთრების ისტორია და მასთან დაკავშირებული ნებისმიერი დოკუმენტი.  ეს უნიკალური ტოკენი იქნებ </w:t>
      </w:r>
      <w:r w:rsidR="00200C80" w:rsidRPr="00200C80">
        <w:rPr>
          <w:lang w:val="ka-GE"/>
        </w:rPr>
        <w:t>ownership-</w:t>
      </w:r>
      <w:r w:rsidR="00200C80">
        <w:rPr>
          <w:lang w:val="ka-GE"/>
        </w:rPr>
        <w:t xml:space="preserve">ის ან </w:t>
      </w:r>
      <w:r w:rsidR="00200C80" w:rsidRPr="00200C80">
        <w:rPr>
          <w:lang w:val="ka-GE"/>
        </w:rPr>
        <w:t>share-</w:t>
      </w:r>
      <w:r w:rsidR="00200C80">
        <w:rPr>
          <w:lang w:val="ka-GE"/>
        </w:rPr>
        <w:t>ის დამამტკიცებელი საბუთი, რაც გაამარტივებს მის</w:t>
      </w:r>
      <w:r w:rsidR="00833DF4">
        <w:rPr>
          <w:lang w:val="ka-GE"/>
        </w:rPr>
        <w:t xml:space="preserve">ი </w:t>
      </w:r>
      <w:r w:rsidR="00200C80">
        <w:rPr>
          <w:lang w:val="ka-GE"/>
        </w:rPr>
        <w:t>გაყიდვის, ყიდვის</w:t>
      </w:r>
      <w:r w:rsidR="00833DF4">
        <w:rPr>
          <w:lang w:val="ka-GE"/>
        </w:rPr>
        <w:t>ა</w:t>
      </w:r>
      <w:r w:rsidR="00200C80">
        <w:rPr>
          <w:lang w:val="ka-GE"/>
        </w:rPr>
        <w:t xml:space="preserve"> და გაცვლის უფლებებს.</w:t>
      </w:r>
      <w:r w:rsidR="00833DF4">
        <w:rPr>
          <w:lang w:val="ka-GE"/>
        </w:rPr>
        <w:t xml:space="preserve"> </w:t>
      </w:r>
    </w:p>
    <w:p w14:paraId="257C6BD2" w14:textId="77777777" w:rsidR="00200C80" w:rsidRDefault="00200C80" w:rsidP="00200C80">
      <w:pPr>
        <w:rPr>
          <w:lang w:val="ka-GE"/>
        </w:rPr>
      </w:pPr>
      <w:r>
        <w:rPr>
          <w:lang w:val="ka-GE"/>
        </w:rPr>
        <w:t xml:space="preserve">ჭკვიან კონტრაქტების საშუალებით შესაძლებელი იქნება ავტომატურად და პროპორციულად განაწილდეს </w:t>
      </w:r>
      <w:r>
        <w:t>NFT-</w:t>
      </w:r>
      <w:r>
        <w:rPr>
          <w:lang w:val="ka-GE"/>
        </w:rPr>
        <w:t xml:space="preserve">ის მფლობელებზე </w:t>
      </w:r>
      <w:r w:rsidR="00833DF4">
        <w:rPr>
          <w:lang w:val="ka-GE"/>
        </w:rPr>
        <w:t>შემოსავალი.</w:t>
      </w:r>
    </w:p>
    <w:p w14:paraId="31411328" w14:textId="77777777" w:rsidR="00833DF4" w:rsidRDefault="00833DF4" w:rsidP="00200C80">
      <w:pPr>
        <w:rPr>
          <w:lang w:val="ka-GE"/>
        </w:rPr>
      </w:pPr>
    </w:p>
    <w:p w14:paraId="2888C464" w14:textId="77777777" w:rsidR="004E78DF" w:rsidRPr="004E78DF" w:rsidRDefault="004E78DF" w:rsidP="004E78DF">
      <w:pPr>
        <w:rPr>
          <w:lang w:val="ka-GE"/>
        </w:rPr>
      </w:pPr>
    </w:p>
    <w:sectPr w:rsidR="004E78DF" w:rsidRPr="004E7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icrosoft account" w:date="2024-07-05T19:56:00Z" w:initials="Ma">
    <w:p w14:paraId="63EF5271" w14:textId="77777777" w:rsidR="00833DF4" w:rsidRDefault="00833DF4" w:rsidP="00833DF4">
      <w:pPr>
        <w:pStyle w:val="CommentText"/>
      </w:pPr>
      <w:r>
        <w:rPr>
          <w:rStyle w:val="CommentReference"/>
        </w:rPr>
        <w:annotationRef/>
      </w:r>
    </w:p>
    <w:p w14:paraId="6F3A9F7A" w14:textId="77777777" w:rsidR="00833DF4" w:rsidRDefault="00833DF4" w:rsidP="00833DF4">
      <w:pPr>
        <w:pStyle w:val="CommentText"/>
      </w:pPr>
      <w:r>
        <w:rPr>
          <w:sz w:val="22"/>
          <w:szCs w:val="22"/>
        </w:rPr>
        <w:pict w14:anchorId="5395B3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.6pt" strokeweight="1pt">
            <v:imagedata r:id="rId1" o:title=""/>
            <v:path shadowok="f"/>
            <o:lock v:ext="edit" aspectratio="f"/>
            <o:ink i="AAA=&#10;"/>
          </v:shape>
        </w:pic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F3A9F7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9492C"/>
    <w:multiLevelType w:val="hybridMultilevel"/>
    <w:tmpl w:val="95D0B8D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A54A97"/>
    <w:multiLevelType w:val="hybridMultilevel"/>
    <w:tmpl w:val="68C2393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4F59DB"/>
    <w:multiLevelType w:val="hybridMultilevel"/>
    <w:tmpl w:val="E13AFE0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2FA57EC"/>
    <w:multiLevelType w:val="hybridMultilevel"/>
    <w:tmpl w:val="C8BA0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BE2357"/>
    <w:multiLevelType w:val="hybridMultilevel"/>
    <w:tmpl w:val="FE1E7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account">
    <w15:presenceInfo w15:providerId="Windows Live" w15:userId="372a112c0a744f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E78"/>
    <w:rsid w:val="00200C80"/>
    <w:rsid w:val="003A4BD3"/>
    <w:rsid w:val="004E78DF"/>
    <w:rsid w:val="00535922"/>
    <w:rsid w:val="00677F3A"/>
    <w:rsid w:val="007B0E78"/>
    <w:rsid w:val="007C3F98"/>
    <w:rsid w:val="00833DF4"/>
    <w:rsid w:val="00EB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5D44E"/>
  <w15:chartTrackingRefBased/>
  <w15:docId w15:val="{FC98F453-DF81-4BCD-BEF8-902D996C9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E7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0C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0C8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200C80"/>
  </w:style>
  <w:style w:type="character" w:styleId="CommentReference">
    <w:name w:val="annotation reference"/>
    <w:basedOn w:val="DefaultParagraphFont"/>
    <w:uiPriority w:val="99"/>
    <w:semiHidden/>
    <w:unhideWhenUsed/>
    <w:rsid w:val="00833D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3D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3D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3D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3DF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D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D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2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2024-07-05T11:48:00Z</dcterms:created>
  <dcterms:modified xsi:type="dcterms:W3CDTF">2024-07-05T16:12:00Z</dcterms:modified>
</cp:coreProperties>
</file>