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62" w:rsidRPr="004D0562" w:rsidRDefault="004D0562" w:rsidP="004D0562">
      <w:pPr>
        <w:jc w:val="center"/>
        <w:rPr>
          <w:b/>
          <w:bCs/>
          <w:sz w:val="28"/>
          <w:szCs w:val="28"/>
        </w:rPr>
      </w:pPr>
      <w:r w:rsidRPr="004D0562">
        <w:rPr>
          <w:b/>
          <w:bCs/>
          <w:sz w:val="28"/>
          <w:szCs w:val="28"/>
        </w:rPr>
        <w:t>EEG and Eye-Tracker real-time BCI</w:t>
      </w:r>
      <w:r>
        <w:rPr>
          <w:b/>
          <w:bCs/>
          <w:sz w:val="28"/>
          <w:szCs w:val="28"/>
        </w:rPr>
        <w:t xml:space="preserve"> – 1</w:t>
      </w:r>
      <w:r w:rsidRPr="004D0562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Milestone</w:t>
      </w:r>
    </w:p>
    <w:p w:rsidR="004D0562" w:rsidRPr="004D0562" w:rsidRDefault="004D0562" w:rsidP="004D0562">
      <w:pPr>
        <w:jc w:val="center"/>
      </w:pPr>
      <w:proofErr w:type="spellStart"/>
      <w:r w:rsidRPr="004D0562">
        <w:t>Shaked</w:t>
      </w:r>
      <w:proofErr w:type="spellEnd"/>
      <w:r w:rsidRPr="004D0562">
        <w:t xml:space="preserve"> </w:t>
      </w:r>
      <w:proofErr w:type="spellStart"/>
      <w:r w:rsidRPr="004D0562">
        <w:t>Aglamaz</w:t>
      </w:r>
      <w:proofErr w:type="spellEnd"/>
      <w:r w:rsidRPr="004D0562">
        <w:t xml:space="preserve"> and Maya Adar</w:t>
      </w:r>
    </w:p>
    <w:p w:rsidR="004D0562" w:rsidRPr="004D0562" w:rsidRDefault="004D0562" w:rsidP="004D0562">
      <w:pPr>
        <w:jc w:val="center"/>
      </w:pPr>
      <w:r w:rsidRPr="004D0562">
        <w:t xml:space="preserve">Computational Clinical Psychology </w:t>
      </w:r>
      <w:proofErr w:type="spellStart"/>
      <w:r w:rsidRPr="004D0562">
        <w:t>Shahar</w:t>
      </w:r>
      <w:proofErr w:type="spellEnd"/>
      <w:r w:rsidRPr="004D0562">
        <w:t xml:space="preserve"> Lab</w:t>
      </w:r>
      <w:r>
        <w:br/>
      </w:r>
    </w:p>
    <w:p w:rsidR="00EF4E94" w:rsidRPr="004D0562" w:rsidRDefault="004D0562" w:rsidP="004D0562">
      <w:pPr>
        <w:rPr>
          <w:b/>
          <w:bCs/>
        </w:rPr>
      </w:pPr>
      <w:r w:rsidRPr="004D0562">
        <w:rPr>
          <w:b/>
          <w:bCs/>
        </w:rPr>
        <w:t>First Milestone – System Calibration</w:t>
      </w:r>
    </w:p>
    <w:p w:rsidR="00850B18" w:rsidRDefault="004D0562" w:rsidP="004D0562">
      <w:pPr>
        <w:tabs>
          <w:tab w:val="num" w:pos="720"/>
        </w:tabs>
      </w:pPr>
      <w:r>
        <w:t>Our first challenge was to collect and label</w:t>
      </w:r>
      <w:r w:rsidR="005C6477" w:rsidRPr="004D0562">
        <w:t xml:space="preserve"> the time series data from Eye-Tracker and EEG.</w:t>
      </w:r>
      <w:r>
        <w:t xml:space="preserve"> We conducted small experiments in order to understand the data structure of the recorded data. Later, when we were able to analyze the data, we conducted an experiment to calibrate</w:t>
      </w:r>
      <w:r w:rsidR="005C6477" w:rsidRPr="004D0562">
        <w:t xml:space="preserve"> </w:t>
      </w:r>
      <w:r w:rsidR="00850B18">
        <w:t xml:space="preserve">the system. </w:t>
      </w:r>
      <w:r w:rsidR="005C6477">
        <w:br/>
      </w:r>
    </w:p>
    <w:p w:rsidR="00850B18" w:rsidRPr="00850B18" w:rsidRDefault="00850B18" w:rsidP="00850B18">
      <w:pPr>
        <w:rPr>
          <w:b/>
          <w:bCs/>
        </w:rPr>
      </w:pPr>
      <w:r w:rsidRPr="00850B18">
        <w:rPr>
          <w:b/>
          <w:bCs/>
        </w:rPr>
        <w:t>How did we do that?</w:t>
      </w:r>
    </w:p>
    <w:p w:rsidR="00850B18" w:rsidRDefault="00850B18" w:rsidP="00850B18">
      <w:r w:rsidRPr="00850B18">
        <w:drawing>
          <wp:anchor distT="0" distB="0" distL="114300" distR="114300" simplePos="0" relativeHeight="251659264" behindDoc="1" locked="0" layoutInCell="1" allowOverlap="1" wp14:anchorId="3574C7DB" wp14:editId="5C23DA86">
            <wp:simplePos x="0" y="0"/>
            <wp:positionH relativeFrom="column">
              <wp:posOffset>3352800</wp:posOffset>
            </wp:positionH>
            <wp:positionV relativeFrom="paragraph">
              <wp:posOffset>328930</wp:posOffset>
            </wp:positionV>
            <wp:extent cx="3067050" cy="953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c</w:t>
      </w:r>
      <w:r w:rsidRPr="004D0562">
        <w:t>reated an experiment to find the latenc</w:t>
      </w:r>
      <w:r>
        <w:t xml:space="preserve">y between one computer sending </w:t>
      </w:r>
      <w:r w:rsidRPr="004D0562">
        <w:t>trigger</w:t>
      </w:r>
      <w:r>
        <w:t>s</w:t>
      </w:r>
      <w:r w:rsidRPr="004D0562">
        <w:t xml:space="preserve"> and another computer recording the input.</w:t>
      </w:r>
    </w:p>
    <w:p w:rsidR="00850B18" w:rsidRPr="004D0562" w:rsidRDefault="00850B18" w:rsidP="005C6477">
      <w:r w:rsidRPr="004D0562">
        <w:t xml:space="preserve">First we taped a </w:t>
      </w:r>
      <w:r>
        <w:t xml:space="preserve">photo </w:t>
      </w:r>
      <w:r w:rsidRPr="004D0562">
        <w:t>diode on the computer screen.</w:t>
      </w:r>
      <w:r w:rsidRPr="00850B18">
        <w:rPr>
          <w:noProof/>
        </w:rPr>
        <w:t xml:space="preserve"> </w:t>
      </w:r>
      <w:r w:rsidRPr="004D0562">
        <w:t xml:space="preserve">We wrote a </w:t>
      </w:r>
      <w:r>
        <w:t xml:space="preserve">python </w:t>
      </w:r>
      <w:r w:rsidRPr="004D0562">
        <w:t xml:space="preserve">function </w:t>
      </w:r>
      <w:r>
        <w:t>that sends a trigger through one</w:t>
      </w:r>
      <w:r w:rsidRPr="004D0562">
        <w:t xml:space="preserve"> EEG</w:t>
      </w:r>
      <w:r>
        <w:t xml:space="preserve"> channel</w:t>
      </w:r>
      <w:r w:rsidRPr="004D0562">
        <w:t xml:space="preserve">, and then turns the screen white for 200 </w:t>
      </w:r>
      <w:proofErr w:type="spellStart"/>
      <w:r w:rsidRPr="004D0562">
        <w:t>ms</w:t>
      </w:r>
      <w:proofErr w:type="spellEnd"/>
      <w:r w:rsidRPr="004D0562">
        <w:t xml:space="preserve"> many times.</w:t>
      </w:r>
    </w:p>
    <w:p w:rsidR="00850B18" w:rsidRDefault="00850B18" w:rsidP="00850B18">
      <w:r w:rsidRPr="004D0562">
        <w:t xml:space="preserve">Then we recorded the data from the EEG on </w:t>
      </w:r>
      <w:r>
        <w:t>the second</w:t>
      </w:r>
      <w:r w:rsidRPr="004D0562">
        <w:t xml:space="preserve"> computer and measured the latency between the time the trigger was sent and the time the </w:t>
      </w:r>
      <w:r>
        <w:t xml:space="preserve">photo </w:t>
      </w:r>
      <w:r w:rsidRPr="004D0562">
        <w:t xml:space="preserve">diode recorded a significant change in brightness. </w:t>
      </w:r>
    </w:p>
    <w:p w:rsidR="00000000" w:rsidRPr="004D0562" w:rsidRDefault="00850B18" w:rsidP="005C6477">
      <w:pPr>
        <w:bidi/>
        <w:jc w:val="right"/>
      </w:pPr>
      <w:r>
        <w:t>We conducted this experiment twice: w</w:t>
      </w:r>
      <w:r w:rsidR="005C6477" w:rsidRPr="004D0562">
        <w:t>hen recording one channel in EEG</w:t>
      </w:r>
      <w:r>
        <w:t>, and w</w:t>
      </w:r>
      <w:r w:rsidR="005C6477" w:rsidRPr="004D0562">
        <w:t>hen recording multiple channels in EEG</w:t>
      </w:r>
      <w:r>
        <w:t>, in order to check if there is a difference when the system is loaded.</w:t>
      </w:r>
      <w:r w:rsidR="005C6477">
        <w:br/>
      </w:r>
    </w:p>
    <w:p w:rsidR="00850B18" w:rsidRDefault="00850B18" w:rsidP="004D0562">
      <w:pPr>
        <w:rPr>
          <w:b/>
          <w:bCs/>
        </w:rPr>
      </w:pPr>
      <w:r>
        <w:rPr>
          <w:b/>
          <w:bCs/>
        </w:rPr>
        <w:t>Results</w:t>
      </w:r>
    </w:p>
    <w:p w:rsidR="00850B18" w:rsidRDefault="00850B18" w:rsidP="00850B18">
      <w:pPr>
        <w:jc w:val="center"/>
        <w:rPr>
          <w:b/>
          <w:bCs/>
        </w:rPr>
      </w:pPr>
      <w:r w:rsidRPr="00850B18">
        <w:rPr>
          <w:b/>
          <w:bCs/>
        </w:rPr>
        <w:drawing>
          <wp:inline distT="0" distB="0" distL="0" distR="0" wp14:anchorId="3335DF56" wp14:editId="34C5B332">
            <wp:extent cx="3731895" cy="2321628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48" cy="23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18" w:rsidRPr="00850B18" w:rsidRDefault="00850B18" w:rsidP="00850B18">
      <w:pPr>
        <w:rPr>
          <w:noProof/>
        </w:rPr>
      </w:pPr>
      <w:r w:rsidRPr="00850B18">
        <w:rPr>
          <w:b/>
          <w:bCs/>
        </w:rPr>
        <w:lastRenderedPageBreak/>
        <w:drawing>
          <wp:inline distT="0" distB="0" distL="0" distR="0" wp14:anchorId="78D4919F" wp14:editId="0DE37940">
            <wp:extent cx="1981200" cy="284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076" cy="29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033">
        <w:rPr>
          <w:noProof/>
        </w:rPr>
        <w:tab/>
      </w:r>
      <w:r w:rsidR="006D6033">
        <w:rPr>
          <w:noProof/>
        </w:rPr>
        <w:tab/>
      </w:r>
      <w:r>
        <w:rPr>
          <w:noProof/>
        </w:rPr>
        <w:tab/>
      </w:r>
      <w:r w:rsidRPr="00850B18">
        <w:rPr>
          <w:noProof/>
        </w:rPr>
        <w:t xml:space="preserve"> </w:t>
      </w:r>
      <w:r w:rsidRPr="00850B18">
        <w:rPr>
          <w:b/>
          <w:bCs/>
        </w:rPr>
        <w:drawing>
          <wp:inline distT="0" distB="0" distL="0" distR="0" wp14:anchorId="7CAA545D" wp14:editId="2D7365FA">
            <wp:extent cx="1915368" cy="2833259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176" cy="28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18" w:rsidRPr="004D0562" w:rsidRDefault="00850B18" w:rsidP="00850B18"/>
    <w:p w:rsidR="00850B18" w:rsidRPr="00850B18" w:rsidRDefault="00850B18" w:rsidP="00850B18">
      <w:r w:rsidRPr="00850B18">
        <w:t xml:space="preserve">As we can see the average latency is 100 </w:t>
      </w:r>
      <w:proofErr w:type="spellStart"/>
      <w:r w:rsidRPr="00850B18">
        <w:t>ms</w:t>
      </w:r>
      <w:proofErr w:type="spellEnd"/>
      <w:r w:rsidR="005C6477">
        <w:t xml:space="preserve"> in both conditions</w:t>
      </w:r>
      <w:bookmarkStart w:id="0" w:name="_GoBack"/>
      <w:bookmarkEnd w:id="0"/>
      <w:r w:rsidRPr="00850B18">
        <w:t xml:space="preserve">. It should be considered when </w:t>
      </w:r>
      <w:r>
        <w:t xml:space="preserve">later conducting </w:t>
      </w:r>
      <w:r w:rsidRPr="00850B18">
        <w:t>real time</w:t>
      </w:r>
      <w:r>
        <w:t xml:space="preserve"> experiments</w:t>
      </w:r>
      <w:r w:rsidRPr="00850B18">
        <w:t xml:space="preserve">. </w:t>
      </w:r>
    </w:p>
    <w:p w:rsidR="004D0562" w:rsidRDefault="004D0562" w:rsidP="004D0562"/>
    <w:sectPr w:rsidR="004D0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C6A"/>
    <w:multiLevelType w:val="hybridMultilevel"/>
    <w:tmpl w:val="A75C218A"/>
    <w:lvl w:ilvl="0" w:tplc="31BC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A278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29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4C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C8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C7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6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62"/>
    <w:rsid w:val="004D0562"/>
    <w:rsid w:val="005C6477"/>
    <w:rsid w:val="006D6033"/>
    <w:rsid w:val="00850B18"/>
    <w:rsid w:val="00E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1D7"/>
  <w15:chartTrackingRefBased/>
  <w15:docId w15:val="{F75A9C43-293E-4E7D-A437-FFBB51A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2022-05-15T10:01:00Z</dcterms:created>
  <dcterms:modified xsi:type="dcterms:W3CDTF">2022-05-15T10:24:00Z</dcterms:modified>
</cp:coreProperties>
</file>