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3249" w14:textId="77777777" w:rsidR="00A7450B" w:rsidRPr="00693BC7" w:rsidRDefault="00A7450B" w:rsidP="005E7B3F">
      <w:pPr>
        <w:pStyle w:val="FirstParagraph"/>
        <w:jc w:val="both"/>
        <w:rPr>
          <w:rFonts w:asciiTheme="majorBidi" w:hAnsiTheme="majorBidi" w:cstheme="majorBidi"/>
          <w:b/>
          <w:bCs/>
        </w:rPr>
      </w:pPr>
      <w:bookmarkStart w:id="0" w:name="X7285d2825bf6837250e10bd368f6e6e09b82080"/>
      <w:r w:rsidRPr="00693BC7">
        <w:rPr>
          <w:rFonts w:asciiTheme="majorBidi" w:eastAsiaTheme="majorEastAsia" w:hAnsiTheme="majorBidi" w:cstheme="majorBidi"/>
          <w:b/>
          <w:bCs/>
          <w:sz w:val="44"/>
          <w:szCs w:val="44"/>
        </w:rPr>
        <w:t>Pump-Keyed Multi-Core Fiber for Physical-Layer Secure Communications: Identifiability Limits, Nonlinear Protection, and Security Gains from Dimensional Scaling</w:t>
      </w:r>
    </w:p>
    <w:p w14:paraId="27B6709E" w14:textId="36DE8AC3" w:rsidR="00F26ED9" w:rsidRPr="00693BC7" w:rsidRDefault="001B09B1" w:rsidP="005E7B3F">
      <w:pPr>
        <w:pStyle w:val="FirstParagraph"/>
        <w:jc w:val="both"/>
        <w:rPr>
          <w:rFonts w:asciiTheme="majorBidi" w:hAnsiTheme="majorBidi" w:cstheme="majorBidi"/>
          <w:vertAlign w:val="superscript"/>
        </w:rPr>
      </w:pPr>
      <w:r w:rsidRPr="00693BC7">
        <w:rPr>
          <w:rFonts w:asciiTheme="majorBidi" w:hAnsiTheme="majorBidi" w:cstheme="majorBidi"/>
          <w:b/>
          <w:bCs/>
        </w:rPr>
        <w:t>Shaked Nisim Amrossi</w:t>
      </w:r>
      <w:r w:rsidR="003B0D19" w:rsidRPr="00693BC7">
        <w:rPr>
          <w:rFonts w:asciiTheme="majorBidi" w:hAnsiTheme="majorBidi" w:cstheme="majorBidi"/>
          <w:vertAlign w:val="superscript"/>
        </w:rPr>
        <w:t>1*</w:t>
      </w:r>
      <w:r w:rsidRPr="00693BC7">
        <w:rPr>
          <w:rFonts w:asciiTheme="majorBidi" w:hAnsiTheme="majorBidi" w:cstheme="majorBidi"/>
        </w:rPr>
        <w:t xml:space="preserve">, </w:t>
      </w:r>
      <w:r w:rsidRPr="00693BC7">
        <w:rPr>
          <w:rFonts w:asciiTheme="majorBidi" w:hAnsiTheme="majorBidi" w:cstheme="majorBidi"/>
          <w:b/>
          <w:bCs/>
        </w:rPr>
        <w:t>Zeev Zalevsky</w:t>
      </w:r>
      <w:r w:rsidR="003B0D19" w:rsidRPr="00693BC7">
        <w:rPr>
          <w:rFonts w:asciiTheme="majorBidi" w:hAnsiTheme="majorBidi" w:cstheme="majorBidi"/>
          <w:vertAlign w:val="superscript"/>
        </w:rPr>
        <w:t>1</w:t>
      </w:r>
    </w:p>
    <w:p w14:paraId="4DACE65F" w14:textId="372C8279" w:rsidR="00F26ED9" w:rsidRPr="00693BC7" w:rsidRDefault="003B0D19" w:rsidP="005E7B3F">
      <w:pPr>
        <w:pStyle w:val="a0"/>
        <w:jc w:val="both"/>
        <w:rPr>
          <w:rFonts w:asciiTheme="majorBidi" w:hAnsiTheme="majorBidi" w:cstheme="majorBidi"/>
        </w:rPr>
      </w:pPr>
      <w:r w:rsidRPr="00693BC7">
        <w:rPr>
          <w:rFonts w:asciiTheme="majorBidi" w:hAnsiTheme="majorBidi" w:cstheme="majorBidi"/>
          <w:vertAlign w:val="superscript"/>
        </w:rPr>
        <w:t>1</w:t>
      </w:r>
      <w:r w:rsidRPr="00693BC7">
        <w:rPr>
          <w:rFonts w:asciiTheme="majorBidi" w:hAnsiTheme="majorBidi" w:cstheme="majorBidi"/>
        </w:rPr>
        <w:t xml:space="preserve"> </w:t>
      </w:r>
      <w:r w:rsidR="001B09B1" w:rsidRPr="00693BC7">
        <w:rPr>
          <w:rFonts w:asciiTheme="majorBidi" w:hAnsiTheme="majorBidi" w:cstheme="majorBidi"/>
        </w:rPr>
        <w:t>Faculty of Engineering, Bar Ilan University, Ramat Gan, Israel</w:t>
      </w:r>
      <w:r w:rsidRPr="00693BC7">
        <w:rPr>
          <w:rFonts w:asciiTheme="majorBidi" w:hAnsiTheme="majorBidi" w:cstheme="majorBidi"/>
        </w:rPr>
        <w:br/>
      </w:r>
      <w:r w:rsidR="001B09B1" w:rsidRPr="00693BC7">
        <w:rPr>
          <w:rFonts w:asciiTheme="majorBidi" w:hAnsiTheme="majorBidi" w:cstheme="majorBidi"/>
        </w:rPr>
        <w:t xml:space="preserve">* Corresponding author: </w:t>
      </w:r>
      <w:hyperlink r:id="rId8" w:history="1">
        <w:r w:rsidRPr="00693BC7">
          <w:rPr>
            <w:rStyle w:val="Hyperlink"/>
            <w:rFonts w:asciiTheme="majorBidi" w:hAnsiTheme="majorBidi" w:cstheme="majorBidi"/>
          </w:rPr>
          <w:t>shaked.amrossi@live.biu.ac.il</w:t>
        </w:r>
      </w:hyperlink>
      <w:r w:rsidRPr="00693BC7">
        <w:rPr>
          <w:rFonts w:asciiTheme="majorBidi" w:hAnsiTheme="majorBidi" w:cstheme="majorBidi"/>
        </w:rPr>
        <w:t xml:space="preserve"> </w:t>
      </w:r>
    </w:p>
    <w:p w14:paraId="7D0EB608" w14:textId="77777777" w:rsidR="00F26ED9" w:rsidRPr="00693BC7" w:rsidRDefault="001B09B1" w:rsidP="005E7B3F">
      <w:pPr>
        <w:pStyle w:val="2"/>
        <w:jc w:val="both"/>
        <w:rPr>
          <w:rFonts w:asciiTheme="majorBidi" w:hAnsiTheme="majorBidi"/>
          <w:b/>
          <w:bCs/>
          <w:color w:val="auto"/>
          <w:sz w:val="28"/>
          <w:szCs w:val="28"/>
        </w:rPr>
      </w:pPr>
      <w:bookmarkStart w:id="1" w:name="abstract"/>
      <w:r w:rsidRPr="00693BC7">
        <w:rPr>
          <w:rFonts w:asciiTheme="majorBidi" w:hAnsiTheme="majorBidi"/>
          <w:b/>
          <w:bCs/>
          <w:color w:val="auto"/>
          <w:sz w:val="28"/>
          <w:szCs w:val="28"/>
        </w:rPr>
        <w:t>Abstract</w:t>
      </w:r>
    </w:p>
    <w:p w14:paraId="40A2B350" w14:textId="76568870" w:rsidR="005A7EAA" w:rsidRPr="00DE44C4" w:rsidRDefault="005A7EAA" w:rsidP="005E7B3F">
      <w:pPr>
        <w:pStyle w:val="a0"/>
        <w:ind w:firstLine="720"/>
        <w:jc w:val="both"/>
        <w:rPr>
          <w:rFonts w:asciiTheme="majorBidi" w:hAnsiTheme="majorBidi" w:cstheme="majorBidi"/>
        </w:rPr>
      </w:pPr>
      <w:r w:rsidRPr="00DE44C4">
        <w:rPr>
          <w:rFonts w:asciiTheme="majorBidi" w:hAnsiTheme="majorBidi" w:cstheme="majorBidi"/>
        </w:rPr>
        <w:t>Physical-layer secure communication is attractive because it may provide confidentiality using channel physics in addition to conventional cryptographic protection. However, whether a keyed physical channel is secure in practice depends on whether it remains identifiable</w:t>
      </w:r>
      <w:r w:rsidR="0062647C" w:rsidRPr="00DE44C4">
        <w:rPr>
          <w:rFonts w:asciiTheme="majorBidi" w:hAnsiTheme="majorBidi" w:cstheme="majorBidi"/>
        </w:rPr>
        <w:t xml:space="preserve"> – </w:t>
      </w:r>
      <w:r w:rsidRPr="00DE44C4">
        <w:rPr>
          <w:rFonts w:asciiTheme="majorBidi" w:hAnsiTheme="majorBidi" w:cstheme="majorBidi"/>
        </w:rPr>
        <w:t>and therefore learnable</w:t>
      </w:r>
      <w:r w:rsidR="0062647C" w:rsidRPr="00DE44C4">
        <w:rPr>
          <w:rFonts w:asciiTheme="majorBidi" w:hAnsiTheme="majorBidi" w:cstheme="majorBidi"/>
        </w:rPr>
        <w:t xml:space="preserve"> – </w:t>
      </w:r>
      <w:r w:rsidRPr="00DE44C4">
        <w:rPr>
          <w:rFonts w:asciiTheme="majorBidi" w:hAnsiTheme="majorBidi" w:cstheme="majorBidi"/>
        </w:rPr>
        <w:t xml:space="preserve">under realistic attacker observation models and known-plaintext attacks (KPA). We study a pump-keyed multi-core fiber (MCF) architecture and evaluate its security under two explicit threat models: </w:t>
      </w:r>
      <w:r w:rsidRPr="00DE44C4">
        <w:rPr>
          <w:rFonts w:asciiTheme="majorBidi" w:hAnsiTheme="majorBidi" w:cstheme="majorBidi"/>
          <w:b/>
          <w:bCs/>
        </w:rPr>
        <w:t>FO</w:t>
      </w:r>
      <w:r w:rsidRPr="00DE44C4">
        <w:rPr>
          <w:rFonts w:asciiTheme="majorBidi" w:hAnsiTheme="majorBidi" w:cstheme="majorBidi"/>
        </w:rPr>
        <w:t xml:space="preserve"> (full-observation, symmetric), in which the eavesdropper observes the same effective channel output as the legitimate receiver, and </w:t>
      </w:r>
      <w:r w:rsidRPr="00DE44C4">
        <w:rPr>
          <w:rFonts w:asciiTheme="majorBidi" w:hAnsiTheme="majorBidi" w:cstheme="majorBidi"/>
          <w:b/>
          <w:bCs/>
        </w:rPr>
        <w:t>WT</w:t>
      </w:r>
      <w:r w:rsidRPr="00DE44C4">
        <w:rPr>
          <w:rFonts w:asciiTheme="majorBidi" w:hAnsiTheme="majorBidi" w:cstheme="majorBidi"/>
        </w:rPr>
        <w:t xml:space="preserve"> (wiretap-like, asymmetric tap), in which the eavesdropper observes only a partial, attenuated, and noisier version of the output.</w:t>
      </w:r>
    </w:p>
    <w:p w14:paraId="3CC5DB34" w14:textId="77777777" w:rsidR="005A7EAA" w:rsidRPr="00DE44C4" w:rsidRDefault="005A7EAA" w:rsidP="005E7B3F">
      <w:pPr>
        <w:pStyle w:val="a0"/>
        <w:ind w:firstLine="720"/>
        <w:jc w:val="both"/>
        <w:rPr>
          <w:rFonts w:asciiTheme="majorBidi" w:hAnsiTheme="majorBidi" w:cstheme="majorBidi"/>
        </w:rPr>
      </w:pPr>
      <w:r w:rsidRPr="00DE44C4">
        <w:rPr>
          <w:rFonts w:asciiTheme="majorBidi" w:hAnsiTheme="majorBidi" w:cstheme="majorBidi"/>
        </w:rPr>
        <w:t>Across 13-, 19-, and 37-core MCF geometries, we first show a negative result: under FO, a fixed-key linear baseline is rapidly learnable, with linear attacks recovering plaintext with near-zero BER after a small number of known pairs. We then show that introducing a key-controlled nonlinear phase stage (P2) substantially increases attack difficulty, and that combining this nonlinear protection with dimensional scaling to 37 cores yields a robust protected regime: in multi-seed evaluations, Bob remains effectively error-free while Eve’s BER stays near the random-guess regime (≈0.43–0.50 depending on attacker), with stability confirmed across training-set size and tap-sensitivity sweeps.</w:t>
      </w:r>
    </w:p>
    <w:p w14:paraId="41218565" w14:textId="374FA959" w:rsidR="005A7EAA" w:rsidRPr="00DE44C4" w:rsidRDefault="005A7EAA" w:rsidP="005E7B3F">
      <w:pPr>
        <w:pStyle w:val="a0"/>
        <w:ind w:firstLine="720"/>
        <w:jc w:val="both"/>
        <w:rPr>
          <w:rFonts w:asciiTheme="majorBidi" w:hAnsiTheme="majorBidi" w:cstheme="majorBidi"/>
        </w:rPr>
      </w:pPr>
      <w:r w:rsidRPr="00DE44C4">
        <w:rPr>
          <w:rFonts w:asciiTheme="majorBidi" w:hAnsiTheme="majorBidi" w:cstheme="majorBidi"/>
        </w:rPr>
        <w:t>These results clarify when a programmable physical-layer channel behaves like a learnable linear system and when nonlinear dynamics plus dimensional scaling produce practical resistance to learning-based attacks. We do not claim information-theoretic secrecy; rather, we provide a physically grounded and reproducible security evaluation of a programmable optical communication architecture under explicit attacker models.</w:t>
      </w:r>
    </w:p>
    <w:p w14:paraId="091F618F" w14:textId="5A03FD60" w:rsidR="00A63C99" w:rsidRPr="00DE44C4" w:rsidRDefault="00A63C99" w:rsidP="005E7B3F">
      <w:pPr>
        <w:pStyle w:val="a0"/>
        <w:jc w:val="both"/>
        <w:rPr>
          <w:rFonts w:asciiTheme="majorBidi" w:hAnsiTheme="majorBidi" w:cstheme="majorBidi"/>
        </w:rPr>
      </w:pPr>
      <w:r w:rsidRPr="00DE44C4">
        <w:rPr>
          <w:rFonts w:asciiTheme="majorBidi" w:hAnsiTheme="majorBidi" w:cstheme="majorBidi"/>
          <w:b/>
          <w:bCs/>
        </w:rPr>
        <w:t>Keywords:</w:t>
      </w:r>
      <w:r w:rsidRPr="00DE44C4">
        <w:rPr>
          <w:rFonts w:asciiTheme="majorBidi" w:hAnsiTheme="majorBidi" w:cstheme="majorBidi"/>
        </w:rPr>
        <w:t xml:space="preserve"> physical-layer security, secure communications, known-plaintext attack, learning-based attacks, multi-core fiber, nonlinear optics</w:t>
      </w:r>
    </w:p>
    <w:p w14:paraId="66F1E818" w14:textId="77777777" w:rsidR="00F26ED9" w:rsidRPr="00693BC7" w:rsidRDefault="001B09B1" w:rsidP="005E7B3F">
      <w:pPr>
        <w:pStyle w:val="2"/>
        <w:jc w:val="both"/>
        <w:rPr>
          <w:rFonts w:asciiTheme="majorBidi" w:hAnsiTheme="majorBidi"/>
          <w:b/>
          <w:bCs/>
          <w:color w:val="auto"/>
          <w:sz w:val="28"/>
          <w:szCs w:val="28"/>
        </w:rPr>
      </w:pPr>
      <w:bookmarkStart w:id="2" w:name="introduction"/>
      <w:bookmarkEnd w:id="1"/>
      <w:r w:rsidRPr="00693BC7">
        <w:rPr>
          <w:rFonts w:asciiTheme="majorBidi" w:hAnsiTheme="majorBidi"/>
          <w:b/>
          <w:bCs/>
          <w:color w:val="auto"/>
          <w:sz w:val="28"/>
          <w:szCs w:val="28"/>
        </w:rPr>
        <w:t>1. Introduction</w:t>
      </w:r>
    </w:p>
    <w:p w14:paraId="30FE4E03" w14:textId="648E29B3" w:rsidR="0080539E" w:rsidRPr="00DE44C4" w:rsidRDefault="00383B6B" w:rsidP="005E7B3F">
      <w:pPr>
        <w:pStyle w:val="FirstParagraph"/>
        <w:ind w:firstLine="480"/>
        <w:jc w:val="both"/>
        <w:rPr>
          <w:rFonts w:asciiTheme="majorBidi" w:hAnsiTheme="majorBidi" w:cstheme="majorBidi"/>
        </w:rPr>
      </w:pPr>
      <w:r w:rsidRPr="00DE44C4">
        <w:rPr>
          <w:rFonts w:asciiTheme="majorBidi" w:hAnsiTheme="majorBidi" w:cstheme="majorBidi"/>
        </w:rPr>
        <w:t xml:space="preserve">Secure communication over high-capacity optical links is an increasingly important cybersecurity problem, especially in settings where attackers may obtain repeated observations of the same physical channel configuration. While higher-layer cryptography </w:t>
      </w:r>
      <w:r w:rsidRPr="00DE44C4">
        <w:rPr>
          <w:rFonts w:asciiTheme="majorBidi" w:hAnsiTheme="majorBidi" w:cstheme="majorBidi"/>
        </w:rPr>
        <w:lastRenderedPageBreak/>
        <w:t xml:space="preserve">remains the primary defense, there is growing interest in </w:t>
      </w:r>
      <w:r w:rsidRPr="00DE44C4">
        <w:rPr>
          <w:rFonts w:asciiTheme="majorBidi" w:hAnsiTheme="majorBidi" w:cstheme="majorBidi"/>
          <w:b/>
          <w:bCs/>
        </w:rPr>
        <w:t>physical-layer security (PLS)</w:t>
      </w:r>
      <w:r w:rsidRPr="00DE44C4">
        <w:rPr>
          <w:rFonts w:asciiTheme="majorBidi" w:hAnsiTheme="majorBidi" w:cstheme="majorBidi"/>
        </w:rPr>
        <w:t xml:space="preserve"> mechanisms that exploit channel physics to provide an additional and independent protection layer</w:t>
      </w:r>
      <w:r w:rsidR="00AF5865" w:rsidRPr="00DE44C4">
        <w:rPr>
          <w:rFonts w:asciiTheme="majorBidi" w:hAnsiTheme="majorBidi" w:cstheme="majorBidi"/>
          <w:vertAlign w:val="superscript"/>
        </w:rPr>
        <w:t>1, 2, 3</w:t>
      </w:r>
      <w:r w:rsidRPr="00DE44C4">
        <w:rPr>
          <w:rFonts w:asciiTheme="majorBidi" w:hAnsiTheme="majorBidi" w:cstheme="majorBidi"/>
        </w:rPr>
        <w:t>. In optical systems, such mechanisms are attractive because they can operate at line rate, can be integrated into existing communication hardware, and may change the attacker’s observation model in ways that are difficult to reproduce at higher layers.</w:t>
      </w:r>
    </w:p>
    <w:p w14:paraId="5F8C0F12" w14:textId="4384489F" w:rsidR="0080539E" w:rsidRPr="00DE44C4" w:rsidRDefault="0080539E" w:rsidP="005E7B3F">
      <w:pPr>
        <w:pStyle w:val="FirstParagraph"/>
        <w:ind w:firstLine="480"/>
        <w:jc w:val="both"/>
        <w:rPr>
          <w:rFonts w:asciiTheme="majorBidi" w:hAnsiTheme="majorBidi" w:cstheme="majorBidi"/>
        </w:rPr>
      </w:pPr>
      <w:r w:rsidRPr="00DE44C4">
        <w:rPr>
          <w:rFonts w:asciiTheme="majorBidi" w:hAnsiTheme="majorBidi" w:cstheme="majorBidi"/>
        </w:rPr>
        <w:t xml:space="preserve">A central challenge, however, is that many candidate physical-layer “encryption” schemes are still </w:t>
      </w:r>
      <w:r w:rsidRPr="00DE44C4">
        <w:rPr>
          <w:rFonts w:asciiTheme="majorBidi" w:hAnsiTheme="majorBidi" w:cstheme="majorBidi"/>
          <w:b/>
          <w:bCs/>
        </w:rPr>
        <w:t>learnable</w:t>
      </w:r>
      <w:r w:rsidRPr="00DE44C4">
        <w:rPr>
          <w:rFonts w:asciiTheme="majorBidi" w:hAnsiTheme="majorBidi" w:cstheme="majorBidi"/>
        </w:rPr>
        <w:t>. If the channel can be approximated by a fixed linear transformation, then an attacker with sufficient known plaintext</w:t>
      </w:r>
      <w:r w:rsidR="00564395" w:rsidRPr="00DE44C4">
        <w:rPr>
          <w:rFonts w:asciiTheme="majorBidi" w:hAnsiTheme="majorBidi" w:cstheme="majorBidi"/>
        </w:rPr>
        <w:t>-</w:t>
      </w:r>
      <w:r w:rsidRPr="00DE44C4">
        <w:rPr>
          <w:rFonts w:asciiTheme="majorBidi" w:hAnsiTheme="majorBidi" w:cstheme="majorBidi"/>
        </w:rPr>
        <w:t>observation pairs can estimate an effective inverse or decoder with modest sample complexity</w:t>
      </w:r>
      <w:r w:rsidR="00D057E9" w:rsidRPr="00DE44C4">
        <w:rPr>
          <w:rFonts w:asciiTheme="majorBidi" w:hAnsiTheme="majorBidi" w:cstheme="majorBidi"/>
          <w:vertAlign w:val="superscript"/>
        </w:rPr>
        <w:t>4</w:t>
      </w:r>
      <w:r w:rsidRPr="00DE44C4">
        <w:rPr>
          <w:rFonts w:asciiTheme="majorBidi" w:hAnsiTheme="majorBidi" w:cstheme="majorBidi"/>
        </w:rPr>
        <w:t xml:space="preserve">. In that case, wrong-key behavior alone does not imply security. This raises the main question addressed in this work: </w:t>
      </w:r>
      <w:r w:rsidRPr="00DE44C4">
        <w:rPr>
          <w:rFonts w:asciiTheme="majorBidi" w:hAnsiTheme="majorBidi" w:cstheme="majorBidi"/>
          <w:b/>
          <w:bCs/>
        </w:rPr>
        <w:t>under what conditions does a keyed optical channel cease to be identifiable and therefore remain resistant to learning-based attacks?</w:t>
      </w:r>
    </w:p>
    <w:p w14:paraId="158C3DB4" w14:textId="3CE2B023" w:rsidR="00F26ED9" w:rsidRPr="00693BC7" w:rsidRDefault="001B09B1" w:rsidP="005E7B3F">
      <w:pPr>
        <w:pStyle w:val="FirstParagraph"/>
        <w:ind w:firstLine="480"/>
        <w:jc w:val="both"/>
        <w:rPr>
          <w:rFonts w:asciiTheme="majorBidi" w:hAnsiTheme="majorBidi" w:cstheme="majorBidi"/>
        </w:rPr>
      </w:pPr>
      <w:r w:rsidRPr="00693BC7">
        <w:rPr>
          <w:rFonts w:asciiTheme="majorBidi" w:hAnsiTheme="majorBidi" w:cstheme="majorBidi"/>
        </w:rPr>
        <w:t>In this work we study a pump</w:t>
      </w:r>
      <w:r w:rsidR="0093311A" w:rsidRPr="00693BC7">
        <w:rPr>
          <w:rFonts w:asciiTheme="majorBidi" w:hAnsiTheme="majorBidi" w:cstheme="majorBidi"/>
        </w:rPr>
        <w:t>-</w:t>
      </w:r>
      <w:r w:rsidRPr="00693BC7">
        <w:rPr>
          <w:rFonts w:asciiTheme="majorBidi" w:hAnsiTheme="majorBidi" w:cstheme="majorBidi"/>
        </w:rPr>
        <w:t>keyed multi</w:t>
      </w:r>
      <w:r w:rsidR="0093311A" w:rsidRPr="00693BC7">
        <w:rPr>
          <w:rFonts w:asciiTheme="majorBidi" w:hAnsiTheme="majorBidi" w:cstheme="majorBidi"/>
        </w:rPr>
        <w:t>-</w:t>
      </w:r>
      <w:r w:rsidRPr="00693BC7">
        <w:rPr>
          <w:rFonts w:asciiTheme="majorBidi" w:hAnsiTheme="majorBidi" w:cstheme="majorBidi"/>
        </w:rPr>
        <w:t>core fiber (MCF) architecture as a PLS primitive. MCF offers a natural high</w:t>
      </w:r>
      <w:r w:rsidR="0093311A" w:rsidRPr="00693BC7">
        <w:rPr>
          <w:rFonts w:asciiTheme="majorBidi" w:hAnsiTheme="majorBidi" w:cstheme="majorBidi"/>
        </w:rPr>
        <w:t>-</w:t>
      </w:r>
      <w:r w:rsidRPr="00693BC7">
        <w:rPr>
          <w:rFonts w:asciiTheme="majorBidi" w:hAnsiTheme="majorBidi" w:cstheme="majorBidi"/>
        </w:rPr>
        <w:t>dimensional substrate: multiple spatial channels (cores) are coupled through wavelength</w:t>
      </w:r>
      <w:r w:rsidR="0093311A" w:rsidRPr="00693BC7">
        <w:rPr>
          <w:rFonts w:asciiTheme="majorBidi" w:hAnsiTheme="majorBidi" w:cstheme="majorBidi"/>
        </w:rPr>
        <w:t>-</w:t>
      </w:r>
      <w:r w:rsidRPr="00693BC7">
        <w:rPr>
          <w:rFonts w:asciiTheme="majorBidi" w:hAnsiTheme="majorBidi" w:cstheme="majorBidi"/>
        </w:rPr>
        <w:t>dependent dynamics</w:t>
      </w:r>
      <w:r w:rsidRPr="00693BC7">
        <w:rPr>
          <w:rFonts w:asciiTheme="majorBidi" w:hAnsiTheme="majorBidi" w:cstheme="majorBidi"/>
          <w:vertAlign w:val="superscript"/>
        </w:rPr>
        <w:t>5</w:t>
      </w:r>
      <w:r w:rsidR="00C72DF3" w:rsidRPr="00693BC7">
        <w:rPr>
          <w:rFonts w:asciiTheme="majorBidi" w:hAnsiTheme="majorBidi" w:cstheme="majorBidi"/>
          <w:vertAlign w:val="superscript"/>
        </w:rPr>
        <w:t xml:space="preserve">, </w:t>
      </w:r>
      <w:r w:rsidRPr="00693BC7">
        <w:rPr>
          <w:rFonts w:asciiTheme="majorBidi" w:hAnsiTheme="majorBidi" w:cstheme="majorBidi"/>
          <w:vertAlign w:val="superscript"/>
        </w:rPr>
        <w:t>6</w:t>
      </w:r>
      <w:r w:rsidRPr="00693BC7">
        <w:rPr>
          <w:rFonts w:asciiTheme="majorBidi" w:hAnsiTheme="majorBidi" w:cstheme="majorBidi"/>
        </w:rPr>
        <w:t>, and a pump can be used to control the effective mixing and phase evolution across cores</w:t>
      </w:r>
      <w:r w:rsidRPr="00693BC7">
        <w:rPr>
          <w:rFonts w:asciiTheme="majorBidi" w:hAnsiTheme="majorBidi" w:cstheme="majorBidi"/>
          <w:vertAlign w:val="superscript"/>
        </w:rPr>
        <w:t>7</w:t>
      </w:r>
      <w:r w:rsidR="00C72DF3" w:rsidRPr="00693BC7">
        <w:rPr>
          <w:rFonts w:asciiTheme="majorBidi" w:hAnsiTheme="majorBidi" w:cstheme="majorBidi"/>
          <w:vertAlign w:val="superscript"/>
        </w:rPr>
        <w:t xml:space="preserve">, </w:t>
      </w:r>
      <w:r w:rsidRPr="00693BC7">
        <w:rPr>
          <w:rFonts w:asciiTheme="majorBidi" w:hAnsiTheme="majorBidi" w:cstheme="majorBidi"/>
          <w:vertAlign w:val="superscript"/>
        </w:rPr>
        <w:t>8</w:t>
      </w:r>
      <w:r w:rsidR="00C72DF3" w:rsidRPr="00693BC7">
        <w:rPr>
          <w:rFonts w:asciiTheme="majorBidi" w:hAnsiTheme="majorBidi" w:cstheme="majorBidi"/>
          <w:vertAlign w:val="superscript"/>
        </w:rPr>
        <w:t xml:space="preserve">, </w:t>
      </w:r>
      <w:r w:rsidRPr="00693BC7">
        <w:rPr>
          <w:rFonts w:asciiTheme="majorBidi" w:hAnsiTheme="majorBidi" w:cstheme="majorBidi"/>
          <w:vertAlign w:val="superscript"/>
        </w:rPr>
        <w:t>9</w:t>
      </w:r>
      <w:r w:rsidRPr="00693BC7">
        <w:rPr>
          <w:rFonts w:asciiTheme="majorBidi" w:hAnsiTheme="majorBidi" w:cstheme="majorBidi"/>
        </w:rPr>
        <w:t>. We implement keying by selecting pump injection patterns (the secret key) that modulate cross</w:t>
      </w:r>
      <w:r w:rsidR="0093311A" w:rsidRPr="00693BC7">
        <w:rPr>
          <w:rFonts w:asciiTheme="majorBidi" w:hAnsiTheme="majorBidi" w:cstheme="majorBidi"/>
        </w:rPr>
        <w:t>-</w:t>
      </w:r>
      <w:r w:rsidRPr="00693BC7">
        <w:rPr>
          <w:rFonts w:asciiTheme="majorBidi" w:hAnsiTheme="majorBidi" w:cstheme="majorBidi"/>
        </w:rPr>
        <w:t>core interactions. The receiver (Bob), knowing the key, applies the corresponding inverse/decoder to recover the plaintext, while an eavesdropper (Eve) attempts to recover plaintext without key knowledge.</w:t>
      </w:r>
    </w:p>
    <w:p w14:paraId="4027F257" w14:textId="16C57A88" w:rsidR="00F26ED9" w:rsidRPr="00693BC7" w:rsidRDefault="001B09B1" w:rsidP="005E7B3F">
      <w:pPr>
        <w:pStyle w:val="a0"/>
        <w:ind w:firstLine="360"/>
        <w:jc w:val="both"/>
        <w:rPr>
          <w:rFonts w:asciiTheme="majorBidi" w:hAnsiTheme="majorBidi" w:cstheme="majorBidi"/>
        </w:rPr>
      </w:pPr>
      <w:r w:rsidRPr="00693BC7">
        <w:rPr>
          <w:rFonts w:asciiTheme="majorBidi" w:hAnsiTheme="majorBidi" w:cstheme="majorBidi"/>
        </w:rPr>
        <w:t>A second, equally important challenge is that “security” depends on what Eve can observe. In some settings Eve may access essentially the same optical field as Bob (e.g., via a high</w:t>
      </w:r>
      <w:r w:rsidR="0093311A" w:rsidRPr="00693BC7">
        <w:rPr>
          <w:rFonts w:asciiTheme="majorBidi" w:hAnsiTheme="majorBidi" w:cstheme="majorBidi"/>
        </w:rPr>
        <w:t>-</w:t>
      </w:r>
      <w:r w:rsidRPr="00693BC7">
        <w:rPr>
          <w:rFonts w:asciiTheme="majorBidi" w:hAnsiTheme="majorBidi" w:cstheme="majorBidi"/>
        </w:rPr>
        <w:t>quality tap close to the receiver), while in others Eve sees only a weak, noisy, and partial observation. To make this explicit</w:t>
      </w:r>
      <w:r w:rsidR="00A45BE3" w:rsidRPr="00693BC7">
        <w:rPr>
          <w:rFonts w:asciiTheme="majorBidi" w:hAnsiTheme="majorBidi" w:cstheme="majorBidi"/>
        </w:rPr>
        <w:t xml:space="preserve"> </w:t>
      </w:r>
      <w:r w:rsidRPr="00693BC7">
        <w:rPr>
          <w:rFonts w:asciiTheme="majorBidi" w:hAnsiTheme="majorBidi" w:cstheme="majorBidi"/>
        </w:rPr>
        <w:t>we evaluate security under two complementary threat models:</w:t>
      </w:r>
    </w:p>
    <w:p w14:paraId="5788C62D" w14:textId="12D682EF" w:rsidR="00F26ED9" w:rsidRPr="00693BC7" w:rsidRDefault="001B09B1" w:rsidP="005E7B3F">
      <w:pPr>
        <w:pStyle w:val="Compact"/>
        <w:numPr>
          <w:ilvl w:val="0"/>
          <w:numId w:val="2"/>
        </w:numPr>
        <w:jc w:val="both"/>
        <w:rPr>
          <w:rFonts w:asciiTheme="majorBidi" w:hAnsiTheme="majorBidi" w:cstheme="majorBidi"/>
        </w:rPr>
      </w:pPr>
      <w:r w:rsidRPr="00693BC7">
        <w:rPr>
          <w:rFonts w:asciiTheme="majorBidi" w:hAnsiTheme="majorBidi" w:cstheme="majorBidi"/>
          <w:b/>
          <w:bCs/>
        </w:rPr>
        <w:t>FO (full</w:t>
      </w:r>
      <w:r w:rsidR="0093311A" w:rsidRPr="00693BC7">
        <w:rPr>
          <w:rFonts w:asciiTheme="majorBidi" w:hAnsiTheme="majorBidi" w:cstheme="majorBidi"/>
          <w:b/>
          <w:bCs/>
        </w:rPr>
        <w:t>-</w:t>
      </w:r>
      <w:r w:rsidRPr="00693BC7">
        <w:rPr>
          <w:rFonts w:asciiTheme="majorBidi" w:hAnsiTheme="majorBidi" w:cstheme="majorBidi"/>
          <w:b/>
          <w:bCs/>
        </w:rPr>
        <w:t>observation, symmetric):</w:t>
      </w:r>
      <w:r w:rsidRPr="00693BC7">
        <w:rPr>
          <w:rFonts w:asciiTheme="majorBidi" w:hAnsiTheme="majorBidi" w:cstheme="majorBidi"/>
        </w:rPr>
        <w:t xml:space="preserve"> Eve observes the same effective channel output as Bob. This is a stringent model that probes whether the keyed transformation is intrinsically hard to learn.</w:t>
      </w:r>
    </w:p>
    <w:p w14:paraId="35278CA2" w14:textId="6FD9E88E" w:rsidR="00F26ED9" w:rsidRPr="00693BC7" w:rsidRDefault="001B09B1" w:rsidP="005E7B3F">
      <w:pPr>
        <w:pStyle w:val="Compact"/>
        <w:numPr>
          <w:ilvl w:val="0"/>
          <w:numId w:val="2"/>
        </w:numPr>
        <w:jc w:val="both"/>
        <w:rPr>
          <w:rFonts w:asciiTheme="majorBidi" w:hAnsiTheme="majorBidi" w:cstheme="majorBidi"/>
        </w:rPr>
      </w:pPr>
      <w:r w:rsidRPr="00693BC7">
        <w:rPr>
          <w:rFonts w:asciiTheme="majorBidi" w:hAnsiTheme="majorBidi" w:cstheme="majorBidi"/>
          <w:b/>
          <w:bCs/>
        </w:rPr>
        <w:t>WT (wiretap</w:t>
      </w:r>
      <w:r w:rsidR="0093311A" w:rsidRPr="00693BC7">
        <w:rPr>
          <w:rFonts w:asciiTheme="majorBidi" w:hAnsiTheme="majorBidi" w:cstheme="majorBidi"/>
          <w:b/>
          <w:bCs/>
        </w:rPr>
        <w:t>-</w:t>
      </w:r>
      <w:r w:rsidRPr="00693BC7">
        <w:rPr>
          <w:rFonts w:asciiTheme="majorBidi" w:hAnsiTheme="majorBidi" w:cstheme="majorBidi"/>
          <w:b/>
          <w:bCs/>
        </w:rPr>
        <w:t>like, asymmetric tap):</w:t>
      </w:r>
      <w:r w:rsidRPr="00693BC7">
        <w:rPr>
          <w:rFonts w:asciiTheme="majorBidi" w:hAnsiTheme="majorBidi" w:cstheme="majorBidi"/>
        </w:rPr>
        <w:t xml:space="preserve"> Eve observes only a tapped subset of cores with attenuation and additional noise</w:t>
      </w:r>
      <w:r w:rsidRPr="00693BC7">
        <w:rPr>
          <w:rFonts w:asciiTheme="majorBidi" w:hAnsiTheme="majorBidi" w:cstheme="majorBidi"/>
          <w:vertAlign w:val="superscript"/>
        </w:rPr>
        <w:t>1</w:t>
      </w:r>
      <w:r w:rsidR="00C72DF3" w:rsidRPr="00693BC7">
        <w:rPr>
          <w:rFonts w:asciiTheme="majorBidi" w:hAnsiTheme="majorBidi" w:cstheme="majorBidi"/>
          <w:vertAlign w:val="superscript"/>
        </w:rPr>
        <w:t xml:space="preserve">, </w:t>
      </w:r>
      <w:r w:rsidRPr="00693BC7">
        <w:rPr>
          <w:rFonts w:asciiTheme="majorBidi" w:hAnsiTheme="majorBidi" w:cstheme="majorBidi"/>
          <w:vertAlign w:val="superscript"/>
        </w:rPr>
        <w:t>2</w:t>
      </w:r>
      <w:r w:rsidRPr="00693BC7">
        <w:rPr>
          <w:rFonts w:asciiTheme="majorBidi" w:hAnsiTheme="majorBidi" w:cstheme="majorBidi"/>
        </w:rPr>
        <w:t>. This model probes wiretap</w:t>
      </w:r>
      <w:r w:rsidR="0093311A" w:rsidRPr="00693BC7">
        <w:rPr>
          <w:rFonts w:asciiTheme="majorBidi" w:hAnsiTheme="majorBidi" w:cstheme="majorBidi"/>
        </w:rPr>
        <w:t>-</w:t>
      </w:r>
      <w:r w:rsidRPr="00693BC7">
        <w:rPr>
          <w:rFonts w:asciiTheme="majorBidi" w:hAnsiTheme="majorBidi" w:cstheme="majorBidi"/>
        </w:rPr>
        <w:t>style advantage from observation asymmetry.</w:t>
      </w:r>
    </w:p>
    <w:p w14:paraId="21E56DB0" w14:textId="0F0F133C" w:rsidR="00990023" w:rsidRPr="006C68F9" w:rsidRDefault="00990023" w:rsidP="005E7B3F">
      <w:pPr>
        <w:pStyle w:val="NormalWeb"/>
        <w:ind w:left="360"/>
        <w:jc w:val="both"/>
        <w:rPr>
          <w:rFonts w:asciiTheme="majorBidi" w:hAnsiTheme="majorBidi" w:cstheme="majorBidi"/>
        </w:rPr>
      </w:pPr>
      <w:bookmarkStart w:id="3" w:name="paper-organisation"/>
      <w:r w:rsidRPr="006C68F9">
        <w:rPr>
          <w:rStyle w:val="af4"/>
          <w:rFonts w:asciiTheme="majorBidi" w:hAnsiTheme="majorBidi" w:cstheme="majorBidi"/>
        </w:rPr>
        <w:t>Main contributions</w:t>
      </w:r>
      <w:r w:rsidR="00A34E10" w:rsidRPr="006C68F9">
        <w:rPr>
          <w:rStyle w:val="af4"/>
          <w:rFonts w:asciiTheme="majorBidi" w:hAnsiTheme="majorBidi" w:cstheme="majorBidi"/>
        </w:rPr>
        <w:t>:</w:t>
      </w:r>
      <w:r w:rsidR="00F93718" w:rsidRPr="006C68F9">
        <w:rPr>
          <w:rFonts w:asciiTheme="majorBidi" w:hAnsiTheme="majorBidi" w:cstheme="majorBidi"/>
        </w:rPr>
        <w:t xml:space="preserve"> </w:t>
      </w:r>
      <w:r w:rsidRPr="006C68F9">
        <w:rPr>
          <w:rFonts w:asciiTheme="majorBidi" w:hAnsiTheme="majorBidi" w:cstheme="majorBidi"/>
        </w:rPr>
        <w:t>This work makes four contributions that are relevant to the security evaluation of programmable physical-layer communication systems.</w:t>
      </w:r>
    </w:p>
    <w:p w14:paraId="79ADC4E9" w14:textId="66618DD1" w:rsidR="00990023" w:rsidRPr="006C68F9" w:rsidRDefault="00990023" w:rsidP="005E7B3F">
      <w:pPr>
        <w:pStyle w:val="NormalWeb"/>
        <w:numPr>
          <w:ilvl w:val="0"/>
          <w:numId w:val="16"/>
        </w:numPr>
        <w:jc w:val="both"/>
        <w:rPr>
          <w:rFonts w:asciiTheme="majorBidi" w:hAnsiTheme="majorBidi" w:cstheme="majorBidi"/>
        </w:rPr>
      </w:pPr>
      <w:r w:rsidRPr="006C68F9">
        <w:rPr>
          <w:rStyle w:val="af4"/>
          <w:rFonts w:asciiTheme="majorBidi" w:hAnsiTheme="majorBidi" w:cstheme="majorBidi"/>
        </w:rPr>
        <w:t>A physically grounded attacker-evaluation framework.</w:t>
      </w:r>
      <w:r w:rsidRPr="006C68F9">
        <w:rPr>
          <w:rFonts w:asciiTheme="majorBidi" w:hAnsiTheme="majorBidi" w:cstheme="majorBidi"/>
        </w:rPr>
        <w:t xml:space="preserve"> We develop a pump-keyed multi-core-fiber simulation framework</w:t>
      </w:r>
      <w:r w:rsidR="00501612" w:rsidRPr="006C68F9">
        <w:rPr>
          <w:rFonts w:asciiTheme="majorBidi" w:hAnsiTheme="majorBidi" w:cstheme="majorBidi"/>
          <w:vertAlign w:val="superscript"/>
        </w:rPr>
        <w:t>5</w:t>
      </w:r>
      <w:r w:rsidRPr="006C68F9">
        <w:rPr>
          <w:rFonts w:asciiTheme="majorBidi" w:hAnsiTheme="majorBidi" w:cstheme="majorBidi"/>
        </w:rPr>
        <w:t xml:space="preserve"> with traceable optical parameters, wavelength-dependent coupling</w:t>
      </w:r>
      <w:r w:rsidR="00501612" w:rsidRPr="006C68F9">
        <w:rPr>
          <w:rFonts w:asciiTheme="majorBidi" w:hAnsiTheme="majorBidi" w:cstheme="majorBidi"/>
          <w:vertAlign w:val="superscript"/>
        </w:rPr>
        <w:t>6</w:t>
      </w:r>
      <w:r w:rsidR="00C97F50" w:rsidRPr="006C68F9">
        <w:rPr>
          <w:rFonts w:asciiTheme="majorBidi" w:hAnsiTheme="majorBidi" w:cstheme="majorBidi"/>
          <w:vertAlign w:val="superscript"/>
        </w:rPr>
        <w:t>, 7</w:t>
      </w:r>
      <w:r w:rsidRPr="006C68F9">
        <w:rPr>
          <w:rFonts w:asciiTheme="majorBidi" w:hAnsiTheme="majorBidi" w:cstheme="majorBidi"/>
        </w:rPr>
        <w:t>, and explicit FO and WT threat models.</w:t>
      </w:r>
    </w:p>
    <w:p w14:paraId="1A6825E5" w14:textId="0275F0EB" w:rsidR="00990023" w:rsidRPr="006C68F9" w:rsidRDefault="00990023" w:rsidP="005E7B3F">
      <w:pPr>
        <w:pStyle w:val="NormalWeb"/>
        <w:numPr>
          <w:ilvl w:val="0"/>
          <w:numId w:val="16"/>
        </w:numPr>
        <w:jc w:val="both"/>
        <w:rPr>
          <w:rFonts w:asciiTheme="majorBidi" w:hAnsiTheme="majorBidi" w:cstheme="majorBidi"/>
        </w:rPr>
      </w:pPr>
      <w:r w:rsidRPr="006C68F9">
        <w:rPr>
          <w:rStyle w:val="af4"/>
          <w:rFonts w:asciiTheme="majorBidi" w:hAnsiTheme="majorBidi" w:cstheme="majorBidi"/>
        </w:rPr>
        <w:t>A negative result for fixed-key linear physical-layer protection.</w:t>
      </w:r>
      <w:r w:rsidRPr="006C68F9">
        <w:rPr>
          <w:rFonts w:asciiTheme="majorBidi" w:hAnsiTheme="majorBidi" w:cstheme="majorBidi"/>
        </w:rPr>
        <w:t xml:space="preserve"> Under FO, we show that a fixed-key linear baseline is fully learnable under KPA: simple linear estimators recover plaintext with near-zero BER after a small number of known pairs, demonstrating strong identifiability.</w:t>
      </w:r>
    </w:p>
    <w:p w14:paraId="2882706D" w14:textId="6A5F71C9" w:rsidR="00990023" w:rsidRPr="006C68F9" w:rsidRDefault="00990023" w:rsidP="005E7B3F">
      <w:pPr>
        <w:pStyle w:val="NormalWeb"/>
        <w:numPr>
          <w:ilvl w:val="0"/>
          <w:numId w:val="16"/>
        </w:numPr>
        <w:jc w:val="both"/>
        <w:rPr>
          <w:rFonts w:asciiTheme="majorBidi" w:hAnsiTheme="majorBidi" w:cstheme="majorBidi"/>
        </w:rPr>
      </w:pPr>
      <w:r w:rsidRPr="006C68F9">
        <w:rPr>
          <w:rStyle w:val="af4"/>
          <w:rFonts w:asciiTheme="majorBidi" w:hAnsiTheme="majorBidi" w:cstheme="majorBidi"/>
        </w:rPr>
        <w:lastRenderedPageBreak/>
        <w:t>A protected nonlinear regime.</w:t>
      </w:r>
      <w:r w:rsidRPr="006C68F9">
        <w:rPr>
          <w:rFonts w:asciiTheme="majorBidi" w:hAnsiTheme="majorBidi" w:cstheme="majorBidi"/>
        </w:rPr>
        <w:t xml:space="preserve"> We introduce protected constructions with key-controlled nonlinear phase dynamics</w:t>
      </w:r>
      <w:r w:rsidR="007E2DC7" w:rsidRPr="006C68F9">
        <w:rPr>
          <w:rFonts w:asciiTheme="majorBidi" w:hAnsiTheme="majorBidi" w:cstheme="majorBidi"/>
          <w:vertAlign w:val="superscript"/>
        </w:rPr>
        <w:t>10</w:t>
      </w:r>
      <w:r w:rsidRPr="006C68F9">
        <w:rPr>
          <w:rFonts w:asciiTheme="majorBidi" w:hAnsiTheme="majorBidi" w:cstheme="majorBidi"/>
        </w:rPr>
        <w:t xml:space="preserve"> and show that the P2 architecture substantially increases attack difficulty while preserving reliable decoding for the legitimate receiver.</w:t>
      </w:r>
    </w:p>
    <w:p w14:paraId="0B22BE91" w14:textId="279999D6" w:rsidR="00990023" w:rsidRPr="006C68F9" w:rsidRDefault="00990023" w:rsidP="005E7B3F">
      <w:pPr>
        <w:pStyle w:val="NormalWeb"/>
        <w:numPr>
          <w:ilvl w:val="0"/>
          <w:numId w:val="16"/>
        </w:numPr>
        <w:jc w:val="both"/>
        <w:rPr>
          <w:rFonts w:asciiTheme="majorBidi" w:hAnsiTheme="majorBidi" w:cstheme="majorBidi"/>
        </w:rPr>
      </w:pPr>
      <w:r w:rsidRPr="006C68F9">
        <w:rPr>
          <w:rStyle w:val="af4"/>
          <w:rFonts w:asciiTheme="majorBidi" w:hAnsiTheme="majorBidi" w:cstheme="majorBidi"/>
        </w:rPr>
        <w:t>A quantitative security gain from dimensional scaling.</w:t>
      </w:r>
      <w:r w:rsidRPr="006C68F9">
        <w:rPr>
          <w:rFonts w:asciiTheme="majorBidi" w:hAnsiTheme="majorBidi" w:cstheme="majorBidi"/>
        </w:rPr>
        <w:t xml:space="preserve"> We show that combining nonlinear protection with scaling from 13 to 37 cores yields a robust regime in which multiple attacker classes remain near the random-guess limit across seeds, sample-complexity sweeps, and tap-sensitivity studies.</w:t>
      </w:r>
    </w:p>
    <w:p w14:paraId="3DFE0B00" w14:textId="19DC6DD1"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Section 2 defines the system setting and threat models (FO and WT). Section 3 presents the pump</w:t>
      </w:r>
      <w:r w:rsidR="0093311A" w:rsidRPr="00693BC7">
        <w:rPr>
          <w:rFonts w:asciiTheme="majorBidi" w:hAnsiTheme="majorBidi" w:cstheme="majorBidi"/>
        </w:rPr>
        <w:t>-</w:t>
      </w:r>
      <w:r w:rsidRPr="00693BC7">
        <w:rPr>
          <w:rFonts w:asciiTheme="majorBidi" w:hAnsiTheme="majorBidi" w:cstheme="majorBidi"/>
        </w:rPr>
        <w:t>keyed MCF channel model and the protected constructions (Linear, P2, P3). Section 4 describes the attack models and learning baselines.</w:t>
      </w:r>
      <w:r w:rsidR="004827D3" w:rsidRPr="00693BC7">
        <w:rPr>
          <w:rFonts w:asciiTheme="majorBidi" w:hAnsiTheme="majorBidi" w:cstheme="majorBidi"/>
        </w:rPr>
        <w:t xml:space="preserve"> Section 5 details the simulation methodology.</w:t>
      </w:r>
      <w:r w:rsidRPr="00693BC7">
        <w:rPr>
          <w:rFonts w:asciiTheme="majorBidi" w:hAnsiTheme="majorBidi" w:cstheme="majorBidi"/>
        </w:rPr>
        <w:t xml:space="preserve"> Section </w:t>
      </w:r>
      <w:r w:rsidR="004827D3" w:rsidRPr="00693BC7">
        <w:rPr>
          <w:rFonts w:asciiTheme="majorBidi" w:hAnsiTheme="majorBidi" w:cstheme="majorBidi"/>
        </w:rPr>
        <w:t>6</w:t>
      </w:r>
      <w:r w:rsidRPr="00693BC7">
        <w:rPr>
          <w:rFonts w:asciiTheme="majorBidi" w:hAnsiTheme="majorBidi" w:cstheme="majorBidi"/>
        </w:rPr>
        <w:t xml:space="preserve"> reports results across core counts and summari</w:t>
      </w:r>
      <w:r w:rsidR="008E08C2" w:rsidRPr="00693BC7">
        <w:rPr>
          <w:rFonts w:asciiTheme="majorBidi" w:hAnsiTheme="majorBidi" w:cstheme="majorBidi"/>
        </w:rPr>
        <w:t>z</w:t>
      </w:r>
      <w:r w:rsidRPr="00693BC7">
        <w:rPr>
          <w:rFonts w:asciiTheme="majorBidi" w:hAnsiTheme="majorBidi" w:cstheme="majorBidi"/>
        </w:rPr>
        <w:t xml:space="preserve">es sample complexity, scaling, and robustness. Section </w:t>
      </w:r>
      <w:r w:rsidR="004827D3" w:rsidRPr="00693BC7">
        <w:rPr>
          <w:rFonts w:asciiTheme="majorBidi" w:hAnsiTheme="majorBidi" w:cstheme="majorBidi"/>
        </w:rPr>
        <w:t>7</w:t>
      </w:r>
      <w:r w:rsidRPr="00693BC7">
        <w:rPr>
          <w:rFonts w:asciiTheme="majorBidi" w:hAnsiTheme="majorBidi" w:cstheme="majorBidi"/>
        </w:rPr>
        <w:t xml:space="preserve"> discusses implications, limitations, and future directions. Section 8 concludes.</w:t>
      </w:r>
    </w:p>
    <w:p w14:paraId="55F8CB0D" w14:textId="77777777" w:rsidR="00F26ED9" w:rsidRPr="00693BC7" w:rsidRDefault="001B09B1" w:rsidP="005E7B3F">
      <w:pPr>
        <w:pStyle w:val="2"/>
        <w:jc w:val="both"/>
        <w:rPr>
          <w:rFonts w:asciiTheme="majorBidi" w:hAnsiTheme="majorBidi"/>
          <w:b/>
          <w:bCs/>
          <w:color w:val="auto"/>
          <w:sz w:val="28"/>
          <w:szCs w:val="28"/>
        </w:rPr>
      </w:pPr>
      <w:bookmarkStart w:id="4" w:name="problem-setup-and-threat-models"/>
      <w:bookmarkEnd w:id="2"/>
      <w:bookmarkEnd w:id="3"/>
      <w:r w:rsidRPr="00693BC7">
        <w:rPr>
          <w:rFonts w:asciiTheme="majorBidi" w:hAnsiTheme="majorBidi"/>
          <w:b/>
          <w:bCs/>
          <w:color w:val="auto"/>
          <w:sz w:val="28"/>
          <w:szCs w:val="28"/>
        </w:rPr>
        <w:t>2. Problem Setup and Threat Models</w:t>
      </w:r>
    </w:p>
    <w:p w14:paraId="44929993" w14:textId="77777777" w:rsidR="00F26ED9" w:rsidRPr="00693BC7" w:rsidRDefault="001B09B1" w:rsidP="005E7B3F">
      <w:pPr>
        <w:pStyle w:val="3"/>
        <w:jc w:val="both"/>
        <w:rPr>
          <w:rFonts w:asciiTheme="majorBidi" w:hAnsiTheme="majorBidi"/>
          <w:b/>
          <w:bCs/>
          <w:color w:val="auto"/>
          <w:sz w:val="24"/>
          <w:szCs w:val="24"/>
        </w:rPr>
      </w:pPr>
      <w:bookmarkStart w:id="5" w:name="parties-and-workflow"/>
      <w:r w:rsidRPr="00693BC7">
        <w:rPr>
          <w:rFonts w:asciiTheme="majorBidi" w:hAnsiTheme="majorBidi"/>
          <w:b/>
          <w:bCs/>
          <w:color w:val="auto"/>
          <w:sz w:val="24"/>
          <w:szCs w:val="24"/>
        </w:rPr>
        <w:t>2.1 Parties and workflow</w:t>
      </w:r>
    </w:p>
    <w:p w14:paraId="471A6CCD" w14:textId="31BD8AD6"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 xml:space="preserve">We consider a transmitter (Alice) that encodes a plaintext vector </w:t>
      </w:r>
      <m:oMath>
        <m:r>
          <w:rPr>
            <w:rFonts w:ascii="Cambria Math" w:hAnsi="Cambria Math" w:cstheme="majorBidi"/>
          </w:rPr>
          <m:t>x</m:t>
        </m:r>
      </m:oMath>
      <w:r w:rsidRPr="00693BC7">
        <w:rPr>
          <w:rFonts w:asciiTheme="majorBidi" w:hAnsiTheme="majorBidi" w:cstheme="majorBidi"/>
        </w:rPr>
        <w:t xml:space="preserve"> into an optical multi</w:t>
      </w:r>
      <w:r w:rsidR="0093311A" w:rsidRPr="00693BC7">
        <w:rPr>
          <w:rFonts w:asciiTheme="majorBidi" w:hAnsiTheme="majorBidi" w:cstheme="majorBidi"/>
        </w:rPr>
        <w:t>-</w:t>
      </w:r>
      <w:r w:rsidRPr="00693BC7">
        <w:rPr>
          <w:rFonts w:asciiTheme="majorBidi" w:hAnsiTheme="majorBidi" w:cstheme="majorBidi"/>
        </w:rPr>
        <w:t xml:space="preserve">core input field and a receiver (Bob) that decodes an observation </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B</m:t>
            </m:r>
          </m:sub>
        </m:sSub>
      </m:oMath>
      <w:r w:rsidRPr="00693BC7">
        <w:rPr>
          <w:rFonts w:asciiTheme="majorBidi" w:hAnsiTheme="majorBidi" w:cstheme="majorBidi"/>
        </w:rPr>
        <w:t xml:space="preserve"> to recover </w:t>
      </w:r>
      <m:oMath>
        <m:sSub>
          <m:sSubPr>
            <m:ctrlPr>
              <w:rPr>
                <w:rFonts w:ascii="Cambria Math" w:hAnsi="Cambria Math" w:cstheme="majorBidi"/>
                <w:i/>
              </w:rPr>
            </m:ctrlPr>
          </m:sSubPr>
          <m:e>
            <m:acc>
              <m:accPr>
                <m:ctrlPr>
                  <w:rPr>
                    <w:rFonts w:ascii="Cambria Math" w:hAnsi="Cambria Math" w:cstheme="majorBidi"/>
                    <w:i/>
                  </w:rPr>
                </m:ctrlPr>
              </m:accPr>
              <m:e>
                <m:r>
                  <w:rPr>
                    <w:rFonts w:ascii="Cambria Math" w:hAnsi="Cambria Math" w:cstheme="majorBidi"/>
                  </w:rPr>
                  <m:t>x</m:t>
                </m:r>
              </m:e>
            </m:acc>
          </m:e>
          <m:sub>
            <m:r>
              <w:rPr>
                <w:rFonts w:ascii="Cambria Math" w:hAnsi="Cambria Math" w:cstheme="majorBidi"/>
              </w:rPr>
              <m:t>B</m:t>
            </m:r>
          </m:sub>
        </m:sSub>
      </m:oMath>
      <w:r w:rsidRPr="00693BC7">
        <w:rPr>
          <w:rFonts w:asciiTheme="majorBidi" w:hAnsiTheme="majorBidi" w:cstheme="majorBidi"/>
        </w:rPr>
        <w:t xml:space="preserve">. The system includes a secret key </w:t>
      </w:r>
      <m:oMath>
        <m:r>
          <w:rPr>
            <w:rFonts w:ascii="Cambria Math" w:hAnsi="Cambria Math" w:cstheme="majorBidi"/>
          </w:rPr>
          <m:t>K</m:t>
        </m:r>
      </m:oMath>
      <w:r w:rsidRPr="00693BC7">
        <w:rPr>
          <w:rFonts w:asciiTheme="majorBidi" w:hAnsiTheme="majorBidi" w:cstheme="majorBidi"/>
        </w:rPr>
        <w:t xml:space="preserve"> shared between Alice and Bob that determines the pump injection pattern(s) used by the MCF channel. The eavesdropper (Eve) observes </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E</m:t>
            </m:r>
          </m:sub>
        </m:sSub>
      </m:oMath>
      <w:r w:rsidRPr="00693BC7">
        <w:rPr>
          <w:rFonts w:asciiTheme="majorBidi" w:hAnsiTheme="majorBidi" w:cstheme="majorBidi"/>
        </w:rPr>
        <w:t xml:space="preserve"> and attempts to recover </w:t>
      </w:r>
      <m:oMath>
        <m:sSub>
          <m:sSubPr>
            <m:ctrlPr>
              <w:rPr>
                <w:rFonts w:ascii="Cambria Math" w:hAnsi="Cambria Math" w:cstheme="majorBidi"/>
                <w:i/>
              </w:rPr>
            </m:ctrlPr>
          </m:sSubPr>
          <m:e>
            <m:acc>
              <m:accPr>
                <m:ctrlPr>
                  <w:rPr>
                    <w:rFonts w:ascii="Cambria Math" w:hAnsi="Cambria Math" w:cstheme="majorBidi"/>
                    <w:i/>
                  </w:rPr>
                </m:ctrlPr>
              </m:accPr>
              <m:e>
                <m:r>
                  <w:rPr>
                    <w:rFonts w:ascii="Cambria Math" w:hAnsi="Cambria Math" w:cstheme="majorBidi"/>
                  </w:rPr>
                  <m:t>x</m:t>
                </m:r>
              </m:e>
            </m:acc>
          </m:e>
          <m:sub>
            <m:r>
              <w:rPr>
                <w:rFonts w:ascii="Cambria Math" w:hAnsi="Cambria Math" w:cstheme="majorBidi"/>
              </w:rPr>
              <m:t>E</m:t>
            </m:r>
          </m:sub>
        </m:sSub>
      </m:oMath>
      <w:r w:rsidR="002560C5" w:rsidRPr="00693BC7">
        <w:rPr>
          <w:rFonts w:asciiTheme="majorBidi" w:hAnsiTheme="majorBidi" w:cstheme="majorBidi"/>
        </w:rPr>
        <w:t xml:space="preserve"> </w:t>
      </w:r>
      <w:r w:rsidRPr="00693BC7">
        <w:rPr>
          <w:rFonts w:asciiTheme="majorBidi" w:hAnsiTheme="majorBidi" w:cstheme="majorBidi"/>
        </w:rPr>
        <w:t xml:space="preserve">without knowledge of </w:t>
      </w:r>
      <m:oMath>
        <m:r>
          <w:rPr>
            <w:rFonts w:ascii="Cambria Math" w:hAnsi="Cambria Math" w:cstheme="majorBidi"/>
          </w:rPr>
          <m:t>K</m:t>
        </m:r>
      </m:oMath>
      <w:r w:rsidRPr="00693BC7">
        <w:rPr>
          <w:rFonts w:asciiTheme="majorBidi" w:hAnsiTheme="majorBidi" w:cstheme="majorBidi"/>
        </w:rPr>
        <w:t>.</w:t>
      </w:r>
    </w:p>
    <w:p w14:paraId="5BCCCA7D" w14:textId="515FEE6F"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We model the end</w:t>
      </w:r>
      <w:r w:rsidR="0093311A" w:rsidRPr="00693BC7">
        <w:rPr>
          <w:rFonts w:asciiTheme="majorBidi" w:hAnsiTheme="majorBidi" w:cstheme="majorBidi"/>
        </w:rPr>
        <w:t>-</w:t>
      </w:r>
      <w:r w:rsidRPr="00693BC7">
        <w:rPr>
          <w:rFonts w:asciiTheme="majorBidi" w:hAnsiTheme="majorBidi" w:cstheme="majorBidi"/>
        </w:rPr>
        <w:t>to</w:t>
      </w:r>
      <w:r w:rsidR="0093311A" w:rsidRPr="00693BC7">
        <w:rPr>
          <w:rFonts w:asciiTheme="majorBidi" w:hAnsiTheme="majorBidi" w:cstheme="majorBidi"/>
        </w:rPr>
        <w:t>-</w:t>
      </w:r>
      <w:r w:rsidRPr="00693BC7">
        <w:rPr>
          <w:rFonts w:asciiTheme="majorBidi" w:hAnsiTheme="majorBidi" w:cstheme="majorBidi"/>
        </w:rPr>
        <w:t>end physical</w:t>
      </w:r>
      <w:r w:rsidR="0093311A" w:rsidRPr="00693BC7">
        <w:rPr>
          <w:rFonts w:asciiTheme="majorBidi" w:hAnsiTheme="majorBidi" w:cstheme="majorBidi"/>
        </w:rPr>
        <w:t>-</w:t>
      </w:r>
      <w:r w:rsidRPr="00693BC7">
        <w:rPr>
          <w:rFonts w:asciiTheme="majorBidi" w:hAnsiTheme="majorBidi" w:cstheme="majorBidi"/>
        </w:rPr>
        <w:t>layer transform as</w:t>
      </w:r>
    </w:p>
    <w:p w14:paraId="5B1B7D13" w14:textId="6C6F2594" w:rsidR="00E052D9"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r>
                <m:rPr>
                  <m:sty m:val="p"/>
                </m:rPr>
                <w:rPr>
                  <w:rFonts w:ascii="Cambria Math" w:hAnsi="Cambria Math" w:cstheme="majorBidi"/>
                </w:rPr>
                <m:t>y=</m:t>
              </m:r>
              <m:r>
                <w:rPr>
                  <w:rFonts w:ascii="Cambria Math" w:hAnsi="Cambria Math" w:cstheme="majorBidi"/>
                </w:rPr>
                <m:t>f</m:t>
              </m:r>
              <m:d>
                <m:dPr>
                  <m:ctrlPr>
                    <w:rPr>
                      <w:rFonts w:ascii="Cambria Math" w:hAnsi="Cambria Math" w:cstheme="majorBidi"/>
                    </w:rPr>
                  </m:ctrlPr>
                </m:dPr>
                <m:e>
                  <m:r>
                    <m:rPr>
                      <m:sty m:val="p"/>
                    </m:rPr>
                    <w:rPr>
                      <w:rFonts w:ascii="Cambria Math" w:hAnsi="Cambria Math" w:cstheme="majorBidi"/>
                    </w:rPr>
                    <m:t>x;K,θ</m:t>
                  </m:r>
                </m:e>
              </m:d>
              <m:r>
                <m:rPr>
                  <m:sty m:val="p"/>
                </m:rPr>
                <w:rPr>
                  <w:rFonts w:ascii="Cambria Math" w:hAnsi="Cambria Math" w:cstheme="majorBidi"/>
                </w:rPr>
                <m:t>+n</m:t>
              </m:r>
              <m:r>
                <w:rPr>
                  <w:rFonts w:ascii="Cambria Math" w:hAnsi="Cambria Math" w:cstheme="majorBidi"/>
                </w:rPr>
                <m:t xml:space="preserve"> #(1)</m:t>
              </m:r>
            </m:e>
          </m:eqArr>
        </m:oMath>
      </m:oMathPara>
    </w:p>
    <w:p w14:paraId="239C8144" w14:textId="1D44B1ED"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 xml:space="preserve">where </w:t>
      </w:r>
      <m:oMath>
        <m:r>
          <w:rPr>
            <w:rFonts w:ascii="Cambria Math" w:hAnsi="Cambria Math" w:cstheme="majorBidi"/>
          </w:rPr>
          <m:t>f(·; K, θ)</m:t>
        </m:r>
      </m:oMath>
      <w:r w:rsidRPr="00693BC7">
        <w:rPr>
          <w:rFonts w:asciiTheme="majorBidi" w:hAnsiTheme="majorBidi" w:cstheme="majorBidi"/>
        </w:rPr>
        <w:t xml:space="preserve"> is the pump</w:t>
      </w:r>
      <w:r w:rsidR="0093311A" w:rsidRPr="00693BC7">
        <w:rPr>
          <w:rFonts w:asciiTheme="majorBidi" w:hAnsiTheme="majorBidi" w:cstheme="majorBidi"/>
        </w:rPr>
        <w:t>-</w:t>
      </w:r>
      <w:r w:rsidRPr="00693BC7">
        <w:rPr>
          <w:rFonts w:asciiTheme="majorBidi" w:hAnsiTheme="majorBidi" w:cstheme="majorBidi"/>
        </w:rPr>
        <w:t>keyed MCF channel (defined in Section 3), θ denotes fixed physical parameters (geometry, coupling, dispersion, nonlinear coefficients), and n captures measurement and/or receiver noise.</w:t>
      </w:r>
    </w:p>
    <w:p w14:paraId="4617C8D2" w14:textId="77777777" w:rsidR="00F26ED9" w:rsidRPr="00693BC7" w:rsidRDefault="001B09B1" w:rsidP="005E7B3F">
      <w:pPr>
        <w:pStyle w:val="3"/>
        <w:jc w:val="both"/>
        <w:rPr>
          <w:rFonts w:asciiTheme="majorBidi" w:hAnsiTheme="majorBidi"/>
          <w:b/>
          <w:bCs/>
          <w:color w:val="auto"/>
          <w:sz w:val="24"/>
          <w:szCs w:val="24"/>
        </w:rPr>
      </w:pPr>
      <w:bookmarkStart w:id="6" w:name="X959229d71f424822f9e5035b0e4ec513862e671"/>
      <w:bookmarkEnd w:id="5"/>
      <w:r w:rsidRPr="00693BC7">
        <w:rPr>
          <w:rFonts w:asciiTheme="majorBidi" w:hAnsiTheme="majorBidi"/>
          <w:b/>
          <w:bCs/>
          <w:color w:val="auto"/>
          <w:sz w:val="24"/>
          <w:szCs w:val="24"/>
        </w:rPr>
        <w:t>2.2 Plaintext representation and evaluation metric</w:t>
      </w:r>
    </w:p>
    <w:p w14:paraId="28B83225" w14:textId="3E609575" w:rsidR="00390C1D" w:rsidRPr="006C68F9" w:rsidRDefault="0056563E" w:rsidP="005E7B3F">
      <w:pPr>
        <w:pStyle w:val="FirstParagraph"/>
        <w:ind w:firstLine="720"/>
        <w:jc w:val="both"/>
        <w:rPr>
          <w:rFonts w:asciiTheme="majorBidi" w:hAnsiTheme="majorBidi" w:cstheme="majorBidi"/>
        </w:rPr>
      </w:pPr>
      <w:r w:rsidRPr="006C68F9">
        <w:rPr>
          <w:rFonts w:asciiTheme="majorBidi" w:hAnsiTheme="majorBidi" w:cstheme="majorBidi"/>
        </w:rPr>
        <w:t>To focus on practical attacker learnability, we represent plaintext as a block vector</w:t>
      </w:r>
      <m:oMath>
        <m:r>
          <w:rPr>
            <w:rFonts w:ascii="Cambria Math" w:hAnsi="Cambria Math" w:cstheme="majorBidi"/>
          </w:rPr>
          <m:t xml:space="preserve"> x </m:t>
        </m:r>
      </m:oMath>
      <w:r w:rsidR="00390C1D" w:rsidRPr="006C68F9">
        <w:rPr>
          <w:rFonts w:asciiTheme="majorBidi" w:hAnsiTheme="majorBidi" w:cstheme="majorBidi"/>
        </w:rPr>
        <w:t xml:space="preserve"> and define Bob’s and Eve’s task as supervised recovery of </w:t>
      </w:r>
      <m:oMath>
        <m:r>
          <w:rPr>
            <w:rFonts w:ascii="Cambria Math" w:hAnsi="Cambria Math" w:cstheme="majorBidi"/>
          </w:rPr>
          <m:t>x</m:t>
        </m:r>
      </m:oMath>
      <w:r w:rsidR="00390C1D" w:rsidRPr="006C68F9">
        <w:rPr>
          <w:rFonts w:asciiTheme="majorBidi" w:hAnsiTheme="majorBidi" w:cstheme="majorBidi"/>
        </w:rPr>
        <w:t xml:space="preserve"> from observations </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B</m:t>
            </m:r>
          </m:sub>
        </m:sSub>
      </m:oMath>
      <w:r w:rsidR="00390C1D" w:rsidRPr="006C68F9">
        <w:rPr>
          <w:rFonts w:asciiTheme="majorBidi" w:hAnsiTheme="majorBidi" w:cstheme="majorBidi"/>
        </w:rPr>
        <w:t xml:space="preserve"> and </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E</m:t>
            </m:r>
          </m:sub>
        </m:sSub>
      </m:oMath>
      <w:r w:rsidR="003B10B4" w:rsidRPr="006C68F9">
        <w:rPr>
          <w:rFonts w:asciiTheme="majorBidi" w:hAnsiTheme="majorBidi" w:cstheme="majorBidi"/>
        </w:rPr>
        <w:t xml:space="preserve"> , respectively</w:t>
      </w:r>
      <w:r w:rsidR="00390C1D" w:rsidRPr="006C68F9">
        <w:rPr>
          <w:rFonts w:asciiTheme="majorBidi" w:hAnsiTheme="majorBidi" w:cstheme="majorBidi"/>
        </w:rPr>
        <w:t xml:space="preserve">. Security is summarised primarily by bit-error rate (BER) of Eve’s recovered plaintext, </w:t>
      </w:r>
      <m:oMath>
        <m:r>
          <w:rPr>
            <w:rFonts w:ascii="Cambria Math" w:hAnsi="Cambria Math" w:cstheme="majorBidi"/>
          </w:rPr>
          <m:t>BE</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E</m:t>
            </m:r>
          </m:sub>
        </m:sSub>
      </m:oMath>
      <w:r w:rsidR="00390C1D" w:rsidRPr="006C68F9">
        <w:rPr>
          <w:rFonts w:asciiTheme="majorBidi" w:hAnsiTheme="majorBidi" w:cstheme="majorBidi"/>
        </w:rPr>
        <w:t xml:space="preserve">, while reliability is summarised by Bob’s reconstruction error, </w:t>
      </w:r>
      <m:oMath>
        <m:r>
          <w:rPr>
            <w:rFonts w:ascii="Cambria Math" w:hAnsi="Cambria Math" w:cstheme="majorBidi"/>
          </w:rPr>
          <m:t>BE</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B</m:t>
            </m:r>
          </m:sub>
        </m:sSub>
      </m:oMath>
      <w:r w:rsidR="00390C1D" w:rsidRPr="006C68F9">
        <w:rPr>
          <w:rFonts w:asciiTheme="majorBidi" w:hAnsiTheme="majorBidi" w:cstheme="majorBidi"/>
        </w:rPr>
        <w:t>.</w:t>
      </w:r>
    </w:p>
    <w:p w14:paraId="5F7A60D6" w14:textId="5835A30C" w:rsidR="00F26ED9" w:rsidRPr="00693BC7" w:rsidRDefault="001B09B1" w:rsidP="005E7B3F">
      <w:pPr>
        <w:pStyle w:val="a0"/>
        <w:ind w:firstLine="720"/>
        <w:jc w:val="both"/>
        <w:rPr>
          <w:rFonts w:asciiTheme="majorBidi" w:hAnsiTheme="majorBidi" w:cstheme="majorBidi"/>
        </w:rPr>
      </w:pPr>
      <w:r w:rsidRPr="00693BC7">
        <w:rPr>
          <w:rFonts w:asciiTheme="majorBidi" w:hAnsiTheme="majorBidi" w:cstheme="majorBidi"/>
        </w:rPr>
        <w:t xml:space="preserve">We interpret </w:t>
      </w:r>
      <m:oMath>
        <m:r>
          <w:rPr>
            <w:rFonts w:ascii="Cambria Math" w:hAnsi="Cambria Math" w:cstheme="majorBidi"/>
          </w:rPr>
          <m:t>BE</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E</m:t>
            </m:r>
          </m:sub>
        </m:sSub>
      </m:oMath>
      <w:r w:rsidRPr="00693BC7">
        <w:rPr>
          <w:rFonts w:asciiTheme="majorBidi" w:hAnsiTheme="majorBidi" w:cstheme="majorBidi"/>
        </w:rPr>
        <w:t xml:space="preserve"> ≈ 0.5 as random guessing for balanced QPSK plaintext, and </w:t>
      </w:r>
      <m:oMath>
        <m:r>
          <w:rPr>
            <w:rFonts w:ascii="Cambria Math" w:hAnsi="Cambria Math" w:cstheme="majorBidi"/>
          </w:rPr>
          <m:t>BE</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E</m:t>
            </m:r>
          </m:sub>
        </m:sSub>
      </m:oMath>
      <w:r w:rsidRPr="00693BC7">
        <w:rPr>
          <w:rFonts w:asciiTheme="majorBidi" w:hAnsiTheme="majorBidi" w:cstheme="majorBidi"/>
        </w:rPr>
        <w:t>≈ 0 as a successful break under the evaluated attack.</w:t>
      </w:r>
    </w:p>
    <w:p w14:paraId="74E1E62E" w14:textId="77777777" w:rsidR="00F26ED9" w:rsidRPr="00693BC7" w:rsidRDefault="001B09B1" w:rsidP="005E7B3F">
      <w:pPr>
        <w:pStyle w:val="3"/>
        <w:jc w:val="both"/>
        <w:rPr>
          <w:rFonts w:asciiTheme="majorBidi" w:hAnsiTheme="majorBidi"/>
          <w:b/>
          <w:bCs/>
          <w:color w:val="auto"/>
          <w:sz w:val="24"/>
          <w:szCs w:val="24"/>
        </w:rPr>
      </w:pPr>
      <w:bookmarkStart w:id="7" w:name="adversary-capabilities-and-data-access"/>
      <w:bookmarkEnd w:id="6"/>
      <w:r w:rsidRPr="00693BC7">
        <w:rPr>
          <w:rFonts w:asciiTheme="majorBidi" w:hAnsiTheme="majorBidi"/>
          <w:b/>
          <w:bCs/>
          <w:color w:val="auto"/>
          <w:sz w:val="24"/>
          <w:szCs w:val="24"/>
        </w:rPr>
        <w:t>2.3 Adversary capabilities and data access</w:t>
      </w:r>
    </w:p>
    <w:p w14:paraId="60255A46" w14:textId="7DB319E7" w:rsidR="00115ED6" w:rsidRPr="00693BC7" w:rsidRDefault="001B09B1" w:rsidP="006C68F9">
      <w:pPr>
        <w:pStyle w:val="FirstParagraph"/>
        <w:ind w:firstLine="720"/>
        <w:jc w:val="both"/>
        <w:rPr>
          <w:rFonts w:asciiTheme="majorBidi" w:hAnsiTheme="majorBidi" w:cstheme="majorBidi"/>
          <w:color w:val="EE0000"/>
        </w:rPr>
      </w:pPr>
      <w:r w:rsidRPr="00693BC7">
        <w:rPr>
          <w:rFonts w:asciiTheme="majorBidi" w:hAnsiTheme="majorBidi" w:cstheme="majorBidi"/>
        </w:rPr>
        <w:t>We assume a known</w:t>
      </w:r>
      <w:r w:rsidR="0093311A" w:rsidRPr="00693BC7">
        <w:rPr>
          <w:rFonts w:asciiTheme="majorBidi" w:hAnsiTheme="majorBidi" w:cstheme="majorBidi"/>
        </w:rPr>
        <w:t>-</w:t>
      </w:r>
      <w:r w:rsidRPr="00693BC7">
        <w:rPr>
          <w:rFonts w:asciiTheme="majorBidi" w:hAnsiTheme="majorBidi" w:cstheme="majorBidi"/>
        </w:rPr>
        <w:t xml:space="preserve">plaintext attack (KPA) setting in which Eve can obtain </w:t>
      </w:r>
      <m:oMath>
        <m:r>
          <w:rPr>
            <w:rFonts w:ascii="Cambria Math" w:hAnsi="Cambria Math" w:cstheme="majorBidi"/>
          </w:rPr>
          <m:t>N</m:t>
        </m:r>
      </m:oMath>
      <w:r w:rsidRPr="00693BC7">
        <w:rPr>
          <w:rFonts w:asciiTheme="majorBidi" w:hAnsiTheme="majorBidi" w:cstheme="majorBidi"/>
        </w:rPr>
        <w:t xml:space="preserve"> labeled pairs </w:t>
      </w:r>
      <m:oMath>
        <m:sSubSup>
          <m:sSubSupPr>
            <m:ctrlPr>
              <w:rPr>
                <w:rFonts w:ascii="Cambria Math" w:hAnsi="Cambria Math" w:cstheme="majorBidi"/>
                <w:i/>
              </w:rPr>
            </m:ctrlPr>
          </m:sSubSupPr>
          <m:e>
            <m:d>
              <m:dPr>
                <m:begChr m:val="{"/>
                <m:endChr m:val="}"/>
                <m:ctrlPr>
                  <w:rPr>
                    <w:rFonts w:ascii="Cambria Math" w:hAnsi="Cambria Math" w:cstheme="majorBidi"/>
                    <w:i/>
                  </w:rPr>
                </m:ctrlPr>
              </m:dPr>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E,i</m:t>
                        </m:r>
                      </m:sub>
                    </m:sSub>
                  </m:e>
                </m:d>
              </m:e>
            </m:d>
          </m:e>
          <m:sub>
            <m:r>
              <w:rPr>
                <w:rFonts w:ascii="Cambria Math" w:hAnsi="Cambria Math" w:cstheme="majorBidi"/>
              </w:rPr>
              <m:t>i=1</m:t>
            </m:r>
          </m:sub>
          <m:sup>
            <m:r>
              <w:rPr>
                <w:rFonts w:ascii="Cambria Math" w:hAnsi="Cambria Math" w:cstheme="majorBidi"/>
              </w:rPr>
              <m:t>N</m:t>
            </m:r>
          </m:sup>
        </m:sSubSup>
      </m:oMath>
      <w:r w:rsidR="008B24A5" w:rsidRPr="006C68F9">
        <w:rPr>
          <w:rFonts w:asciiTheme="majorBidi" w:hAnsiTheme="majorBidi" w:cstheme="majorBidi"/>
        </w:rPr>
        <w:t xml:space="preserve"> </w:t>
      </w:r>
      <w:r w:rsidRPr="00693BC7">
        <w:rPr>
          <w:rFonts w:asciiTheme="majorBidi" w:hAnsiTheme="majorBidi" w:cstheme="majorBidi"/>
        </w:rPr>
        <w:t xml:space="preserve">produced under a fixed key </w:t>
      </w:r>
      <m:oMath>
        <m:r>
          <w:rPr>
            <w:rFonts w:ascii="Cambria Math" w:hAnsi="Cambria Math" w:cstheme="majorBidi"/>
          </w:rPr>
          <m:t>K</m:t>
        </m:r>
      </m:oMath>
      <w:r w:rsidRPr="00693BC7">
        <w:rPr>
          <w:rFonts w:asciiTheme="majorBidi" w:hAnsiTheme="majorBidi" w:cstheme="majorBidi"/>
        </w:rPr>
        <w:t>.</w:t>
      </w:r>
    </w:p>
    <w:p w14:paraId="073A3D20" w14:textId="3A3B9D4F" w:rsidR="00F26ED9" w:rsidRPr="006C68F9" w:rsidRDefault="00F05021" w:rsidP="005E7B3F">
      <w:pPr>
        <w:pStyle w:val="a0"/>
        <w:ind w:firstLine="720"/>
        <w:jc w:val="both"/>
        <w:rPr>
          <w:rFonts w:asciiTheme="majorBidi" w:hAnsiTheme="majorBidi" w:cstheme="majorBidi"/>
        </w:rPr>
      </w:pPr>
      <w:r w:rsidRPr="006C68F9">
        <w:rPr>
          <w:rFonts w:asciiTheme="majorBidi" w:hAnsiTheme="majorBidi" w:cstheme="majorBidi"/>
        </w:rPr>
        <w:lastRenderedPageBreak/>
        <w:t xml:space="preserve">Eve trains an estimator g on N labeled pairs </w:t>
      </w:r>
      <m:oMath>
        <m:sSubSup>
          <m:sSubSupPr>
            <m:ctrlPr>
              <w:rPr>
                <w:rFonts w:ascii="Cambria Math" w:hAnsi="Cambria Math" w:cstheme="majorBidi"/>
                <w:i/>
              </w:rPr>
            </m:ctrlPr>
          </m:sSubSupPr>
          <m:e>
            <m:d>
              <m:dPr>
                <m:begChr m:val="{"/>
                <m:endChr m:val="}"/>
                <m:ctrlPr>
                  <w:rPr>
                    <w:rFonts w:ascii="Cambria Math" w:hAnsi="Cambria Math" w:cstheme="majorBidi"/>
                    <w:i/>
                  </w:rPr>
                </m:ctrlPr>
              </m:dPr>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E,i</m:t>
                        </m:r>
                      </m:sub>
                    </m:sSub>
                  </m:e>
                </m:d>
              </m:e>
            </m:d>
          </m:e>
          <m:sub>
            <m:r>
              <w:rPr>
                <w:rFonts w:ascii="Cambria Math" w:hAnsi="Cambria Math" w:cstheme="majorBidi"/>
              </w:rPr>
              <m:t>i=1</m:t>
            </m:r>
          </m:sub>
          <m:sup>
            <m:r>
              <w:rPr>
                <w:rFonts w:ascii="Cambria Math" w:hAnsi="Cambria Math" w:cstheme="majorBidi"/>
              </w:rPr>
              <m:t>N</m:t>
            </m:r>
          </m:sup>
        </m:sSubSup>
      </m:oMath>
      <w:r w:rsidR="005A4845" w:rsidRPr="006C68F9">
        <w:rPr>
          <w:rFonts w:asciiTheme="majorBidi" w:hAnsiTheme="majorBidi" w:cstheme="majorBidi"/>
        </w:rPr>
        <w:t xml:space="preserve"> and us evaluated </w:t>
      </w:r>
      <w:r w:rsidR="00E01DDD" w:rsidRPr="006C68F9">
        <w:rPr>
          <w:rFonts w:asciiTheme="majorBidi" w:hAnsiTheme="majorBidi" w:cstheme="majorBidi"/>
        </w:rPr>
        <w:t>on held output samples:</w:t>
      </w:r>
    </w:p>
    <w:p w14:paraId="7CC56B3B" w14:textId="60B7C912" w:rsidR="00E01DDD" w:rsidRPr="006C68F9" w:rsidRDefault="007F54B1" w:rsidP="005E7B3F">
      <w:pPr>
        <w:pStyle w:val="a0"/>
        <w:ind w:firstLine="720"/>
        <w:jc w:val="both"/>
        <w:rPr>
          <w:rFonts w:asciiTheme="majorBidi" w:hAnsiTheme="majorBidi" w:cstheme="majorBidi"/>
        </w:rPr>
      </w:pPr>
      <m:oMathPara>
        <m:oMath>
          <m:eqArr>
            <m:eqArrPr>
              <m:maxDist m:val="1"/>
              <m:ctrlPr>
                <w:rPr>
                  <w:rFonts w:ascii="Cambria Math" w:hAnsi="Cambria Math" w:cstheme="majorBidi"/>
                  <w:i/>
                </w:rPr>
              </m:ctrlPr>
            </m:eqArrPr>
            <m:e>
              <m:acc>
                <m:accPr>
                  <m:ctrlPr>
                    <w:rPr>
                      <w:rFonts w:ascii="Cambria Math" w:hAnsi="Cambria Math" w:cstheme="majorBidi"/>
                    </w:rPr>
                  </m:ctrlPr>
                </m:accPr>
                <m:e>
                  <m:sSub>
                    <m:sSubPr>
                      <m:ctrlPr>
                        <w:rPr>
                          <w:rFonts w:ascii="Cambria Math" w:hAnsi="Cambria Math" w:cstheme="majorBidi"/>
                          <w:i/>
                        </w:rPr>
                      </m:ctrlPr>
                    </m:sSubPr>
                    <m:e>
                      <m:r>
                        <m:rPr>
                          <m:sty m:val="p"/>
                        </m:rPr>
                        <w:rPr>
                          <w:rFonts w:ascii="Cambria Math" w:hAnsi="Cambria Math" w:cstheme="majorBidi"/>
                        </w:rPr>
                        <m:t>x</m:t>
                      </m:r>
                      <m:ctrlPr>
                        <w:rPr>
                          <w:rFonts w:ascii="Cambria Math" w:hAnsi="Cambria Math" w:cstheme="majorBidi"/>
                        </w:rPr>
                      </m:ctrlPr>
                    </m:e>
                    <m:sub>
                      <m:r>
                        <w:rPr>
                          <w:rFonts w:ascii="Cambria Math" w:hAnsi="Cambria Math" w:cstheme="majorBidi"/>
                        </w:rPr>
                        <m:t>E</m:t>
                      </m:r>
                    </m:sub>
                  </m:sSub>
                </m:e>
              </m:acc>
              <m:r>
                <m:rPr>
                  <m:sty m:val="p"/>
                </m:rPr>
                <w:rPr>
                  <w:rFonts w:ascii="Cambria Math" w:hAnsi="Cambria Math" w:cstheme="majorBidi"/>
                </w:rPr>
                <m:t>=</m:t>
              </m:r>
              <m:acc>
                <m:accPr>
                  <m:ctrlPr>
                    <w:rPr>
                      <w:rFonts w:ascii="Cambria Math" w:hAnsi="Cambria Math" w:cstheme="majorBidi"/>
                    </w:rPr>
                  </m:ctrlPr>
                </m:accPr>
                <m:e>
                  <m:r>
                    <w:rPr>
                      <w:rFonts w:ascii="Cambria Math" w:hAnsi="Cambria Math" w:cstheme="majorBidi"/>
                    </w:rPr>
                    <m:t>g</m:t>
                  </m:r>
                </m:e>
              </m:acc>
              <m:d>
                <m:dPr>
                  <m:ctrlPr>
                    <w:rPr>
                      <w:rFonts w:ascii="Cambria Math" w:hAnsi="Cambria Math" w:cstheme="majorBidi"/>
                    </w:rPr>
                  </m:ctrlPr>
                </m:dPr>
                <m:e>
                  <m:sSub>
                    <m:sSubPr>
                      <m:ctrlPr>
                        <w:rPr>
                          <w:rFonts w:ascii="Cambria Math" w:hAnsi="Cambria Math" w:cstheme="majorBidi"/>
                        </w:rPr>
                      </m:ctrlPr>
                    </m:sSubPr>
                    <m:e>
                      <m:r>
                        <m:rPr>
                          <m:sty m:val="p"/>
                        </m:rPr>
                        <w:rPr>
                          <w:rFonts w:ascii="Cambria Math" w:hAnsi="Cambria Math" w:cstheme="majorBidi"/>
                        </w:rPr>
                        <m:t>y</m:t>
                      </m:r>
                    </m:e>
                    <m:sub>
                      <m:r>
                        <m:rPr>
                          <m:nor/>
                        </m:rPr>
                        <w:rPr>
                          <w:rFonts w:asciiTheme="majorBidi" w:hAnsiTheme="majorBidi" w:cstheme="majorBidi"/>
                        </w:rPr>
                        <m:t>E</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Ɗ</m:t>
                      </m:r>
                    </m:e>
                    <m:sub>
                      <m:r>
                        <w:rPr>
                          <w:rFonts w:ascii="Cambria Math" w:hAnsi="Cambria Math" w:cstheme="majorBidi"/>
                        </w:rPr>
                        <m:t>KPA</m:t>
                      </m:r>
                    </m:sub>
                  </m:sSub>
                </m:e>
              </m:d>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Ɗ</m:t>
                  </m:r>
                </m:e>
                <m:sub>
                  <m:r>
                    <w:rPr>
                      <w:rFonts w:ascii="Cambria Math" w:hAnsi="Cambria Math" w:cstheme="majorBidi"/>
                    </w:rPr>
                    <m:t>KPA</m:t>
                  </m:r>
                </m:sub>
              </m:sSub>
              <m:r>
                <w:rPr>
                  <w:rFonts w:ascii="Cambria Math" w:hAnsi="Cambria Math" w:cstheme="majorBidi"/>
                </w:rPr>
                <m:t xml:space="preserve">= </m:t>
              </m:r>
              <m:r>
                <m:rPr>
                  <m:sty m:val="p"/>
                </m:rPr>
                <w:rPr>
                  <w:rFonts w:ascii="Cambria Math" w:hAnsi="Cambria Math" w:cstheme="majorBidi"/>
                </w:rPr>
                <m:t xml:space="preserve"> </m:t>
              </m:r>
              <m:sSubSup>
                <m:sSubSupPr>
                  <m:ctrlPr>
                    <w:rPr>
                      <w:rFonts w:ascii="Cambria Math" w:hAnsi="Cambria Math" w:cstheme="majorBidi"/>
                      <w:i/>
                    </w:rPr>
                  </m:ctrlPr>
                </m:sSubSupPr>
                <m:e>
                  <m:d>
                    <m:dPr>
                      <m:begChr m:val="{"/>
                      <m:endChr m:val="}"/>
                      <m:ctrlPr>
                        <w:rPr>
                          <w:rFonts w:ascii="Cambria Math" w:hAnsi="Cambria Math" w:cstheme="majorBidi"/>
                          <w:i/>
                        </w:rPr>
                      </m:ctrlPr>
                    </m:dPr>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E,i</m:t>
                              </m:r>
                            </m:sub>
                          </m:sSub>
                        </m:e>
                      </m:d>
                    </m:e>
                  </m:d>
                </m:e>
                <m:sub>
                  <m:r>
                    <w:rPr>
                      <w:rFonts w:ascii="Cambria Math" w:hAnsi="Cambria Math" w:cstheme="majorBidi"/>
                    </w:rPr>
                    <m:t>i=1</m:t>
                  </m:r>
                </m:sub>
                <m:sup>
                  <m:r>
                    <w:rPr>
                      <w:rFonts w:ascii="Cambria Math" w:hAnsi="Cambria Math" w:cstheme="majorBidi"/>
                    </w:rPr>
                    <m:t>N</m:t>
                  </m:r>
                </m:sup>
              </m:sSubSup>
            </m:e>
          </m:eqArr>
          <m:r>
            <w:rPr>
              <w:rFonts w:ascii="Cambria Math" w:hAnsi="Cambria Math" w:cstheme="majorBidi"/>
            </w:rPr>
            <m:t>(2)</m:t>
          </m:r>
        </m:oMath>
      </m:oMathPara>
    </w:p>
    <w:p w14:paraId="6047B55D" w14:textId="74220823"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This models practical scenarios in which the attacker can observe repeated use of the same physical</w:t>
      </w:r>
      <w:r w:rsidR="0093311A" w:rsidRPr="00693BC7">
        <w:rPr>
          <w:rFonts w:asciiTheme="majorBidi" w:hAnsiTheme="majorBidi" w:cstheme="majorBidi"/>
        </w:rPr>
        <w:t>-</w:t>
      </w:r>
      <w:r w:rsidRPr="00693BC7">
        <w:rPr>
          <w:rFonts w:asciiTheme="majorBidi" w:hAnsiTheme="majorBidi" w:cstheme="majorBidi"/>
        </w:rPr>
        <w:t>layer configuration (e.g., a session key, a fixed pump configuration, or a slowly varying channel state).</w:t>
      </w:r>
    </w:p>
    <w:p w14:paraId="3A05883A" w14:textId="77777777" w:rsidR="00F26ED9" w:rsidRPr="00693BC7" w:rsidRDefault="001B09B1" w:rsidP="005E7B3F">
      <w:pPr>
        <w:pStyle w:val="3"/>
        <w:jc w:val="both"/>
        <w:rPr>
          <w:rFonts w:asciiTheme="majorBidi" w:hAnsiTheme="majorBidi"/>
          <w:b/>
          <w:bCs/>
          <w:color w:val="auto"/>
          <w:sz w:val="24"/>
          <w:szCs w:val="24"/>
        </w:rPr>
      </w:pPr>
      <w:bookmarkStart w:id="8" w:name="observation-models-fo-vs.-wt"/>
      <w:bookmarkEnd w:id="7"/>
      <w:r w:rsidRPr="00693BC7">
        <w:rPr>
          <w:rFonts w:asciiTheme="majorBidi" w:hAnsiTheme="majorBidi"/>
          <w:b/>
          <w:bCs/>
          <w:color w:val="auto"/>
          <w:sz w:val="24"/>
          <w:szCs w:val="24"/>
        </w:rPr>
        <w:t>2.4 Observation models: FO vs. WT</w:t>
      </w:r>
    </w:p>
    <w:p w14:paraId="0147F1F0" w14:textId="77777777"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A key design axis is how much of the optical field Eve can access.</w:t>
      </w:r>
    </w:p>
    <w:p w14:paraId="09C49870" w14:textId="1617B360" w:rsidR="009D06AD" w:rsidRPr="00693BC7" w:rsidRDefault="001B09B1" w:rsidP="005E7B3F">
      <w:pPr>
        <w:pStyle w:val="a0"/>
        <w:numPr>
          <w:ilvl w:val="0"/>
          <w:numId w:val="10"/>
        </w:numPr>
        <w:jc w:val="both"/>
        <w:rPr>
          <w:rFonts w:asciiTheme="majorBidi" w:hAnsiTheme="majorBidi" w:cstheme="majorBidi"/>
        </w:rPr>
      </w:pPr>
      <w:r w:rsidRPr="00693BC7">
        <w:rPr>
          <w:rFonts w:asciiTheme="majorBidi" w:hAnsiTheme="majorBidi" w:cstheme="majorBidi"/>
          <w:b/>
          <w:bCs/>
        </w:rPr>
        <w:t>FO (full</w:t>
      </w:r>
      <w:r w:rsidR="0093311A" w:rsidRPr="00693BC7">
        <w:rPr>
          <w:rFonts w:asciiTheme="majorBidi" w:hAnsiTheme="majorBidi" w:cstheme="majorBidi"/>
          <w:b/>
          <w:bCs/>
        </w:rPr>
        <w:t>-</w:t>
      </w:r>
      <w:r w:rsidRPr="00693BC7">
        <w:rPr>
          <w:rFonts w:asciiTheme="majorBidi" w:hAnsiTheme="majorBidi" w:cstheme="majorBidi"/>
          <w:b/>
          <w:bCs/>
        </w:rPr>
        <w:t>observation, symmetric).</w:t>
      </w:r>
      <w:r w:rsidRPr="00693BC7">
        <w:rPr>
          <w:rFonts w:asciiTheme="majorBidi" w:hAnsiTheme="majorBidi" w:cstheme="majorBidi"/>
        </w:rPr>
        <w:t xml:space="preserve"> </w:t>
      </w:r>
      <w:r w:rsidR="00ED6994" w:rsidRPr="00693BC7">
        <w:rPr>
          <w:rFonts w:asciiTheme="majorBidi" w:hAnsiTheme="majorBidi" w:cstheme="majorBidi"/>
        </w:rPr>
        <w:t>Eve observes the channel output under independent noise of identical statistics to Bob's:</w:t>
      </w:r>
    </w:p>
    <w:p w14:paraId="635BA339" w14:textId="47C1AA40" w:rsidR="00CC5124" w:rsidRPr="00693BC7" w:rsidRDefault="007F54B1" w:rsidP="005E7B3F">
      <w:pPr>
        <w:pStyle w:val="a0"/>
        <w:ind w:left="720"/>
        <w:jc w:val="both"/>
        <w:rPr>
          <w:rFonts w:asciiTheme="majorBidi" w:hAnsiTheme="majorBidi" w:cstheme="majorBidi"/>
        </w:rPr>
      </w:pPr>
      <m:oMath>
        <m:eqArr>
          <m:eqArrPr>
            <m:maxDist m:val="1"/>
            <m:ctrlPr>
              <w:rPr>
                <w:rFonts w:ascii="Cambria Math" w:hAnsi="Cambria Math" w:cstheme="majorBidi"/>
                <w:i/>
              </w:rPr>
            </m:ctrlPr>
          </m:eqArrPr>
          <m:e>
            <m:sSub>
              <m:sSubPr>
                <m:ctrlPr>
                  <w:rPr>
                    <w:rFonts w:ascii="Cambria Math" w:hAnsi="Cambria Math" w:cstheme="majorBidi"/>
                  </w:rPr>
                </m:ctrlPr>
              </m:sSubPr>
              <m:e>
                <m:r>
                  <m:rPr>
                    <m:sty m:val="p"/>
                  </m:rPr>
                  <w:rPr>
                    <w:rFonts w:ascii="Cambria Math" w:hAnsi="Cambria Math" w:cstheme="majorBidi"/>
                  </w:rPr>
                  <m:t>y</m:t>
                </m:r>
              </m:e>
              <m:sub>
                <m:r>
                  <m:rPr>
                    <m:nor/>
                  </m:rPr>
                  <w:rPr>
                    <w:rFonts w:asciiTheme="majorBidi" w:hAnsiTheme="majorBidi" w:cstheme="majorBidi"/>
                  </w:rPr>
                  <m:t>E</m:t>
                </m:r>
              </m:sub>
            </m:sSub>
            <m:r>
              <m:rPr>
                <m:sty m:val="p"/>
              </m:rPr>
              <w:rPr>
                <w:rFonts w:ascii="Cambria Math" w:hAnsi="Cambria Math" w:cstheme="majorBidi"/>
              </w:rPr>
              <m:t>=f</m:t>
            </m:r>
            <m:d>
              <m:dPr>
                <m:ctrlPr>
                  <w:rPr>
                    <w:rFonts w:ascii="Cambria Math" w:hAnsi="Cambria Math" w:cstheme="majorBidi"/>
                  </w:rPr>
                </m:ctrlPr>
              </m:dPr>
              <m:e>
                <m:r>
                  <m:rPr>
                    <m:sty m:val="p"/>
                  </m:rPr>
                  <w:rPr>
                    <w:rFonts w:ascii="Cambria Math" w:hAnsi="Cambria Math" w:cstheme="majorBidi"/>
                  </w:rPr>
                  <m:t>x;K, θ</m:t>
                </m:r>
              </m:e>
            </m:d>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E</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E</m:t>
                </m:r>
              </m:sub>
            </m:sSub>
            <m:r>
              <w:rPr>
                <w:rFonts w:ascii="Cambria Math" w:hAnsi="Cambria Math" w:cstheme="majorBidi"/>
              </w:rPr>
              <m:t>~CN</m:t>
            </m:r>
            <m:d>
              <m:dPr>
                <m:ctrlPr>
                  <w:rPr>
                    <w:rFonts w:ascii="Cambria Math" w:hAnsi="Cambria Math" w:cstheme="majorBidi"/>
                    <w:i/>
                  </w:rPr>
                </m:ctrlPr>
              </m:dPr>
              <m:e>
                <m:r>
                  <w:rPr>
                    <w:rFonts w:ascii="Cambria Math" w:hAnsi="Cambria Math" w:cstheme="majorBidi"/>
                  </w:rPr>
                  <m:t xml:space="preserve">0, </m:t>
                </m:r>
                <m:sSup>
                  <m:sSupPr>
                    <m:ctrlPr>
                      <w:rPr>
                        <w:rFonts w:ascii="Cambria Math" w:hAnsi="Cambria Math" w:cstheme="majorBidi"/>
                        <w:i/>
                      </w:rPr>
                    </m:ctrlPr>
                  </m:sSupPr>
                  <m:e>
                    <m:r>
                      <w:rPr>
                        <w:rFonts w:ascii="Cambria Math" w:hAnsi="Cambria Math" w:cstheme="majorBidi"/>
                      </w:rPr>
                      <m:t>σ</m:t>
                    </m:r>
                  </m:e>
                  <m:sup>
                    <m:r>
                      <w:rPr>
                        <w:rFonts w:ascii="Cambria Math" w:hAnsi="Cambria Math" w:cstheme="majorBidi"/>
                      </w:rPr>
                      <m:t>2</m:t>
                    </m:r>
                  </m:sup>
                </m:sSup>
                <m:r>
                  <w:rPr>
                    <w:rFonts w:ascii="Cambria Math" w:hAnsi="Cambria Math" w:cstheme="majorBidi"/>
                  </w:rPr>
                  <m:t>I</m:t>
                </m:r>
              </m:e>
            </m:d>
            <m:r>
              <w:rPr>
                <w:rFonts w:ascii="Cambria Math" w:hAnsi="Cambria Math" w:cstheme="majorBidi"/>
              </w:rPr>
              <m:t xml:space="preserve">,   </m:t>
            </m:r>
            <m:sSub>
              <m:sSubPr>
                <m:ctrlPr>
                  <w:rPr>
                    <w:rFonts w:ascii="Cambria Math" w:hAnsi="Cambria Math" w:cstheme="majorBidi"/>
                  </w:rPr>
                </m:ctrlPr>
              </m:sSubPr>
              <m:e>
                <m:r>
                  <m:rPr>
                    <m:sty m:val="p"/>
                  </m:rPr>
                  <w:rPr>
                    <w:rFonts w:ascii="Cambria Math" w:hAnsi="Cambria Math" w:cstheme="majorBidi"/>
                  </w:rPr>
                  <m:t>y</m:t>
                </m:r>
              </m:e>
              <m:sub>
                <m:r>
                  <m:rPr>
                    <m:nor/>
                  </m:rPr>
                  <w:rPr>
                    <w:rFonts w:asciiTheme="majorBidi" w:hAnsiTheme="majorBidi" w:cstheme="majorBidi"/>
                  </w:rPr>
                  <m:t>B</m:t>
                </m:r>
              </m:sub>
            </m:sSub>
            <m:r>
              <m:rPr>
                <m:sty m:val="p"/>
              </m:rPr>
              <w:rPr>
                <w:rFonts w:ascii="Cambria Math" w:hAnsi="Cambria Math" w:cstheme="majorBidi"/>
              </w:rPr>
              <m:t>=f</m:t>
            </m:r>
            <m:d>
              <m:dPr>
                <m:ctrlPr>
                  <w:rPr>
                    <w:rFonts w:ascii="Cambria Math" w:hAnsi="Cambria Math" w:cstheme="majorBidi"/>
                  </w:rPr>
                </m:ctrlPr>
              </m:dPr>
              <m:e>
                <m:r>
                  <m:rPr>
                    <m:sty m:val="p"/>
                  </m:rPr>
                  <w:rPr>
                    <w:rFonts w:ascii="Cambria Math" w:hAnsi="Cambria Math" w:cstheme="majorBidi"/>
                  </w:rPr>
                  <m:t>x;K, θ</m:t>
                </m:r>
              </m:e>
            </m:d>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e>
        </m:eqArr>
        <m:r>
          <w:rPr>
            <w:rFonts w:ascii="Cambria Math" w:hAnsi="Cambria Math" w:cstheme="majorBidi"/>
          </w:rPr>
          <m:t>(3)</m:t>
        </m:r>
      </m:oMath>
      <w:r w:rsidR="009D06AD" w:rsidRPr="00693BC7">
        <w:rPr>
          <w:rFonts w:asciiTheme="majorBidi" w:hAnsiTheme="majorBidi" w:cstheme="majorBidi"/>
        </w:rPr>
        <w:t xml:space="preserve"> </w:t>
      </w:r>
    </w:p>
    <w:p w14:paraId="5D512497" w14:textId="61F61EB7" w:rsidR="009D06AD" w:rsidRPr="00693BC7" w:rsidRDefault="00964918" w:rsidP="005E7B3F">
      <w:pPr>
        <w:pStyle w:val="a0"/>
        <w:ind w:left="720"/>
        <w:jc w:val="both"/>
        <w:rPr>
          <w:rFonts w:asciiTheme="majorBidi" w:hAnsiTheme="majorBidi" w:cstheme="majorBidi"/>
        </w:rPr>
      </w:pPr>
      <w:r w:rsidRPr="00693BC7">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E</m:t>
            </m:r>
          </m:sub>
        </m:sSub>
      </m:oMath>
      <w:r w:rsidRPr="00693BC7">
        <w:rPr>
          <w:rFonts w:asciiTheme="majorBidi" w:hAnsiTheme="majorBidi" w:cstheme="majorBidi"/>
        </w:rPr>
        <w:t xml:space="preserve"> is drawn independently from Bob's noise. </w:t>
      </w:r>
      <w:r w:rsidR="009D06AD" w:rsidRPr="00693BC7">
        <w:rPr>
          <w:rFonts w:asciiTheme="majorBidi" w:hAnsiTheme="majorBidi" w:cstheme="majorBidi"/>
        </w:rPr>
        <w:t>FO isolates the</w:t>
      </w:r>
      <w:r w:rsidRPr="00693BC7">
        <w:rPr>
          <w:rFonts w:asciiTheme="majorBidi" w:hAnsiTheme="majorBidi" w:cstheme="majorBidi"/>
        </w:rPr>
        <w:t xml:space="preserve"> </w:t>
      </w:r>
      <w:r w:rsidR="009D06AD" w:rsidRPr="00693BC7">
        <w:rPr>
          <w:rFonts w:asciiTheme="majorBidi" w:hAnsiTheme="majorBidi" w:cstheme="majorBidi"/>
        </w:rPr>
        <w:t>intrinsic</w:t>
      </w:r>
      <w:r w:rsidR="00CC5124" w:rsidRPr="00693BC7">
        <w:rPr>
          <w:rFonts w:asciiTheme="majorBidi" w:hAnsiTheme="majorBidi" w:cstheme="majorBidi"/>
        </w:rPr>
        <w:t xml:space="preserve"> </w:t>
      </w:r>
      <w:r w:rsidR="009D06AD" w:rsidRPr="00693BC7">
        <w:rPr>
          <w:rFonts w:asciiTheme="majorBidi" w:hAnsiTheme="majorBidi" w:cstheme="majorBidi"/>
        </w:rPr>
        <w:t>learnability/identifiability of the keyed transform.</w:t>
      </w:r>
    </w:p>
    <w:p w14:paraId="761E5A8D" w14:textId="013F6ECC" w:rsidR="009D06AD" w:rsidRPr="00693BC7" w:rsidRDefault="001B09B1" w:rsidP="005E7B3F">
      <w:pPr>
        <w:pStyle w:val="a0"/>
        <w:numPr>
          <w:ilvl w:val="0"/>
          <w:numId w:val="10"/>
        </w:numPr>
        <w:jc w:val="both"/>
        <w:rPr>
          <w:rFonts w:asciiTheme="majorBidi" w:hAnsiTheme="majorBidi" w:cstheme="majorBidi"/>
        </w:rPr>
      </w:pPr>
      <w:r w:rsidRPr="00693BC7">
        <w:rPr>
          <w:rFonts w:asciiTheme="majorBidi" w:hAnsiTheme="majorBidi" w:cstheme="majorBidi"/>
          <w:b/>
          <w:bCs/>
        </w:rPr>
        <w:t>WT (wiretap</w:t>
      </w:r>
      <w:r w:rsidR="0093311A" w:rsidRPr="00693BC7">
        <w:rPr>
          <w:rFonts w:asciiTheme="majorBidi" w:hAnsiTheme="majorBidi" w:cstheme="majorBidi"/>
          <w:b/>
          <w:bCs/>
        </w:rPr>
        <w:t>-</w:t>
      </w:r>
      <w:r w:rsidRPr="00693BC7">
        <w:rPr>
          <w:rFonts w:asciiTheme="majorBidi" w:hAnsiTheme="majorBidi" w:cstheme="majorBidi"/>
          <w:b/>
          <w:bCs/>
        </w:rPr>
        <w:t>like, asymmetric tap).</w:t>
      </w:r>
      <w:r w:rsidRPr="00693BC7">
        <w:rPr>
          <w:rFonts w:asciiTheme="majorBidi" w:hAnsiTheme="majorBidi" w:cstheme="majorBidi"/>
        </w:rPr>
        <w:t xml:space="preserve"> Eve observes a tapped, partial</w:t>
      </w:r>
      <w:r w:rsidR="0093311A" w:rsidRPr="00693BC7">
        <w:rPr>
          <w:rFonts w:asciiTheme="majorBidi" w:hAnsiTheme="majorBidi" w:cstheme="majorBidi"/>
        </w:rPr>
        <w:t>-</w:t>
      </w:r>
      <w:r w:rsidRPr="00693BC7">
        <w:rPr>
          <w:rFonts w:asciiTheme="majorBidi" w:hAnsiTheme="majorBidi" w:cstheme="majorBidi"/>
        </w:rPr>
        <w:t>core, noisier version of the channel output:</w:t>
      </w:r>
    </w:p>
    <w:p w14:paraId="61F06F59" w14:textId="7ABB11FF" w:rsidR="00EC4C04" w:rsidRPr="00693BC7" w:rsidRDefault="007F54B1" w:rsidP="005E7B3F">
      <w:pPr>
        <w:pStyle w:val="a0"/>
        <w:ind w:left="720"/>
        <w:jc w:val="both"/>
        <w:rPr>
          <w:rFonts w:asciiTheme="majorBidi" w:hAnsiTheme="majorBidi" w:cstheme="majorBidi"/>
        </w:rPr>
      </w:pPr>
      <m:oMathPara>
        <m:oMath>
          <m:eqArr>
            <m:eqArrPr>
              <m:maxDist m:val="1"/>
              <m:ctrlPr>
                <w:rPr>
                  <w:rFonts w:ascii="Cambria Math" w:hAnsi="Cambria Math" w:cstheme="majorBidi"/>
                  <w:i/>
                </w:rPr>
              </m:ctrlPr>
            </m:eqArrPr>
            <m:e>
              <m:sSub>
                <m:sSubPr>
                  <m:ctrlPr>
                    <w:rPr>
                      <w:rFonts w:ascii="Cambria Math" w:hAnsi="Cambria Math" w:cstheme="majorBidi"/>
                    </w:rPr>
                  </m:ctrlPr>
                </m:sSubPr>
                <m:e>
                  <m:r>
                    <m:rPr>
                      <m:sty m:val="p"/>
                    </m:rPr>
                    <w:rPr>
                      <w:rFonts w:ascii="Cambria Math" w:hAnsi="Cambria Math" w:cstheme="majorBidi"/>
                    </w:rPr>
                    <m:t>y</m:t>
                  </m:r>
                </m:e>
                <m:sub>
                  <m:r>
                    <m:rPr>
                      <m:nor/>
                    </m:rPr>
                    <w:rPr>
                      <w:rFonts w:asciiTheme="majorBidi" w:hAnsiTheme="majorBidi" w:cstheme="majorBidi"/>
                    </w:rPr>
                    <m:t>E</m:t>
                  </m:r>
                </m:sub>
              </m:sSub>
              <m:r>
                <m:rPr>
                  <m:sty m:val="p"/>
                </m:rPr>
                <w:rPr>
                  <w:rFonts w:ascii="Cambria Math" w:hAnsi="Cambria Math" w:cstheme="majorBidi"/>
                </w:rPr>
                <m:t>=</m:t>
              </m:r>
              <m:rad>
                <m:radPr>
                  <m:degHide m:val="1"/>
                  <m:ctrlPr>
                    <w:rPr>
                      <w:rFonts w:ascii="Cambria Math" w:hAnsi="Cambria Math" w:cstheme="majorBidi"/>
                    </w:rPr>
                  </m:ctrlPr>
                </m:radPr>
                <m:deg/>
                <m:e>
                  <m:r>
                    <w:rPr>
                      <w:rFonts w:ascii="Cambria Math" w:hAnsi="Cambria Math" w:cstheme="majorBidi"/>
                    </w:rPr>
                    <m:t>α</m:t>
                  </m:r>
                </m:e>
              </m:rad>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P</m:t>
                  </m:r>
                </m:e>
                <m:sub>
                  <m:r>
                    <m:rPr>
                      <m:sty m:val="p"/>
                    </m:rPr>
                    <w:rPr>
                      <w:rFonts w:ascii="Cambria Math" w:hAnsi="Cambria Math" w:cstheme="majorBidi"/>
                    </w:rPr>
                    <m:t>S</m:t>
                  </m:r>
                </m:sub>
              </m:sSub>
              <m:r>
                <w:rPr>
                  <w:rFonts w:ascii="Cambria Math" w:hAnsi="Cambria Math" w:cstheme="majorBidi"/>
                </w:rPr>
                <m:t> </m:t>
              </m:r>
              <m:r>
                <m:rPr>
                  <m:sty m:val="p"/>
                </m:rPr>
                <w:rPr>
                  <w:rFonts w:ascii="Cambria Math" w:hAnsi="Cambria Math" w:cstheme="majorBidi"/>
                </w:rPr>
                <m:t>y+</m:t>
              </m:r>
              <m:sSub>
                <m:sSubPr>
                  <m:ctrlPr>
                    <w:rPr>
                      <w:rFonts w:ascii="Cambria Math" w:hAnsi="Cambria Math" w:cstheme="majorBidi"/>
                    </w:rPr>
                  </m:ctrlPr>
                </m:sSubPr>
                <m:e>
                  <m:r>
                    <m:rPr>
                      <m:sty m:val="p"/>
                    </m:rPr>
                    <w:rPr>
                      <w:rFonts w:ascii="Cambria Math" w:hAnsi="Cambria Math" w:cstheme="majorBidi"/>
                    </w:rPr>
                    <m:t>n</m:t>
                  </m:r>
                </m:e>
                <m:sub>
                  <m:r>
                    <m:rPr>
                      <m:nor/>
                    </m:rPr>
                    <w:rPr>
                      <w:rFonts w:asciiTheme="majorBidi" w:hAnsiTheme="majorBidi" w:cstheme="majorBidi"/>
                    </w:rPr>
                    <m:t>E</m:t>
                  </m:r>
                </m:sub>
              </m:sSub>
            </m:e>
          </m:eqArr>
          <m:r>
            <w:rPr>
              <w:rFonts w:ascii="Cambria Math" w:hAnsi="Cambria Math" w:cstheme="majorBidi"/>
            </w:rPr>
            <m:t>(4)</m:t>
          </m:r>
        </m:oMath>
      </m:oMathPara>
    </w:p>
    <w:p w14:paraId="58D23E2A" w14:textId="3DFF6E00" w:rsidR="00F26ED9" w:rsidRPr="00693BC7" w:rsidRDefault="001B09B1" w:rsidP="005E7B3F">
      <w:pPr>
        <w:pStyle w:val="a0"/>
        <w:numPr>
          <w:ilvl w:val="0"/>
          <w:numId w:val="10"/>
        </w:numPr>
        <w:jc w:val="both"/>
        <w:rPr>
          <w:rFonts w:asciiTheme="majorBidi" w:hAnsiTheme="majorBidi" w:cstheme="majorBidi"/>
        </w:rPr>
      </w:pPr>
      <w:r w:rsidRPr="00693BC7">
        <w:rPr>
          <w:rFonts w:asciiTheme="majorBidi" w:hAnsiTheme="majorBidi" w:cstheme="majorBidi"/>
        </w:rPr>
        <w:t xml:space="preserve">where </w:t>
      </w:r>
      <m:oMath>
        <m:r>
          <w:rPr>
            <w:rFonts w:ascii="Cambria Math" w:hAnsi="Cambria Math" w:cstheme="majorBidi"/>
          </w:rPr>
          <m:t>α∈(0, 1)</m:t>
        </m:r>
      </m:oMath>
      <w:r w:rsidRPr="00693BC7">
        <w:rPr>
          <w:rFonts w:asciiTheme="majorBidi" w:hAnsiTheme="majorBidi" w:cstheme="majorBidi"/>
        </w:rPr>
        <w:t xml:space="preserve"> is the tap fraction, </w:t>
      </w:r>
      <m:oMath>
        <m:sSub>
          <m:sSubPr>
            <m:ctrlPr>
              <w:rPr>
                <w:rFonts w:ascii="Cambria Math" w:hAnsi="Cambria Math" w:cstheme="majorBidi"/>
              </w:rPr>
            </m:ctrlPr>
          </m:sSubPr>
          <m:e>
            <m:r>
              <m:rPr>
                <m:sty m:val="p"/>
              </m:rPr>
              <w:rPr>
                <w:rFonts w:ascii="Cambria Math" w:hAnsi="Cambria Math" w:cstheme="majorBidi"/>
              </w:rPr>
              <m:t>P</m:t>
            </m:r>
          </m:e>
          <m:sub>
            <m:r>
              <m:rPr>
                <m:sty m:val="p"/>
              </m:rPr>
              <w:rPr>
                <w:rFonts w:ascii="Cambria Math" w:hAnsi="Cambria Math" w:cstheme="majorBidi"/>
              </w:rPr>
              <m:t>S</m:t>
            </m:r>
          </m:sub>
        </m:sSub>
      </m:oMath>
      <w:r w:rsidR="003A5061" w:rsidRPr="00693BC7">
        <w:rPr>
          <w:rFonts w:asciiTheme="majorBidi" w:hAnsiTheme="majorBidi" w:cstheme="majorBidi"/>
        </w:rPr>
        <w:t xml:space="preserve"> </w:t>
      </w:r>
      <w:r w:rsidRPr="00693BC7">
        <w:rPr>
          <w:rFonts w:asciiTheme="majorBidi" w:hAnsiTheme="majorBidi" w:cstheme="majorBidi"/>
        </w:rPr>
        <w:t>selects the observed subset of cores</w:t>
      </w:r>
      <w:r w:rsidR="003A5061" w:rsidRPr="00693BC7">
        <w:rPr>
          <w:rFonts w:asciiTheme="majorBidi" w:hAnsiTheme="majorBidi" w:cstheme="majorBidi"/>
        </w:rPr>
        <w:t xml:space="preserve"> S</w:t>
      </w:r>
      <w:r w:rsidRPr="00693BC7">
        <w:rPr>
          <w:rFonts w:asciiTheme="majorBidi" w:hAnsiTheme="majorBidi" w:cstheme="majorBidi"/>
        </w:rPr>
        <w:t xml:space="preserve">, and </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E</m:t>
            </m:r>
          </m:sub>
        </m:sSub>
        <m:r>
          <w:rPr>
            <w:rFonts w:ascii="Cambria Math" w:hAnsi="Cambria Math" w:cstheme="majorBidi"/>
          </w:rPr>
          <m:t xml:space="preserve"> </m:t>
        </m:r>
      </m:oMath>
      <w:r w:rsidRPr="00693BC7">
        <w:rPr>
          <w:rFonts w:asciiTheme="majorBidi" w:hAnsiTheme="majorBidi" w:cstheme="majorBidi"/>
        </w:rPr>
        <w:t>may include both standard receiver noise and additional excess noise.</w:t>
      </w:r>
    </w:p>
    <w:p w14:paraId="14A7B0B8" w14:textId="77777777" w:rsidR="00F26ED9" w:rsidRPr="00693BC7" w:rsidRDefault="001B09B1" w:rsidP="005E7B3F">
      <w:pPr>
        <w:pStyle w:val="3"/>
        <w:jc w:val="both"/>
        <w:rPr>
          <w:rFonts w:asciiTheme="majorBidi" w:hAnsiTheme="majorBidi"/>
          <w:b/>
          <w:bCs/>
          <w:color w:val="auto"/>
          <w:sz w:val="24"/>
          <w:szCs w:val="24"/>
        </w:rPr>
      </w:pPr>
      <w:bookmarkStart w:id="9" w:name="security-goal-and-claim-scope"/>
      <w:bookmarkEnd w:id="8"/>
      <w:r w:rsidRPr="00693BC7">
        <w:rPr>
          <w:rFonts w:asciiTheme="majorBidi" w:hAnsiTheme="majorBidi"/>
          <w:b/>
          <w:bCs/>
          <w:color w:val="auto"/>
          <w:sz w:val="24"/>
          <w:szCs w:val="24"/>
        </w:rPr>
        <w:t>2.5 Security goal and claim scope</w:t>
      </w:r>
    </w:p>
    <w:p w14:paraId="0033460F" w14:textId="49758023" w:rsidR="00F26ED9" w:rsidRPr="00693BC7" w:rsidRDefault="001B09B1" w:rsidP="005E7B3F">
      <w:pPr>
        <w:pStyle w:val="FirstParagraph"/>
        <w:ind w:firstLine="360"/>
        <w:jc w:val="both"/>
        <w:rPr>
          <w:rFonts w:asciiTheme="majorBidi" w:hAnsiTheme="majorBidi" w:cstheme="majorBidi"/>
        </w:rPr>
      </w:pPr>
      <w:r w:rsidRPr="00693BC7">
        <w:rPr>
          <w:rFonts w:asciiTheme="majorBidi" w:hAnsiTheme="majorBidi" w:cstheme="majorBidi"/>
        </w:rPr>
        <w:t>Our goal is not to claim information</w:t>
      </w:r>
      <w:r w:rsidR="0093311A" w:rsidRPr="00693BC7">
        <w:rPr>
          <w:rFonts w:asciiTheme="majorBidi" w:hAnsiTheme="majorBidi" w:cstheme="majorBidi"/>
        </w:rPr>
        <w:t>-</w:t>
      </w:r>
      <w:r w:rsidRPr="00693BC7">
        <w:rPr>
          <w:rFonts w:asciiTheme="majorBidi" w:hAnsiTheme="majorBidi" w:cstheme="majorBidi"/>
        </w:rPr>
        <w:t>theoretic secrecy. Rather, we aim to quantify:</w:t>
      </w:r>
    </w:p>
    <w:p w14:paraId="4A135E4D" w14:textId="77777777" w:rsidR="00F26ED9" w:rsidRPr="00693BC7" w:rsidRDefault="001B09B1" w:rsidP="005E7B3F">
      <w:pPr>
        <w:pStyle w:val="Compact"/>
        <w:numPr>
          <w:ilvl w:val="0"/>
          <w:numId w:val="4"/>
        </w:numPr>
        <w:jc w:val="both"/>
        <w:rPr>
          <w:rFonts w:asciiTheme="majorBidi" w:hAnsiTheme="majorBidi" w:cstheme="majorBidi"/>
        </w:rPr>
      </w:pPr>
      <w:r w:rsidRPr="00693BC7">
        <w:rPr>
          <w:rFonts w:asciiTheme="majorBidi" w:hAnsiTheme="majorBidi" w:cstheme="majorBidi"/>
          <w:b/>
          <w:bCs/>
        </w:rPr>
        <w:t>Identifiability under FO:</w:t>
      </w:r>
      <w:r w:rsidRPr="00693BC7">
        <w:rPr>
          <w:rFonts w:asciiTheme="majorBidi" w:hAnsiTheme="majorBidi" w:cstheme="majorBidi"/>
        </w:rPr>
        <w:t xml:space="preserve"> how quickly Eve can learn an accurate decoder under KPA when she sees the same output as Bob.</w:t>
      </w:r>
    </w:p>
    <w:p w14:paraId="2BCD342C" w14:textId="4A061484" w:rsidR="00F26ED9" w:rsidRPr="00693BC7" w:rsidRDefault="001B09B1" w:rsidP="005E7B3F">
      <w:pPr>
        <w:pStyle w:val="Compact"/>
        <w:numPr>
          <w:ilvl w:val="0"/>
          <w:numId w:val="4"/>
        </w:numPr>
        <w:jc w:val="both"/>
        <w:rPr>
          <w:rFonts w:asciiTheme="majorBidi" w:hAnsiTheme="majorBidi" w:cstheme="majorBidi"/>
        </w:rPr>
      </w:pPr>
      <w:r w:rsidRPr="00693BC7">
        <w:rPr>
          <w:rFonts w:asciiTheme="majorBidi" w:hAnsiTheme="majorBidi" w:cstheme="majorBidi"/>
          <w:b/>
          <w:bCs/>
        </w:rPr>
        <w:t>Practical resistance under WT:</w:t>
      </w:r>
      <w:r w:rsidRPr="00693BC7">
        <w:rPr>
          <w:rFonts w:asciiTheme="majorBidi" w:hAnsiTheme="majorBidi" w:cstheme="majorBidi"/>
        </w:rPr>
        <w:t xml:space="preserve"> whether nonlinear dynamics and dimensional scaling yield a persistent gap between Bob and Eve when Eve’s observation is partially degraded.</w:t>
      </w:r>
    </w:p>
    <w:p w14:paraId="7A57384C" w14:textId="0C1A9BDE" w:rsidR="00F26ED9" w:rsidRPr="00693BC7" w:rsidRDefault="001B09B1" w:rsidP="005E7B3F">
      <w:pPr>
        <w:pStyle w:val="2"/>
        <w:jc w:val="both"/>
        <w:rPr>
          <w:rFonts w:asciiTheme="majorBidi" w:hAnsiTheme="majorBidi"/>
          <w:b/>
          <w:bCs/>
          <w:color w:val="auto"/>
          <w:sz w:val="28"/>
          <w:szCs w:val="28"/>
        </w:rPr>
      </w:pPr>
      <w:bookmarkStart w:id="10" w:name="Xfd1f9353ba581742656e2d8963c414649aa2cc8"/>
      <w:bookmarkEnd w:id="4"/>
      <w:bookmarkEnd w:id="9"/>
      <w:r w:rsidRPr="00693BC7">
        <w:rPr>
          <w:rFonts w:asciiTheme="majorBidi" w:hAnsiTheme="majorBidi"/>
          <w:b/>
          <w:bCs/>
          <w:color w:val="auto"/>
          <w:sz w:val="28"/>
          <w:szCs w:val="28"/>
        </w:rPr>
        <w:t>3. Pump</w:t>
      </w:r>
      <w:r w:rsidR="0093311A" w:rsidRPr="00693BC7">
        <w:rPr>
          <w:rFonts w:asciiTheme="majorBidi" w:hAnsiTheme="majorBidi"/>
          <w:b/>
          <w:bCs/>
          <w:color w:val="auto"/>
          <w:sz w:val="28"/>
          <w:szCs w:val="28"/>
        </w:rPr>
        <w:t>-</w:t>
      </w:r>
      <w:r w:rsidRPr="00693BC7">
        <w:rPr>
          <w:rFonts w:asciiTheme="majorBidi" w:hAnsiTheme="majorBidi"/>
          <w:b/>
          <w:bCs/>
          <w:color w:val="auto"/>
          <w:sz w:val="28"/>
          <w:szCs w:val="28"/>
        </w:rPr>
        <w:t>Keyed MCF Channel and Protected Constructions</w:t>
      </w:r>
    </w:p>
    <w:p w14:paraId="7F17C446" w14:textId="16BC75C0" w:rsidR="00F26ED9" w:rsidRPr="00693BC7" w:rsidRDefault="001B09B1" w:rsidP="005E7B3F">
      <w:pPr>
        <w:pStyle w:val="3"/>
        <w:jc w:val="both"/>
        <w:rPr>
          <w:rFonts w:asciiTheme="majorBidi" w:hAnsiTheme="majorBidi"/>
          <w:b/>
          <w:bCs/>
          <w:color w:val="auto"/>
          <w:sz w:val="24"/>
          <w:szCs w:val="24"/>
        </w:rPr>
      </w:pPr>
      <w:bookmarkStart w:id="11" w:name="multi-core-geometry-and-coupling-model"/>
      <w:r w:rsidRPr="00693BC7">
        <w:rPr>
          <w:rFonts w:asciiTheme="majorBidi" w:hAnsiTheme="majorBidi"/>
          <w:b/>
          <w:bCs/>
          <w:color w:val="auto"/>
          <w:sz w:val="24"/>
          <w:szCs w:val="24"/>
        </w:rPr>
        <w:t>3.1 Multi</w:t>
      </w:r>
      <w:r w:rsidR="0093311A" w:rsidRPr="00693BC7">
        <w:rPr>
          <w:rFonts w:asciiTheme="majorBidi" w:hAnsiTheme="majorBidi"/>
          <w:b/>
          <w:bCs/>
          <w:color w:val="auto"/>
          <w:sz w:val="24"/>
          <w:szCs w:val="24"/>
        </w:rPr>
        <w:t>-</w:t>
      </w:r>
      <w:r w:rsidRPr="00693BC7">
        <w:rPr>
          <w:rFonts w:asciiTheme="majorBidi" w:hAnsiTheme="majorBidi"/>
          <w:b/>
          <w:bCs/>
          <w:color w:val="auto"/>
          <w:sz w:val="24"/>
          <w:szCs w:val="24"/>
        </w:rPr>
        <w:t>core geometry and coupling model</w:t>
      </w:r>
    </w:p>
    <w:p w14:paraId="784F41BA" w14:textId="77777777" w:rsidR="00B23F20" w:rsidRPr="000B2F9B" w:rsidRDefault="006529A5" w:rsidP="005E7B3F">
      <w:pPr>
        <w:pStyle w:val="FirstParagraph"/>
        <w:ind w:firstLine="720"/>
        <w:jc w:val="both"/>
        <w:rPr>
          <w:rFonts w:asciiTheme="majorBidi" w:hAnsiTheme="majorBidi" w:cstheme="majorBidi"/>
        </w:rPr>
      </w:pPr>
      <w:r w:rsidRPr="000B2F9B">
        <w:rPr>
          <w:rFonts w:asciiTheme="majorBidi" w:hAnsiTheme="majorBidi" w:cstheme="majorBidi"/>
        </w:rPr>
        <w:t>We model the protected communication mechanism as a pump-keyed multi-core-fiber (MCF) channel whose geometry, coupling dynamics, and nonlinear stages are defined in this section</w:t>
      </w:r>
      <w:r w:rsidR="009F60F0" w:rsidRPr="000B2F9B">
        <w:rPr>
          <w:rFonts w:asciiTheme="majorBidi" w:hAnsiTheme="majorBidi" w:cstheme="majorBidi"/>
        </w:rPr>
        <w:t xml:space="preserve">. </w:t>
      </w:r>
    </w:p>
    <w:p w14:paraId="4DD1BD9F" w14:textId="76C4D5E9" w:rsidR="00F26ED9" w:rsidRPr="00693BC7" w:rsidRDefault="00A95A94" w:rsidP="005E7B3F">
      <w:pPr>
        <w:pStyle w:val="FirstParagraph"/>
        <w:ind w:firstLine="720"/>
        <w:jc w:val="both"/>
        <w:rPr>
          <w:rFonts w:asciiTheme="majorBidi" w:hAnsiTheme="majorBidi" w:cstheme="majorBidi"/>
          <w:color w:val="00B0F0"/>
        </w:rPr>
      </w:pPr>
      <w:r w:rsidRPr="00693BC7">
        <w:rPr>
          <w:rFonts w:asciiTheme="majorBidi" w:hAnsiTheme="majorBidi" w:cstheme="majorBidi"/>
        </w:rPr>
        <w:t xml:space="preserve">The MCF consists of </w:t>
      </w:r>
      <m:oMath>
        <m:r>
          <w:rPr>
            <w:rFonts w:ascii="Cambria Math" w:hAnsi="Cambria Math" w:cstheme="majorBidi"/>
          </w:rPr>
          <m:t>M</m:t>
        </m:r>
      </m:oMath>
      <w:r w:rsidRPr="00693BC7">
        <w:rPr>
          <w:rFonts w:asciiTheme="majorBidi" w:hAnsiTheme="majorBidi" w:cstheme="majorBidi"/>
        </w:rPr>
        <w:t xml:space="preserve"> single-mode cores arranged in a hexagonal lattice (13, 19, or 37 cores).</w:t>
      </w:r>
      <w:r w:rsidR="001B09B1" w:rsidRPr="00693BC7">
        <w:rPr>
          <w:rFonts w:asciiTheme="majorBidi" w:hAnsiTheme="majorBidi" w:cstheme="majorBidi"/>
        </w:rPr>
        <w:t xml:space="preserve"> Let </w:t>
      </w:r>
      <m:oMath>
        <m:sSub>
          <m:sSubPr>
            <m:ctrlPr>
              <w:rPr>
                <w:rFonts w:ascii="Cambria Math" w:hAnsi="Cambria Math" w:cstheme="majorBidi"/>
                <w:i/>
                <w:iCs/>
              </w:rPr>
            </m:ctrlPr>
          </m:sSubPr>
          <m:e>
            <m:r>
              <w:rPr>
                <w:rFonts w:ascii="Cambria Math" w:hAnsi="Cambria Math" w:cstheme="majorBidi"/>
              </w:rPr>
              <m:t>a</m:t>
            </m:r>
          </m:e>
          <m:sub>
            <m:r>
              <w:rPr>
                <w:rFonts w:ascii="Cambria Math" w:hAnsi="Cambria Math" w:cstheme="majorBidi"/>
              </w:rPr>
              <m:t>m</m:t>
            </m:r>
          </m:sub>
        </m:sSub>
        <m:r>
          <w:rPr>
            <w:rFonts w:ascii="Cambria Math" w:hAnsi="Cambria Math" w:cstheme="majorBidi"/>
          </w:rPr>
          <m:t>(z)</m:t>
        </m:r>
      </m:oMath>
      <w:r w:rsidR="001B09B1" w:rsidRPr="00693BC7">
        <w:rPr>
          <w:rFonts w:asciiTheme="majorBidi" w:hAnsiTheme="majorBidi" w:cstheme="majorBidi"/>
        </w:rPr>
        <w:t xml:space="preserve"> be the complex envelope in core </w:t>
      </w:r>
      <w:r w:rsidR="001B09B1" w:rsidRPr="00693BC7">
        <w:rPr>
          <w:rFonts w:asciiTheme="majorBidi" w:hAnsiTheme="majorBidi" w:cstheme="majorBidi"/>
          <w:i/>
          <w:iCs/>
        </w:rPr>
        <w:t>m</w:t>
      </w:r>
      <w:r w:rsidR="001B09B1" w:rsidRPr="00693BC7">
        <w:rPr>
          <w:rFonts w:asciiTheme="majorBidi" w:hAnsiTheme="majorBidi" w:cstheme="majorBidi"/>
        </w:rPr>
        <w:t xml:space="preserve"> at distance z. Under coupled</w:t>
      </w:r>
      <w:r w:rsidR="0093311A" w:rsidRPr="00693BC7">
        <w:rPr>
          <w:rFonts w:asciiTheme="majorBidi" w:hAnsiTheme="majorBidi" w:cstheme="majorBidi"/>
        </w:rPr>
        <w:t>-</w:t>
      </w:r>
      <w:r w:rsidR="001B09B1" w:rsidRPr="00693BC7">
        <w:rPr>
          <w:rFonts w:asciiTheme="majorBidi" w:hAnsiTheme="majorBidi" w:cstheme="majorBidi"/>
        </w:rPr>
        <w:t>mode theory</w:t>
      </w:r>
      <w:r w:rsidR="001B09B1" w:rsidRPr="00693BC7">
        <w:rPr>
          <w:rFonts w:asciiTheme="majorBidi" w:hAnsiTheme="majorBidi" w:cstheme="majorBidi"/>
          <w:vertAlign w:val="superscript"/>
        </w:rPr>
        <w:t>5</w:t>
      </w:r>
      <w:r w:rsidR="001B09B1" w:rsidRPr="00693BC7">
        <w:rPr>
          <w:rFonts w:asciiTheme="majorBidi" w:hAnsiTheme="majorBidi" w:cstheme="majorBidi"/>
        </w:rPr>
        <w:t xml:space="preserve">, the linear propagation of the signal field at wavelength </w:t>
      </w:r>
      <m:oMath>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s</m:t>
            </m:r>
          </m:sub>
        </m:sSub>
      </m:oMath>
      <w:r w:rsidR="001B09B1" w:rsidRPr="00693BC7">
        <w:rPr>
          <w:rFonts w:asciiTheme="majorBidi" w:hAnsiTheme="majorBidi" w:cstheme="majorBidi"/>
        </w:rPr>
        <w:t xml:space="preserve"> is governed by</w:t>
      </w:r>
    </w:p>
    <w:p w14:paraId="7FE84202" w14:textId="7A139063" w:rsidR="00494F92"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f>
                <m:fPr>
                  <m:ctrlPr>
                    <w:rPr>
                      <w:rFonts w:ascii="Cambria Math" w:hAnsi="Cambria Math" w:cstheme="majorBidi"/>
                    </w:rPr>
                  </m:ctrlPr>
                </m:fPr>
                <m:num>
                  <m:r>
                    <w:rPr>
                      <w:rFonts w:ascii="Cambria Math" w:hAnsi="Cambria Math" w:cstheme="majorBidi"/>
                    </w:rPr>
                    <m:t>d</m:t>
                  </m:r>
                  <m:r>
                    <m:rPr>
                      <m:sty m:val="p"/>
                    </m:rPr>
                    <w:rPr>
                      <w:rFonts w:ascii="Cambria Math" w:hAnsi="Cambria Math" w:cstheme="majorBidi"/>
                    </w:rPr>
                    <m:t>a</m:t>
                  </m:r>
                </m:num>
                <m:den>
                  <m:r>
                    <w:rPr>
                      <w:rFonts w:ascii="Cambria Math" w:hAnsi="Cambria Math" w:cstheme="majorBidi"/>
                    </w:rPr>
                    <m:t>dz</m:t>
                  </m:r>
                </m:den>
              </m:f>
              <m:r>
                <m:rPr>
                  <m:sty m:val="p"/>
                </m:rPr>
                <w:rPr>
                  <w:rFonts w:ascii="Cambria Math" w:hAnsi="Cambria Math" w:cstheme="majorBidi"/>
                </w:rPr>
                <m:t>=-</m:t>
              </m:r>
              <m:r>
                <w:rPr>
                  <w:rFonts w:ascii="Cambria Math" w:hAnsi="Cambria Math" w:cstheme="majorBidi"/>
                </w:rPr>
                <m:t>j </m:t>
              </m:r>
              <m:sSub>
                <m:sSubPr>
                  <m:ctrlPr>
                    <w:rPr>
                      <w:rFonts w:ascii="Cambria Math" w:hAnsi="Cambria Math" w:cstheme="majorBidi"/>
                    </w:rPr>
                  </m:ctrlPr>
                </m:sSubPr>
                <m:e>
                  <m:r>
                    <m:rPr>
                      <m:sty m:val="p"/>
                    </m:rPr>
                    <w:rPr>
                      <w:rFonts w:ascii="Cambria Math" w:hAnsi="Cambria Math" w:cstheme="majorBidi"/>
                    </w:rPr>
                    <m:t>B</m:t>
                  </m:r>
                </m:e>
                <m:sub>
                  <m:r>
                    <w:rPr>
                      <w:rFonts w:ascii="Cambria Math" w:hAnsi="Cambria Math" w:cstheme="majorBidi"/>
                    </w:rPr>
                    <m:t>s</m:t>
                  </m:r>
                </m:sub>
              </m:sSub>
              <m:d>
                <m:dPr>
                  <m:ctrlPr>
                    <w:rPr>
                      <w:rFonts w:ascii="Cambria Math" w:hAnsi="Cambria Math" w:cstheme="majorBidi"/>
                    </w:rPr>
                  </m:ctrlPr>
                </m:dPr>
                <m:e>
                  <m:r>
                    <m:rPr>
                      <m:sty m:val="p"/>
                    </m:rPr>
                    <w:rPr>
                      <w:rFonts w:ascii="Cambria Math" w:hAnsi="Cambria Math" w:cstheme="majorBidi"/>
                    </w:rPr>
                    <m:t>K</m:t>
                  </m:r>
                </m:e>
              </m:d>
              <m:r>
                <w:rPr>
                  <w:rFonts w:ascii="Cambria Math" w:hAnsi="Cambria Math" w:cstheme="majorBidi"/>
                </w:rPr>
                <m:t> </m:t>
              </m:r>
              <m:r>
                <m:rPr>
                  <m:sty m:val="p"/>
                </m:rPr>
                <w:rPr>
                  <w:rFonts w:ascii="Cambria Math" w:hAnsi="Cambria Math" w:cstheme="majorBidi"/>
                </w:rPr>
                <m:t>a</m:t>
              </m:r>
            </m:e>
          </m:eqArr>
          <m:r>
            <w:rPr>
              <w:rFonts w:ascii="Cambria Math" w:hAnsi="Cambria Math" w:cstheme="majorBidi"/>
            </w:rPr>
            <m:t>(5)</m:t>
          </m:r>
        </m:oMath>
      </m:oMathPara>
    </w:p>
    <w:p w14:paraId="5D80AD72" w14:textId="3DB3F6F8"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 xml:space="preserve">where </w:t>
      </w:r>
      <m:oMath>
        <m:r>
          <w:rPr>
            <w:rFonts w:ascii="Cambria Math" w:hAnsi="Cambria Math" w:cstheme="majorBidi"/>
          </w:rPr>
          <m:t>a</m:t>
        </m:r>
      </m:oMath>
      <w:r w:rsidRPr="00693BC7">
        <w:rPr>
          <w:rFonts w:asciiTheme="majorBidi" w:hAnsiTheme="majorBidi" w:cstheme="majorBidi"/>
        </w:rPr>
        <w:t xml:space="preserve"> is a length</w:t>
      </w:r>
      <w:r w:rsidR="0093311A" w:rsidRPr="00693BC7">
        <w:rPr>
          <w:rFonts w:asciiTheme="majorBidi" w:hAnsiTheme="majorBidi" w:cstheme="majorBidi"/>
        </w:rPr>
        <w:t>-</w:t>
      </w:r>
      <w:r w:rsidRPr="00693BC7">
        <w:rPr>
          <w:rFonts w:asciiTheme="majorBidi" w:hAnsiTheme="majorBidi" w:cstheme="majorBidi"/>
          <w:i/>
          <w:iCs/>
        </w:rPr>
        <w:t>M</w:t>
      </w:r>
      <w:r w:rsidRPr="00693BC7">
        <w:rPr>
          <w:rFonts w:asciiTheme="majorBidi" w:hAnsiTheme="majorBidi" w:cstheme="majorBidi"/>
        </w:rPr>
        <w:t xml:space="preserve"> complex vector and </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s</m:t>
            </m:r>
          </m:sub>
        </m:sSub>
        <m:r>
          <w:rPr>
            <w:rFonts w:ascii="Cambria Math" w:hAnsi="Cambria Math" w:cstheme="majorBidi"/>
          </w:rPr>
          <m:t xml:space="preserve"> </m:t>
        </m:r>
      </m:oMath>
      <w:r w:rsidR="00A9002B" w:rsidRPr="00693BC7">
        <w:rPr>
          <w:rFonts w:asciiTheme="majorBidi" w:hAnsiTheme="majorBidi" w:cstheme="majorBidi"/>
        </w:rPr>
        <w:t xml:space="preserve"> </w:t>
      </w:r>
      <w:r w:rsidRPr="00693BC7">
        <w:rPr>
          <w:rFonts w:asciiTheme="majorBidi" w:hAnsiTheme="majorBidi" w:cstheme="majorBidi"/>
        </w:rPr>
        <w:t xml:space="preserve">is an </w:t>
      </w:r>
      <w:r w:rsidRPr="00693BC7">
        <w:rPr>
          <w:rFonts w:asciiTheme="majorBidi" w:hAnsiTheme="majorBidi" w:cstheme="majorBidi"/>
          <w:i/>
          <w:iCs/>
        </w:rPr>
        <w:t>M</w:t>
      </w:r>
      <w:r w:rsidRPr="00693BC7">
        <w:rPr>
          <w:rFonts w:asciiTheme="majorBidi" w:hAnsiTheme="majorBidi" w:cstheme="majorBidi"/>
        </w:rPr>
        <w:t xml:space="preserve"> × </w:t>
      </w:r>
      <w:r w:rsidRPr="00693BC7">
        <w:rPr>
          <w:rFonts w:asciiTheme="majorBidi" w:hAnsiTheme="majorBidi" w:cstheme="majorBidi"/>
          <w:i/>
          <w:iCs/>
        </w:rPr>
        <w:t>M</w:t>
      </w:r>
      <w:r w:rsidRPr="00693BC7">
        <w:rPr>
          <w:rFonts w:asciiTheme="majorBidi" w:hAnsiTheme="majorBidi" w:cstheme="majorBidi"/>
        </w:rPr>
        <w:t xml:space="preserve"> operator encoding propagation constants and inter</w:t>
      </w:r>
      <w:r w:rsidR="0093311A" w:rsidRPr="00693BC7">
        <w:rPr>
          <w:rFonts w:asciiTheme="majorBidi" w:hAnsiTheme="majorBidi" w:cstheme="majorBidi"/>
        </w:rPr>
        <w:t>-</w:t>
      </w:r>
      <w:r w:rsidRPr="00693BC7">
        <w:rPr>
          <w:rFonts w:asciiTheme="majorBidi" w:hAnsiTheme="majorBidi" w:cstheme="majorBidi"/>
        </w:rPr>
        <w:t xml:space="preserve">core coupling at </w:t>
      </w:r>
      <m:oMath>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s</m:t>
            </m:r>
          </m:sub>
        </m:sSub>
      </m:oMath>
      <w:r w:rsidRPr="00693BC7">
        <w:rPr>
          <w:rFonts w:asciiTheme="majorBidi" w:hAnsiTheme="majorBidi" w:cstheme="majorBidi"/>
        </w:rPr>
        <w:t>. For nearest</w:t>
      </w:r>
      <w:r w:rsidR="0093311A" w:rsidRPr="00693BC7">
        <w:rPr>
          <w:rFonts w:asciiTheme="majorBidi" w:hAnsiTheme="majorBidi" w:cstheme="majorBidi"/>
        </w:rPr>
        <w:t>-</w:t>
      </w:r>
      <w:r w:rsidR="00631A19" w:rsidRPr="00693BC7">
        <w:rPr>
          <w:rFonts w:asciiTheme="majorBidi" w:hAnsiTheme="majorBidi" w:cstheme="majorBidi"/>
        </w:rPr>
        <w:t>neighbor</w:t>
      </w:r>
      <w:r w:rsidRPr="00693BC7">
        <w:rPr>
          <w:rFonts w:asciiTheme="majorBidi" w:hAnsiTheme="majorBidi" w:cstheme="majorBidi"/>
        </w:rPr>
        <w:t xml:space="preserve"> coupling, </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s</m:t>
            </m:r>
          </m:sub>
        </m:sSub>
      </m:oMath>
      <w:r w:rsidRPr="00693BC7">
        <w:rPr>
          <w:rFonts w:asciiTheme="majorBidi" w:hAnsiTheme="majorBidi" w:cstheme="majorBidi"/>
        </w:rPr>
        <w:t xml:space="preserve"> is sparse, with off</w:t>
      </w:r>
      <w:r w:rsidR="0093311A" w:rsidRPr="00693BC7">
        <w:rPr>
          <w:rFonts w:asciiTheme="majorBidi" w:hAnsiTheme="majorBidi" w:cstheme="majorBidi"/>
        </w:rPr>
        <w:t>-</w:t>
      </w:r>
      <w:r w:rsidRPr="00693BC7">
        <w:rPr>
          <w:rFonts w:asciiTheme="majorBidi" w:hAnsiTheme="majorBidi" w:cstheme="majorBidi"/>
        </w:rPr>
        <w:t xml:space="preserve">diagonal entries proportional to the coupling rate </w:t>
      </w:r>
      <m:oMath>
        <m:sSub>
          <m:sSubPr>
            <m:ctrlPr>
              <w:rPr>
                <w:rFonts w:ascii="Cambria Math" w:hAnsi="Cambria Math" w:cstheme="majorBidi"/>
                <w:i/>
              </w:rPr>
            </m:ctrlPr>
          </m:sSubPr>
          <m:e>
            <m:r>
              <w:rPr>
                <w:rFonts w:ascii="Cambria Math" w:hAnsi="Cambria Math" w:cstheme="majorBidi"/>
              </w:rPr>
              <m:t>κ</m:t>
            </m:r>
          </m:e>
          <m:sub>
            <m:r>
              <w:rPr>
                <w:rFonts w:ascii="Cambria Math" w:hAnsi="Cambria Math" w:cstheme="majorBidi"/>
              </w:rPr>
              <m:t>s</m:t>
            </m:r>
          </m:sub>
        </m:sSub>
      </m:oMath>
      <w:r w:rsidRPr="00693BC7">
        <w:rPr>
          <w:rFonts w:asciiTheme="majorBidi" w:hAnsiTheme="majorBidi" w:cstheme="majorBidi"/>
          <w:vertAlign w:val="superscript"/>
        </w:rPr>
        <w:t>6</w:t>
      </w:r>
      <w:r w:rsidRPr="00693BC7">
        <w:rPr>
          <w:rFonts w:asciiTheme="majorBidi" w:hAnsiTheme="majorBidi" w:cstheme="majorBidi"/>
        </w:rPr>
        <w:t xml:space="preserve">. The coupling length </w:t>
      </w: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c</m:t>
            </m:r>
          </m:sub>
        </m:sSub>
        <m:r>
          <w:rPr>
            <w:rFonts w:ascii="Cambria Math" w:hAnsi="Cambria Math" w:cstheme="majorBidi"/>
          </w:rPr>
          <m:t xml:space="preserve"> = π/(2</m:t>
        </m:r>
        <m:sSub>
          <m:sSubPr>
            <m:ctrlPr>
              <w:rPr>
                <w:rFonts w:ascii="Cambria Math" w:hAnsi="Cambria Math" w:cstheme="majorBidi"/>
                <w:i/>
              </w:rPr>
            </m:ctrlPr>
          </m:sSubPr>
          <m:e>
            <m:r>
              <w:rPr>
                <w:rFonts w:ascii="Cambria Math" w:hAnsi="Cambria Math" w:cstheme="majorBidi"/>
              </w:rPr>
              <m:t>κ</m:t>
            </m:r>
          </m:e>
          <m:sub>
            <m:r>
              <w:rPr>
                <w:rFonts w:ascii="Cambria Math" w:hAnsi="Cambria Math" w:cstheme="majorBidi"/>
              </w:rPr>
              <m:t>s</m:t>
            </m:r>
          </m:sub>
        </m:sSub>
        <m:r>
          <w:rPr>
            <w:rFonts w:ascii="Cambria Math" w:hAnsi="Cambria Math" w:cstheme="majorBidi"/>
          </w:rPr>
          <m:t>)</m:t>
        </m:r>
      </m:oMath>
      <w:r w:rsidRPr="00693BC7">
        <w:rPr>
          <w:rFonts w:asciiTheme="majorBidi" w:hAnsiTheme="majorBidi" w:cstheme="majorBidi"/>
        </w:rPr>
        <w:t xml:space="preserve"> sets the characteristic mixing scale. Coupling is wavelength</w:t>
      </w:r>
      <w:r w:rsidR="0093311A" w:rsidRPr="00693BC7">
        <w:rPr>
          <w:rFonts w:asciiTheme="majorBidi" w:hAnsiTheme="majorBidi" w:cstheme="majorBidi"/>
        </w:rPr>
        <w:t>-</w:t>
      </w:r>
      <w:r w:rsidRPr="00693BC7">
        <w:rPr>
          <w:rFonts w:asciiTheme="majorBidi" w:hAnsiTheme="majorBidi" w:cstheme="majorBidi"/>
        </w:rPr>
        <w:t xml:space="preserve">dependent; we therefore also define a pump operator </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p</m:t>
            </m:r>
          </m:sub>
        </m:sSub>
      </m:oMath>
      <w:r w:rsidRPr="00693BC7">
        <w:rPr>
          <w:rFonts w:asciiTheme="majorBidi" w:hAnsiTheme="majorBidi" w:cstheme="majorBidi"/>
        </w:rPr>
        <w:t xml:space="preserve"> at </w:t>
      </w:r>
      <m:oMath>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p</m:t>
            </m:r>
          </m:sub>
        </m:sSub>
      </m:oMath>
      <w:r w:rsidRPr="00693BC7">
        <w:rPr>
          <w:rFonts w:asciiTheme="majorBidi" w:hAnsiTheme="majorBidi" w:cstheme="majorBidi"/>
        </w:rPr>
        <w:t xml:space="preserve"> with coupling rate </w:t>
      </w:r>
      <m:oMath>
        <m:sSub>
          <m:sSubPr>
            <m:ctrlPr>
              <w:rPr>
                <w:rFonts w:ascii="Cambria Math" w:hAnsi="Cambria Math" w:cstheme="majorBidi"/>
                <w:i/>
              </w:rPr>
            </m:ctrlPr>
          </m:sSubPr>
          <m:e>
            <m:r>
              <w:rPr>
                <w:rFonts w:ascii="Cambria Math" w:hAnsi="Cambria Math" w:cstheme="majorBidi"/>
              </w:rPr>
              <m:t>κ</m:t>
            </m:r>
          </m:e>
          <m:sub>
            <m:r>
              <w:rPr>
                <w:rFonts w:ascii="Cambria Math" w:hAnsi="Cambria Math" w:cstheme="majorBidi"/>
              </w:rPr>
              <m:t>p</m:t>
            </m:r>
          </m:sub>
        </m:sSub>
      </m:oMath>
      <w:r w:rsidRPr="00693BC7">
        <w:rPr>
          <w:rFonts w:asciiTheme="majorBidi" w:hAnsiTheme="majorBidi" w:cstheme="majorBidi"/>
        </w:rPr>
        <w:t xml:space="preserve"> (typically </w:t>
      </w:r>
      <m:oMath>
        <m:sSub>
          <m:sSubPr>
            <m:ctrlPr>
              <w:rPr>
                <w:rFonts w:ascii="Cambria Math" w:hAnsi="Cambria Math" w:cstheme="majorBidi"/>
                <w:i/>
              </w:rPr>
            </m:ctrlPr>
          </m:sSubPr>
          <m:e>
            <m:r>
              <w:rPr>
                <w:rFonts w:ascii="Cambria Math" w:hAnsi="Cambria Math" w:cstheme="majorBidi"/>
              </w:rPr>
              <m:t>κ</m:t>
            </m:r>
          </m:e>
          <m:sub>
            <m:r>
              <w:rPr>
                <w:rFonts w:ascii="Cambria Math" w:hAnsi="Cambria Math" w:cstheme="majorBidi"/>
              </w:rPr>
              <m:t>p</m:t>
            </m:r>
          </m:sub>
        </m:sSub>
        <m:r>
          <w:rPr>
            <w:rFonts w:ascii="Cambria Math" w:hAnsi="Cambria Math" w:cstheme="majorBidi"/>
          </w:rPr>
          <m:t xml:space="preserve"> &gt; </m:t>
        </m:r>
        <m:sSub>
          <m:sSubPr>
            <m:ctrlPr>
              <w:rPr>
                <w:rFonts w:ascii="Cambria Math" w:hAnsi="Cambria Math" w:cstheme="majorBidi"/>
                <w:i/>
              </w:rPr>
            </m:ctrlPr>
          </m:sSubPr>
          <m:e>
            <m:r>
              <w:rPr>
                <w:rFonts w:ascii="Cambria Math" w:hAnsi="Cambria Math" w:cstheme="majorBidi"/>
              </w:rPr>
              <m:t>κ</m:t>
            </m:r>
          </m:e>
          <m:sub>
            <m:r>
              <w:rPr>
                <w:rFonts w:ascii="Cambria Math" w:hAnsi="Cambria Math" w:cstheme="majorBidi"/>
              </w:rPr>
              <m:t>s</m:t>
            </m:r>
          </m:sub>
        </m:sSub>
      </m:oMath>
      <w:r w:rsidRPr="00693BC7">
        <w:rPr>
          <w:rFonts w:asciiTheme="majorBidi" w:hAnsiTheme="majorBidi" w:cstheme="majorBidi"/>
        </w:rPr>
        <w:t>).</w:t>
      </w:r>
    </w:p>
    <w:p w14:paraId="2C8ACE1A" w14:textId="45C7AA50" w:rsidR="00F26ED9" w:rsidRPr="00693BC7" w:rsidRDefault="001B09B1" w:rsidP="005E7B3F">
      <w:pPr>
        <w:pStyle w:val="a0"/>
        <w:ind w:firstLine="720"/>
        <w:jc w:val="both"/>
        <w:rPr>
          <w:rFonts w:asciiTheme="majorBidi" w:hAnsiTheme="majorBidi" w:cstheme="majorBidi"/>
        </w:rPr>
      </w:pPr>
      <w:r w:rsidRPr="00693BC7">
        <w:rPr>
          <w:rFonts w:asciiTheme="majorBidi" w:hAnsiTheme="majorBidi" w:cstheme="majorBidi"/>
        </w:rPr>
        <w:t>The coupling coefficient κ between adjacent LP01</w:t>
      </w:r>
      <w:r w:rsidR="0093311A" w:rsidRPr="00693BC7">
        <w:rPr>
          <w:rFonts w:asciiTheme="majorBidi" w:hAnsiTheme="majorBidi" w:cstheme="majorBidi"/>
        </w:rPr>
        <w:t>-</w:t>
      </w:r>
      <w:r w:rsidRPr="00693BC7">
        <w:rPr>
          <w:rFonts w:asciiTheme="majorBidi" w:hAnsiTheme="majorBidi" w:cstheme="majorBidi"/>
        </w:rPr>
        <w:t>mode cores separated by pitch Λ follows the Snyder</w:t>
      </w:r>
      <w:r w:rsidR="0093311A" w:rsidRPr="00693BC7">
        <w:rPr>
          <w:rFonts w:asciiTheme="majorBidi" w:hAnsiTheme="majorBidi" w:cstheme="majorBidi"/>
        </w:rPr>
        <w:t>-</w:t>
      </w:r>
      <w:r w:rsidRPr="00693BC7">
        <w:rPr>
          <w:rFonts w:asciiTheme="majorBidi" w:hAnsiTheme="majorBidi" w:cstheme="majorBidi"/>
        </w:rPr>
        <w:t>Love overlap integral</w:t>
      </w:r>
      <w:r w:rsidRPr="00693BC7">
        <w:rPr>
          <w:rFonts w:asciiTheme="majorBidi" w:hAnsiTheme="majorBidi" w:cstheme="majorBidi"/>
          <w:vertAlign w:val="superscript"/>
        </w:rPr>
        <w:t>6</w:t>
      </w:r>
      <w:r w:rsidRPr="00693BC7">
        <w:rPr>
          <w:rFonts w:asciiTheme="majorBidi" w:hAnsiTheme="majorBidi" w:cstheme="majorBidi"/>
        </w:rPr>
        <w:t>:</w:t>
      </w:r>
    </w:p>
    <w:p w14:paraId="70F33896" w14:textId="339FE78C" w:rsidR="00ED7C32"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r>
                <w:rPr>
                  <w:rFonts w:ascii="Cambria Math" w:hAnsi="Cambria Math" w:cstheme="majorBidi"/>
                </w:rPr>
                <m:t>κ</m:t>
              </m:r>
              <m:r>
                <m:rPr>
                  <m:sty m:val="p"/>
                </m:rP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U</m:t>
                      </m:r>
                    </m:e>
                    <m:sup>
                      <m:r>
                        <w:rPr>
                          <w:rFonts w:ascii="Cambria Math" w:hAnsi="Cambria Math" w:cstheme="majorBidi"/>
                        </w:rPr>
                        <m:t>2</m:t>
                      </m:r>
                    </m:sup>
                  </m:sSup>
                </m:num>
                <m:den>
                  <m:r>
                    <w:rPr>
                      <w:rFonts w:ascii="Cambria Math" w:hAnsi="Cambria Math" w:cstheme="majorBidi"/>
                    </w:rPr>
                    <m:t>a β </m:t>
                  </m:r>
                  <m:sSup>
                    <m:sSupPr>
                      <m:ctrlPr>
                        <w:rPr>
                          <w:rFonts w:ascii="Cambria Math" w:hAnsi="Cambria Math" w:cstheme="majorBidi"/>
                        </w:rPr>
                      </m:ctrlPr>
                    </m:sSupPr>
                    <m:e>
                      <m:r>
                        <w:rPr>
                          <w:rFonts w:ascii="Cambria Math" w:hAnsi="Cambria Math" w:cstheme="majorBidi"/>
                        </w:rPr>
                        <m:t>V</m:t>
                      </m:r>
                    </m:e>
                    <m:sup>
                      <m:r>
                        <w:rPr>
                          <w:rFonts w:ascii="Cambria Math" w:hAnsi="Cambria Math" w:cstheme="majorBidi"/>
                        </w:rPr>
                        <m:t>2</m:t>
                      </m:r>
                    </m:sup>
                  </m:sSup>
                </m:den>
              </m:f>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K</m:t>
                      </m:r>
                    </m:e>
                    <m:sub>
                      <m:r>
                        <w:rPr>
                          <w:rFonts w:ascii="Cambria Math" w:hAnsi="Cambria Math" w:cstheme="majorBidi"/>
                        </w:rPr>
                        <m:t>0</m:t>
                      </m:r>
                    </m:sub>
                  </m:sSub>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W</m:t>
                          </m:r>
                          <m:r>
                            <m:rPr>
                              <m:sty m:val="p"/>
                            </m:rPr>
                            <w:rPr>
                              <w:rFonts w:ascii="Cambria Math" w:hAnsi="Cambria Math" w:cstheme="majorBidi"/>
                            </w:rPr>
                            <m:t>Λ</m:t>
                          </m:r>
                        </m:num>
                        <m:den>
                          <m:r>
                            <w:rPr>
                              <w:rFonts w:ascii="Cambria Math" w:hAnsi="Cambria Math" w:cstheme="majorBidi"/>
                            </w:rPr>
                            <m:t>a</m:t>
                          </m:r>
                        </m:den>
                      </m:f>
                    </m:e>
                  </m:d>
                </m:num>
                <m:den>
                  <m:sSub>
                    <m:sSubPr>
                      <m:ctrlPr>
                        <w:rPr>
                          <w:rFonts w:ascii="Cambria Math" w:hAnsi="Cambria Math" w:cstheme="majorBidi"/>
                        </w:rPr>
                      </m:ctrlPr>
                    </m:sSubPr>
                    <m:e>
                      <m:r>
                        <w:rPr>
                          <w:rFonts w:ascii="Cambria Math" w:hAnsi="Cambria Math" w:cstheme="majorBidi"/>
                        </w:rPr>
                        <m:t>K</m:t>
                      </m:r>
                    </m:e>
                    <m:sub>
                      <m:r>
                        <w:rPr>
                          <w:rFonts w:ascii="Cambria Math" w:hAnsi="Cambria Math" w:cstheme="majorBidi"/>
                        </w:rPr>
                        <m:t>1</m:t>
                      </m:r>
                    </m:sub>
                  </m:sSub>
                  <m:r>
                    <m:rPr>
                      <m:sty m:val="p"/>
                    </m:rPr>
                    <w:rPr>
                      <w:rFonts w:ascii="Cambria Math" w:hAnsi="Cambria Math" w:cstheme="majorBidi"/>
                    </w:rPr>
                    <m:t>(</m:t>
                  </m:r>
                  <m:r>
                    <w:rPr>
                      <w:rFonts w:ascii="Cambria Math" w:hAnsi="Cambria Math" w:cstheme="majorBidi"/>
                    </w:rPr>
                    <m:t>W</m:t>
                  </m:r>
                  <m:sSup>
                    <m:sSupPr>
                      <m:ctrlPr>
                        <w:rPr>
                          <w:rFonts w:ascii="Cambria Math" w:hAnsi="Cambria Math" w:cstheme="majorBidi"/>
                        </w:rPr>
                      </m:ctrlPr>
                    </m:sSupPr>
                    <m:e>
                      <m:r>
                        <m:rPr>
                          <m:sty m:val="p"/>
                        </m:rPr>
                        <w:rPr>
                          <w:rFonts w:ascii="Cambria Math" w:hAnsi="Cambria Math" w:cstheme="majorBidi"/>
                        </w:rPr>
                        <m:t>)</m:t>
                      </m:r>
                    </m:e>
                    <m:sup>
                      <m:r>
                        <w:rPr>
                          <w:rFonts w:ascii="Cambria Math" w:hAnsi="Cambria Math" w:cstheme="majorBidi"/>
                        </w:rPr>
                        <m:t>2</m:t>
                      </m:r>
                    </m:sup>
                  </m:sSup>
                </m:den>
              </m:f>
            </m:e>
          </m:eqArr>
          <m:r>
            <w:rPr>
              <w:rFonts w:ascii="Cambria Math" w:hAnsi="Cambria Math" w:cstheme="majorBidi"/>
            </w:rPr>
            <m:t>(6)</m:t>
          </m:r>
        </m:oMath>
      </m:oMathPara>
    </w:p>
    <w:p w14:paraId="0F0980AE" w14:textId="71601D1A"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 xml:space="preserve">where </w:t>
      </w:r>
      <w:r w:rsidRPr="00693BC7">
        <w:rPr>
          <w:rFonts w:asciiTheme="majorBidi" w:hAnsiTheme="majorBidi" w:cstheme="majorBidi"/>
          <w:i/>
          <w:iCs/>
        </w:rPr>
        <w:t>U</w:t>
      </w:r>
      <w:r w:rsidRPr="00693BC7">
        <w:rPr>
          <w:rFonts w:asciiTheme="majorBidi" w:hAnsiTheme="majorBidi" w:cstheme="majorBidi"/>
        </w:rPr>
        <w:t xml:space="preserve">, </w:t>
      </w:r>
      <w:r w:rsidRPr="00693BC7">
        <w:rPr>
          <w:rFonts w:asciiTheme="majorBidi" w:hAnsiTheme="majorBidi" w:cstheme="majorBidi"/>
          <w:i/>
          <w:iCs/>
        </w:rPr>
        <w:t>W</w:t>
      </w:r>
      <w:r w:rsidRPr="00693BC7">
        <w:rPr>
          <w:rFonts w:asciiTheme="majorBidi" w:hAnsiTheme="majorBidi" w:cstheme="majorBidi"/>
        </w:rPr>
        <w:t xml:space="preserve"> are the </w:t>
      </w:r>
      <w:r w:rsidR="009C4ED0" w:rsidRPr="00693BC7">
        <w:rPr>
          <w:rFonts w:asciiTheme="majorBidi" w:hAnsiTheme="majorBidi" w:cstheme="majorBidi"/>
        </w:rPr>
        <w:t>normalized</w:t>
      </w:r>
      <w:r w:rsidRPr="00693BC7">
        <w:rPr>
          <w:rFonts w:asciiTheme="majorBidi" w:hAnsiTheme="majorBidi" w:cstheme="majorBidi"/>
        </w:rPr>
        <w:t xml:space="preserve"> transverse field parameters and</w:t>
      </w:r>
      <m:oMath>
        <m:r>
          <w:rPr>
            <w:rFonts w:ascii="Cambria Math" w:hAnsi="Cambria Math" w:cstheme="majorBidi"/>
          </w:rPr>
          <m:t xml:space="preserve"> </m:t>
        </m:r>
        <m:sSub>
          <m:sSubPr>
            <m:ctrlPr>
              <w:rPr>
                <w:rFonts w:ascii="Cambria Math" w:hAnsi="Cambria Math" w:cstheme="majorBidi"/>
                <w:i/>
                <w:iCs/>
              </w:rPr>
            </m:ctrlPr>
          </m:sSubPr>
          <m:e>
            <m:r>
              <w:rPr>
                <w:rFonts w:ascii="Cambria Math" w:hAnsi="Cambria Math" w:cstheme="majorBidi"/>
              </w:rPr>
              <m:t>K</m:t>
            </m:r>
            <m:ctrlPr>
              <w:rPr>
                <w:rFonts w:ascii="Cambria Math" w:hAnsi="Cambria Math" w:cstheme="majorBidi"/>
                <w:i/>
              </w:rPr>
            </m:ctrlPr>
          </m:e>
          <m:sub>
            <m:r>
              <w:rPr>
                <w:rFonts w:ascii="Cambria Math" w:hAnsi="Cambria Math" w:cstheme="majorBidi"/>
              </w:rPr>
              <m:t>0</m:t>
            </m:r>
          </m:sub>
        </m:sSub>
        <m:r>
          <w:rPr>
            <w:rFonts w:ascii="Cambria Math" w:hAnsi="Cambria Math" w:cstheme="majorBidi"/>
          </w:rPr>
          <m:t xml:space="preserve">, </m:t>
        </m:r>
        <m:sSub>
          <m:sSubPr>
            <m:ctrlPr>
              <w:rPr>
                <w:rFonts w:ascii="Cambria Math" w:hAnsi="Cambria Math" w:cstheme="majorBidi"/>
                <w:i/>
                <w:iCs/>
              </w:rPr>
            </m:ctrlPr>
          </m:sSubPr>
          <m:e>
            <m:r>
              <w:rPr>
                <w:rFonts w:ascii="Cambria Math" w:hAnsi="Cambria Math" w:cstheme="majorBidi"/>
              </w:rPr>
              <m:t>K</m:t>
            </m:r>
            <m:ctrlPr>
              <w:rPr>
                <w:rFonts w:ascii="Cambria Math" w:hAnsi="Cambria Math" w:cstheme="majorBidi"/>
                <w:i/>
              </w:rPr>
            </m:ctrlPr>
          </m:e>
          <m:sub>
            <m:r>
              <w:rPr>
                <w:rFonts w:ascii="Cambria Math" w:hAnsi="Cambria Math" w:cstheme="majorBidi"/>
              </w:rPr>
              <m:t>1</m:t>
            </m:r>
          </m:sub>
        </m:sSub>
      </m:oMath>
      <w:r w:rsidRPr="00693BC7">
        <w:rPr>
          <w:rFonts w:asciiTheme="majorBidi" w:hAnsiTheme="majorBidi" w:cstheme="majorBidi"/>
        </w:rPr>
        <w:t xml:space="preserve"> are modified Bessel functions. For the baseline geometry (core diameter 2</w:t>
      </w:r>
      <w:r w:rsidRPr="00693BC7">
        <w:rPr>
          <w:rFonts w:asciiTheme="majorBidi" w:hAnsiTheme="majorBidi" w:cstheme="majorBidi"/>
          <w:i/>
          <w:iCs/>
        </w:rPr>
        <w:t>a</w:t>
      </w:r>
      <w:r w:rsidRPr="00693BC7">
        <w:rPr>
          <w:rFonts w:asciiTheme="majorBidi" w:hAnsiTheme="majorBidi" w:cstheme="majorBidi"/>
        </w:rPr>
        <w:t xml:space="preserve"> = 8.2 μm, pitch Λ = 16.4 μm</w:t>
      </w:r>
      <w:r w:rsidRPr="00693BC7">
        <w:rPr>
          <w:rFonts w:asciiTheme="majorBidi" w:hAnsiTheme="majorBidi" w:cstheme="majorBidi"/>
          <w:vertAlign w:val="superscript"/>
        </w:rPr>
        <w:t>7</w:t>
      </w:r>
      <w:r w:rsidRPr="00693BC7">
        <w:rPr>
          <w:rFonts w:asciiTheme="majorBidi" w:hAnsiTheme="majorBidi" w:cstheme="majorBidi"/>
        </w:rPr>
        <w:t xml:space="preserve">) this yields </w:t>
      </w:r>
      <m:oMath>
        <m:sSub>
          <m:sSubPr>
            <m:ctrlPr>
              <w:rPr>
                <w:rFonts w:ascii="Cambria Math" w:hAnsi="Cambria Math" w:cstheme="majorBidi"/>
                <w:i/>
              </w:rPr>
            </m:ctrlPr>
          </m:sSubPr>
          <m:e>
            <m:r>
              <w:rPr>
                <w:rFonts w:ascii="Cambria Math" w:hAnsi="Cambria Math" w:cstheme="majorBidi"/>
              </w:rPr>
              <m:t>κ</m:t>
            </m:r>
          </m:e>
          <m:sub>
            <m:r>
              <w:rPr>
                <w:rFonts w:ascii="Cambria Math" w:hAnsi="Cambria Math" w:cstheme="majorBidi"/>
              </w:rPr>
              <m:t>s</m:t>
            </m:r>
          </m:sub>
        </m:sSub>
        <m:r>
          <w:rPr>
            <w:rFonts w:ascii="Cambria Math" w:hAnsi="Cambria Math" w:cstheme="majorBidi"/>
          </w:rPr>
          <m:t xml:space="preserve"> = 0.0134 rad/mm</m:t>
        </m:r>
      </m:oMath>
      <w:r w:rsidRPr="00693BC7">
        <w:rPr>
          <w:rFonts w:asciiTheme="majorBidi" w:hAnsiTheme="majorBidi" w:cstheme="majorBidi"/>
        </w:rPr>
        <w:t xml:space="preserve"> at 1550 nm (</w:t>
      </w: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c</m:t>
            </m:r>
          </m:sub>
        </m:sSub>
        <m:r>
          <w:rPr>
            <w:rFonts w:ascii="Cambria Math" w:hAnsi="Cambria Math" w:cstheme="majorBidi"/>
          </w:rPr>
          <m:t xml:space="preserve"> = 117.6 mm</m:t>
        </m:r>
      </m:oMath>
      <w:r w:rsidRPr="00693BC7">
        <w:rPr>
          <w:rFonts w:asciiTheme="majorBidi" w:hAnsiTheme="majorBidi" w:cstheme="majorBidi"/>
        </w:rPr>
        <w:t xml:space="preserve">) and </w:t>
      </w:r>
      <m:oMath>
        <m:sSub>
          <m:sSubPr>
            <m:ctrlPr>
              <w:rPr>
                <w:rFonts w:ascii="Cambria Math" w:hAnsi="Cambria Math" w:cstheme="majorBidi"/>
                <w:i/>
              </w:rPr>
            </m:ctrlPr>
          </m:sSubPr>
          <m:e>
            <m:r>
              <w:rPr>
                <w:rFonts w:ascii="Cambria Math" w:hAnsi="Cambria Math" w:cstheme="majorBidi"/>
              </w:rPr>
              <m:t>κ</m:t>
            </m:r>
          </m:e>
          <m:sub>
            <m:r>
              <w:rPr>
                <w:rFonts w:ascii="Cambria Math" w:hAnsi="Cambria Math" w:cstheme="majorBidi"/>
              </w:rPr>
              <m:t>p</m:t>
            </m:r>
          </m:sub>
        </m:sSub>
        <m:r>
          <w:rPr>
            <w:rFonts w:ascii="Cambria Math" w:hAnsi="Cambria Math" w:cstheme="majorBidi"/>
          </w:rPr>
          <m:t xml:space="preserve"> = 0.0636 rad/mm</m:t>
        </m:r>
      </m:oMath>
      <w:r w:rsidRPr="00693BC7">
        <w:rPr>
          <w:rFonts w:asciiTheme="majorBidi" w:hAnsiTheme="majorBidi" w:cstheme="majorBidi"/>
        </w:rPr>
        <w:t xml:space="preserve"> at 976 nm, confirming that pump power remains local while signal light explores the full supermode structure.</w:t>
      </w:r>
    </w:p>
    <w:p w14:paraId="7A9A591E" w14:textId="6E0240A8" w:rsidR="00F26ED9" w:rsidRPr="00693BC7" w:rsidRDefault="001B09B1" w:rsidP="005E7B3F">
      <w:pPr>
        <w:pStyle w:val="3"/>
        <w:jc w:val="both"/>
        <w:rPr>
          <w:rFonts w:asciiTheme="majorBidi" w:hAnsiTheme="majorBidi"/>
          <w:b/>
          <w:bCs/>
          <w:color w:val="auto"/>
          <w:sz w:val="24"/>
          <w:szCs w:val="24"/>
        </w:rPr>
      </w:pPr>
      <w:bookmarkStart w:id="12" w:name="pump-keyed-physical-layer-transform"/>
      <w:bookmarkEnd w:id="11"/>
      <w:r w:rsidRPr="00693BC7">
        <w:rPr>
          <w:rFonts w:asciiTheme="majorBidi" w:hAnsiTheme="majorBidi"/>
          <w:b/>
          <w:bCs/>
          <w:color w:val="auto"/>
          <w:sz w:val="24"/>
          <w:szCs w:val="24"/>
        </w:rPr>
        <w:t>3.2 Pump</w:t>
      </w:r>
      <w:r w:rsidR="0093311A" w:rsidRPr="00693BC7">
        <w:rPr>
          <w:rFonts w:asciiTheme="majorBidi" w:hAnsiTheme="majorBidi"/>
          <w:b/>
          <w:bCs/>
          <w:color w:val="auto"/>
          <w:sz w:val="24"/>
          <w:szCs w:val="24"/>
        </w:rPr>
        <w:t>-</w:t>
      </w:r>
      <w:r w:rsidRPr="00693BC7">
        <w:rPr>
          <w:rFonts w:asciiTheme="majorBidi" w:hAnsiTheme="majorBidi"/>
          <w:b/>
          <w:bCs/>
          <w:color w:val="auto"/>
          <w:sz w:val="24"/>
          <w:szCs w:val="24"/>
        </w:rPr>
        <w:t>keyed physical</w:t>
      </w:r>
      <w:r w:rsidR="0093311A" w:rsidRPr="00693BC7">
        <w:rPr>
          <w:rFonts w:asciiTheme="majorBidi" w:hAnsiTheme="majorBidi"/>
          <w:b/>
          <w:bCs/>
          <w:color w:val="auto"/>
          <w:sz w:val="24"/>
          <w:szCs w:val="24"/>
        </w:rPr>
        <w:t>-</w:t>
      </w:r>
      <w:r w:rsidRPr="00693BC7">
        <w:rPr>
          <w:rFonts w:asciiTheme="majorBidi" w:hAnsiTheme="majorBidi"/>
          <w:b/>
          <w:bCs/>
          <w:color w:val="auto"/>
          <w:sz w:val="24"/>
          <w:szCs w:val="24"/>
        </w:rPr>
        <w:t>layer transform</w:t>
      </w:r>
    </w:p>
    <w:p w14:paraId="0E59BFCC" w14:textId="6B5C3E2E"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The secret key K is implemented by selecting a pump injection pattern that deterministically shapes the evolution of the pump field, and therefore modulates the signal through key</w:t>
      </w:r>
      <w:r w:rsidR="0093311A" w:rsidRPr="00693BC7">
        <w:rPr>
          <w:rFonts w:asciiTheme="majorBidi" w:hAnsiTheme="majorBidi" w:cstheme="majorBidi"/>
        </w:rPr>
        <w:t>-</w:t>
      </w:r>
      <w:r w:rsidRPr="00693BC7">
        <w:rPr>
          <w:rFonts w:asciiTheme="majorBidi" w:hAnsiTheme="majorBidi" w:cstheme="majorBidi"/>
        </w:rPr>
        <w:t>dependent phase accumulation. All cores are erbium</w:t>
      </w:r>
      <w:r w:rsidR="0093311A" w:rsidRPr="00693BC7">
        <w:rPr>
          <w:rFonts w:asciiTheme="majorBidi" w:hAnsiTheme="majorBidi" w:cstheme="majorBidi"/>
        </w:rPr>
        <w:t>-</w:t>
      </w:r>
      <w:r w:rsidRPr="00693BC7">
        <w:rPr>
          <w:rFonts w:asciiTheme="majorBidi" w:hAnsiTheme="majorBidi" w:cstheme="majorBidi"/>
        </w:rPr>
        <w:t xml:space="preserve">doped; the net gain coefficient under </w:t>
      </w:r>
      <w:r w:rsidR="009C4ED0" w:rsidRPr="00693BC7">
        <w:rPr>
          <w:rFonts w:asciiTheme="majorBidi" w:hAnsiTheme="majorBidi" w:cstheme="majorBidi"/>
        </w:rPr>
        <w:t>normalized</w:t>
      </w:r>
      <w:r w:rsidRPr="00693BC7">
        <w:rPr>
          <w:rFonts w:asciiTheme="majorBidi" w:hAnsiTheme="majorBidi" w:cstheme="majorBidi"/>
        </w:rPr>
        <w:t xml:space="preserve"> pump power </w:t>
      </w:r>
      <m:oMath>
        <m:sSub>
          <m:sSubPr>
            <m:ctrlPr>
              <w:rPr>
                <w:rFonts w:ascii="Cambria Math" w:hAnsi="Cambria Math" w:cstheme="majorBidi"/>
                <w:i/>
                <w:iCs/>
              </w:rPr>
            </m:ctrlPr>
          </m:sSubPr>
          <m:e>
            <m:r>
              <w:rPr>
                <w:rFonts w:ascii="Cambria Math" w:hAnsi="Cambria Math" w:cstheme="majorBidi"/>
              </w:rPr>
              <m:t>P</m:t>
            </m:r>
          </m:e>
          <m:sub>
            <m:r>
              <w:rPr>
                <w:rFonts w:ascii="Cambria Math" w:hAnsi="Cambria Math" w:cstheme="majorBidi"/>
              </w:rPr>
              <m:t>i</m:t>
            </m:r>
          </m:sub>
        </m:sSub>
      </m:oMath>
      <w:r w:rsidRPr="00693BC7">
        <w:rPr>
          <w:rFonts w:asciiTheme="majorBidi" w:hAnsiTheme="majorBidi" w:cstheme="majorBidi"/>
        </w:rPr>
        <w:t xml:space="preserve"> follows the two</w:t>
      </w:r>
      <w:r w:rsidR="0093311A" w:rsidRPr="00693BC7">
        <w:rPr>
          <w:rFonts w:asciiTheme="majorBidi" w:hAnsiTheme="majorBidi" w:cstheme="majorBidi"/>
        </w:rPr>
        <w:t>-</w:t>
      </w:r>
      <w:r w:rsidRPr="00693BC7">
        <w:rPr>
          <w:rFonts w:asciiTheme="majorBidi" w:hAnsiTheme="majorBidi" w:cstheme="majorBidi"/>
        </w:rPr>
        <w:t>level rate equations</w:t>
      </w:r>
      <w:r w:rsidRPr="00693BC7">
        <w:rPr>
          <w:rFonts w:asciiTheme="majorBidi" w:hAnsiTheme="majorBidi" w:cstheme="majorBidi"/>
          <w:vertAlign w:val="superscript"/>
        </w:rPr>
        <w:t>11</w:t>
      </w:r>
      <w:r w:rsidR="00C72DF3" w:rsidRPr="00693BC7">
        <w:rPr>
          <w:rFonts w:asciiTheme="majorBidi" w:hAnsiTheme="majorBidi" w:cstheme="majorBidi"/>
          <w:vertAlign w:val="superscript"/>
        </w:rPr>
        <w:t xml:space="preserve">, </w:t>
      </w:r>
      <w:r w:rsidRPr="00693BC7">
        <w:rPr>
          <w:rFonts w:asciiTheme="majorBidi" w:hAnsiTheme="majorBidi" w:cstheme="majorBidi"/>
          <w:vertAlign w:val="superscript"/>
        </w:rPr>
        <w:t>12</w:t>
      </w:r>
      <w:r w:rsidRPr="00693BC7">
        <w:rPr>
          <w:rFonts w:asciiTheme="majorBidi" w:hAnsiTheme="majorBidi" w:cstheme="majorBidi"/>
        </w:rPr>
        <w:t>:</w:t>
      </w:r>
    </w:p>
    <w:p w14:paraId="241FBE2B" w14:textId="57E7580E" w:rsidR="00F26ED9"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sSub>
                <m:sSubPr>
                  <m:ctrlPr>
                    <w:rPr>
                      <w:rFonts w:ascii="Cambria Math" w:hAnsi="Cambria Math" w:cstheme="majorBidi"/>
                    </w:rPr>
                  </m:ctrlPr>
                </m:sSubPr>
                <m:e>
                  <m:r>
                    <w:rPr>
                      <w:rFonts w:ascii="Cambria Math" w:hAnsi="Cambria Math" w:cstheme="majorBidi"/>
                    </w:rPr>
                    <m:t>g</m:t>
                  </m:r>
                </m:e>
                <m:sub>
                  <m:r>
                    <m:rPr>
                      <m:nor/>
                    </m:rPr>
                    <w:rPr>
                      <w:rFonts w:asciiTheme="majorBidi" w:hAnsiTheme="majorBidi" w:cstheme="majorBidi"/>
                    </w:rPr>
                    <m:t>net</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i</m:t>
                      </m:r>
                    </m:sub>
                  </m:sSub>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g</m:t>
                  </m:r>
                </m:e>
                <m:sub>
                  <m:r>
                    <m:rPr>
                      <m:sty m:val="p"/>
                    </m:rPr>
                    <w:rPr>
                      <w:rFonts w:ascii="Cambria Math" w:hAnsi="Cambria Math" w:cstheme="majorBidi"/>
                    </w:rPr>
                    <m:t>max</m:t>
                  </m:r>
                </m:sub>
              </m:sSub>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sat</m:t>
                      </m:r>
                    </m:sub>
                  </m:sSub>
                </m:num>
                <m:den>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sat</m:t>
                      </m:r>
                    </m:sub>
                  </m:sSub>
                  <m:r>
                    <m:rPr>
                      <m:sty m:val="p"/>
                    </m:rPr>
                    <w:rPr>
                      <w:rFonts w:ascii="Cambria Math" w:hAnsi="Cambria Math" w:cstheme="majorBidi"/>
                    </w:rPr>
                    <m:t>+</m:t>
                  </m:r>
                  <m:r>
                    <w:rPr>
                      <w:rFonts w:ascii="Cambria Math" w:hAnsi="Cambria Math" w:cstheme="majorBidi"/>
                    </w:rPr>
                    <m:t>ε</m:t>
                  </m:r>
                </m:den>
              </m:f>
            </m:e>
          </m:eqArr>
          <m:r>
            <w:rPr>
              <w:rFonts w:ascii="Cambria Math" w:hAnsi="Cambria Math" w:cstheme="majorBidi"/>
            </w:rPr>
            <m:t>(7)</m:t>
          </m:r>
        </m:oMath>
      </m:oMathPara>
    </w:p>
    <w:p w14:paraId="70CF2EEA" w14:textId="0CE75F96"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max</m:t>
            </m:r>
          </m:sub>
        </m:sSub>
        <m:r>
          <w:rPr>
            <w:rFonts w:ascii="Cambria Math" w:hAnsi="Cambria Math" w:cstheme="majorBidi"/>
          </w:rPr>
          <m:t xml:space="preserve">  = 0.10 mm⁻¹, </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sat</m:t>
            </m:r>
          </m:sub>
        </m:sSub>
        <m:r>
          <w:rPr>
            <w:rFonts w:ascii="Cambria Math" w:hAnsi="Cambria Math" w:cstheme="majorBidi"/>
          </w:rPr>
          <m:t xml:space="preserve"> = 0.5</m:t>
        </m:r>
      </m:oMath>
      <w:r w:rsidRPr="00693BC7">
        <w:rPr>
          <w:rFonts w:asciiTheme="majorBidi" w:hAnsiTheme="majorBidi" w:cstheme="majorBidi"/>
        </w:rPr>
        <w:t>, and ε = 10⁻¹². The gain modifies the complex propagation constant via the Henry linewidth</w:t>
      </w:r>
      <w:r w:rsidR="0093311A" w:rsidRPr="00693BC7">
        <w:rPr>
          <w:rFonts w:asciiTheme="majorBidi" w:hAnsiTheme="majorBidi" w:cstheme="majorBidi"/>
        </w:rPr>
        <w:t>-</w:t>
      </w:r>
      <w:r w:rsidRPr="00693BC7">
        <w:rPr>
          <w:rFonts w:asciiTheme="majorBidi" w:hAnsiTheme="majorBidi" w:cstheme="majorBidi"/>
        </w:rPr>
        <w:t xml:space="preserve">enhancement factor </w:t>
      </w:r>
      <m:oMath>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H</m:t>
            </m:r>
          </m:sub>
        </m:sSub>
        <m:r>
          <w:rPr>
            <w:rFonts w:ascii="Cambria Math" w:hAnsi="Cambria Math" w:cstheme="majorBidi"/>
          </w:rPr>
          <m:t xml:space="preserve"> = 0.3</m:t>
        </m:r>
      </m:oMath>
      <w:r w:rsidRPr="00693BC7">
        <w:rPr>
          <w:rFonts w:asciiTheme="majorBidi" w:hAnsiTheme="majorBidi" w:cstheme="majorBidi"/>
        </w:rPr>
        <w:t xml:space="preserve"> </w:t>
      </w:r>
      <w:r w:rsidRPr="00693BC7">
        <w:rPr>
          <w:rFonts w:asciiTheme="majorBidi" w:hAnsiTheme="majorBidi" w:cstheme="majorBidi"/>
          <w:vertAlign w:val="superscript"/>
        </w:rPr>
        <w:t>13</w:t>
      </w:r>
      <w:r w:rsidRPr="00693BC7">
        <w:rPr>
          <w:rFonts w:asciiTheme="majorBidi" w:hAnsiTheme="majorBidi" w:cstheme="majorBidi"/>
        </w:rPr>
        <w:t>:</w:t>
      </w:r>
    </w:p>
    <w:p w14:paraId="7CD3E1F8" w14:textId="5CC46847" w:rsidR="00964176"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r>
                <w:rPr>
                  <w:rFonts w:ascii="Cambria Math" w:hAnsi="Cambria Math" w:cstheme="majorBidi"/>
                </w:rPr>
                <m:t>δ</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i</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i</m:t>
                      </m:r>
                    </m:sub>
                  </m:sSub>
                </m:e>
              </m:d>
              <m:r>
                <m:rPr>
                  <m:sty m:val="p"/>
                </m:rP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H</m:t>
                      </m:r>
                    </m:sub>
                  </m:sSub>
                </m:num>
                <m:den>
                  <m:r>
                    <w:rPr>
                      <w:rFonts w:ascii="Cambria Math" w:hAnsi="Cambria Math" w:cstheme="majorBidi"/>
                    </w:rPr>
                    <m:t>2</m:t>
                  </m:r>
                </m:den>
              </m:f>
              <m:r>
                <w:rPr>
                  <w:rFonts w:ascii="Cambria Math" w:hAnsi="Cambria Math" w:cstheme="majorBidi"/>
                </w:rPr>
                <m:t> </m:t>
              </m:r>
              <m:sSub>
                <m:sSubPr>
                  <m:ctrlPr>
                    <w:rPr>
                      <w:rFonts w:ascii="Cambria Math" w:hAnsi="Cambria Math" w:cstheme="majorBidi"/>
                    </w:rPr>
                  </m:ctrlPr>
                </m:sSubPr>
                <m:e>
                  <m:r>
                    <w:rPr>
                      <w:rFonts w:ascii="Cambria Math" w:hAnsi="Cambria Math" w:cstheme="majorBidi"/>
                    </w:rPr>
                    <m:t>g</m:t>
                  </m:r>
                </m:e>
                <m:sub>
                  <m:r>
                    <m:rPr>
                      <m:nor/>
                    </m:rPr>
                    <w:rPr>
                      <w:rFonts w:asciiTheme="majorBidi" w:hAnsiTheme="majorBidi" w:cstheme="majorBidi"/>
                    </w:rPr>
                    <m:t>net</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i</m:t>
                      </m:r>
                    </m:sub>
                  </m:sSub>
                </m:e>
              </m:d>
              <m:r>
                <m:rPr>
                  <m:sty m:val="p"/>
                </m:rPr>
                <w:rPr>
                  <w:rFonts w:ascii="Cambria Math" w:hAnsi="Cambria Math" w:cstheme="majorBidi"/>
                </w:rPr>
                <m:t>+</m:t>
              </m:r>
              <m:r>
                <w:rPr>
                  <w:rFonts w:ascii="Cambria Math" w:hAnsi="Cambria Math" w:cstheme="majorBidi"/>
                </w:rPr>
                <m:t>j </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g</m:t>
                      </m:r>
                    </m:e>
                    <m:sub>
                      <m:r>
                        <m:rPr>
                          <m:nor/>
                        </m:rPr>
                        <w:rPr>
                          <w:rFonts w:asciiTheme="majorBidi" w:hAnsiTheme="majorBidi" w:cstheme="majorBidi"/>
                        </w:rPr>
                        <m:t>net</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i</m:t>
                          </m:r>
                        </m:sub>
                      </m:sSub>
                    </m:e>
                  </m:d>
                </m:num>
                <m:den>
                  <m:r>
                    <w:rPr>
                      <w:rFonts w:ascii="Cambria Math" w:hAnsi="Cambria Math" w:cstheme="majorBidi"/>
                    </w:rPr>
                    <m:t>2</m:t>
                  </m:r>
                </m:den>
              </m:f>
              <m:r>
                <w:rPr>
                  <w:rFonts w:ascii="Cambria Math" w:hAnsi="Cambria Math" w:cstheme="majorBidi"/>
                </w:rPr>
                <m:t>#(8)</m:t>
              </m:r>
            </m:e>
          </m:eqArr>
        </m:oMath>
      </m:oMathPara>
    </w:p>
    <w:p w14:paraId="17DEDA75" w14:textId="14A20A78" w:rsidR="007A1804" w:rsidRPr="00693BC7" w:rsidRDefault="001B09B1" w:rsidP="005E7B3F">
      <w:pPr>
        <w:pStyle w:val="a0"/>
        <w:jc w:val="both"/>
        <w:rPr>
          <w:rFonts w:asciiTheme="majorBidi" w:hAnsiTheme="majorBidi" w:cstheme="majorBidi"/>
        </w:rPr>
      </w:pPr>
      <w:r w:rsidRPr="00693BC7">
        <w:rPr>
          <w:rFonts w:asciiTheme="majorBidi" w:hAnsiTheme="majorBidi" w:cstheme="majorBidi"/>
        </w:rPr>
        <w:t>The keying elements include: (i) the input pump vector (which cores are pumped and with what amplitudes), (ii) optional per</w:t>
      </w:r>
      <w:r w:rsidR="0093311A" w:rsidRPr="00693BC7">
        <w:rPr>
          <w:rFonts w:asciiTheme="majorBidi" w:hAnsiTheme="majorBidi" w:cstheme="majorBidi"/>
        </w:rPr>
        <w:t>-</w:t>
      </w:r>
      <w:r w:rsidRPr="00693BC7">
        <w:rPr>
          <w:rFonts w:asciiTheme="majorBidi" w:hAnsiTheme="majorBidi" w:cstheme="majorBidi"/>
        </w:rPr>
        <w:t>core pump phase offsets, and (iii) optional key</w:t>
      </w:r>
      <w:r w:rsidR="0093311A" w:rsidRPr="00693BC7">
        <w:rPr>
          <w:rFonts w:asciiTheme="majorBidi" w:hAnsiTheme="majorBidi" w:cstheme="majorBidi"/>
        </w:rPr>
        <w:t>-</w:t>
      </w:r>
      <w:r w:rsidRPr="00693BC7">
        <w:rPr>
          <w:rFonts w:asciiTheme="majorBidi" w:hAnsiTheme="majorBidi" w:cstheme="majorBidi"/>
        </w:rPr>
        <w:t>dependent segmentation (piecewise</w:t>
      </w:r>
      <w:r w:rsidR="0093311A" w:rsidRPr="00693BC7">
        <w:rPr>
          <w:rFonts w:asciiTheme="majorBidi" w:hAnsiTheme="majorBidi" w:cstheme="majorBidi"/>
        </w:rPr>
        <w:t>-</w:t>
      </w:r>
      <w:r w:rsidRPr="00693BC7">
        <w:rPr>
          <w:rFonts w:asciiTheme="majorBidi" w:hAnsiTheme="majorBidi" w:cstheme="majorBidi"/>
        </w:rPr>
        <w:t xml:space="preserve">constant configurations along z). The signal observation at the fiber output is </w:t>
      </w:r>
      <m:oMath>
        <m:r>
          <m:rPr>
            <m:sty m:val="bi"/>
          </m:rPr>
          <w:rPr>
            <w:rFonts w:ascii="Cambria Math" w:hAnsi="Cambria Math" w:cstheme="majorBidi"/>
          </w:rPr>
          <m:t>y = H(K)x + n</m:t>
        </m:r>
      </m:oMath>
      <w:r w:rsidRPr="00693BC7">
        <w:rPr>
          <w:rFonts w:asciiTheme="majorBidi" w:hAnsiTheme="majorBidi" w:cstheme="majorBidi"/>
        </w:rPr>
        <w:t xml:space="preserve"> (after any normalisation and receiver noise). Bob, knowing K, applies the key</w:t>
      </w:r>
      <w:r w:rsidR="0093311A" w:rsidRPr="00693BC7">
        <w:rPr>
          <w:rFonts w:asciiTheme="majorBidi" w:hAnsiTheme="majorBidi" w:cstheme="majorBidi"/>
        </w:rPr>
        <w:t>-</w:t>
      </w:r>
      <w:r w:rsidRPr="00693BC7">
        <w:rPr>
          <w:rFonts w:asciiTheme="majorBidi" w:hAnsiTheme="majorBidi" w:cstheme="majorBidi"/>
        </w:rPr>
        <w:t xml:space="preserve">matched MMSE </w:t>
      </w:r>
      <w:r w:rsidR="00A61E75" w:rsidRPr="00693BC7">
        <w:rPr>
          <w:rFonts w:asciiTheme="majorBidi" w:hAnsiTheme="majorBidi" w:cstheme="majorBidi"/>
        </w:rPr>
        <w:t>equalizer</w:t>
      </w:r>
      <w:r w:rsidRPr="00693BC7">
        <w:rPr>
          <w:rFonts w:asciiTheme="majorBidi" w:hAnsiTheme="majorBidi" w:cstheme="majorBidi"/>
        </w:rPr>
        <w:t xml:space="preserve"> </w:t>
      </w:r>
      <m:oMath>
        <m:r>
          <w:rPr>
            <w:rFonts w:ascii="Cambria Math" w:hAnsi="Cambria Math" w:cstheme="majorBidi"/>
          </w:rPr>
          <m:t xml:space="preserve">x̂ = </m:t>
        </m:r>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m:t>
                    </m:r>
                  </m:sup>
                </m:sSup>
                <m:r>
                  <w:rPr>
                    <w:rFonts w:ascii="Cambria Math" w:hAnsi="Cambria Math" w:cstheme="majorBidi"/>
                  </w:rPr>
                  <m:t xml:space="preserve">H + </m:t>
                </m:r>
                <m:sSup>
                  <m:sSupPr>
                    <m:ctrlPr>
                      <w:rPr>
                        <w:rFonts w:ascii="Cambria Math" w:hAnsi="Cambria Math" w:cstheme="majorBidi"/>
                        <w:i/>
                      </w:rPr>
                    </m:ctrlPr>
                  </m:sSupPr>
                  <m:e>
                    <m:r>
                      <w:rPr>
                        <w:rFonts w:ascii="Cambria Math" w:hAnsi="Cambria Math" w:cstheme="majorBidi"/>
                      </w:rPr>
                      <m:t>σ</m:t>
                    </m:r>
                  </m:e>
                  <m:sup>
                    <m:r>
                      <w:rPr>
                        <w:rFonts w:ascii="Cambria Math" w:hAnsi="Cambria Math" w:cstheme="majorBidi"/>
                      </w:rPr>
                      <m:t>2</m:t>
                    </m:r>
                  </m:sup>
                </m:sSup>
                <m:r>
                  <w:rPr>
                    <w:rFonts w:ascii="Cambria Math" w:hAnsi="Cambria Math" w:cstheme="majorBidi"/>
                  </w:rPr>
                  <m:t>I</m:t>
                </m:r>
              </m:e>
            </m:d>
          </m:e>
          <m:sup>
            <m:r>
              <w:rPr>
                <w:rFonts w:ascii="Cambria Math" w:hAnsi="Cambria Math" w:cstheme="majorBidi"/>
              </w:rPr>
              <m:t>-1</m:t>
            </m:r>
          </m:sup>
        </m:sSup>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m:t>
            </m:r>
          </m:sup>
        </m:sSup>
        <m:r>
          <m:rPr>
            <m:sty m:val="bi"/>
          </m:rPr>
          <w:rPr>
            <w:rFonts w:ascii="Cambria Math" w:hAnsi="Cambria Math" w:cstheme="majorBidi"/>
          </w:rPr>
          <m:t>y</m:t>
        </m:r>
        <m:r>
          <w:rPr>
            <w:rFonts w:ascii="Cambria Math" w:hAnsi="Cambria Math" w:cstheme="majorBidi"/>
          </w:rPr>
          <m:t xml:space="preserve"> </m:t>
        </m:r>
      </m:oMath>
      <w:r w:rsidRPr="00693BC7">
        <w:rPr>
          <w:rFonts w:asciiTheme="majorBidi" w:hAnsiTheme="majorBidi" w:cstheme="majorBidi"/>
        </w:rPr>
        <w:t xml:space="preserve">to recover </w:t>
      </w:r>
      <w:r w:rsidRPr="00693BC7">
        <w:rPr>
          <w:rFonts w:asciiTheme="majorBidi" w:hAnsiTheme="majorBidi" w:cstheme="majorBidi"/>
          <w:b/>
          <w:bCs/>
        </w:rPr>
        <w:t>x</w:t>
      </w:r>
      <w:r w:rsidRPr="00693BC7">
        <w:rPr>
          <w:rFonts w:asciiTheme="majorBidi" w:hAnsiTheme="majorBidi" w:cstheme="majorBidi"/>
        </w:rPr>
        <w:t>.</w:t>
      </w:r>
      <w:r w:rsidR="007A1804" w:rsidRPr="00693BC7">
        <w:rPr>
          <w:rFonts w:asciiTheme="majorBidi" w:hAnsiTheme="majorBidi" w:cstheme="majorBidi"/>
        </w:rPr>
        <w:t xml:space="preserve"> </w:t>
      </w:r>
      <w:r w:rsidR="007367D6" w:rsidRPr="00693BC7">
        <w:rPr>
          <w:rFonts w:asciiTheme="majorBidi" w:hAnsiTheme="majorBidi" w:cstheme="majorBidi"/>
        </w:rPr>
        <w:t>A comparison of the transfer matrix magnitude |</w:t>
      </w:r>
      <w:r w:rsidR="007367D6" w:rsidRPr="00693BC7">
        <w:rPr>
          <w:rFonts w:asciiTheme="majorBidi" w:hAnsiTheme="majorBidi" w:cstheme="majorBidi"/>
          <w:b/>
          <w:bCs/>
        </w:rPr>
        <w:t>H</w:t>
      </w:r>
      <w:r w:rsidR="007367D6" w:rsidRPr="00693BC7">
        <w:rPr>
          <w:rFonts w:asciiTheme="majorBidi" w:hAnsiTheme="majorBidi" w:cstheme="majorBidi"/>
        </w:rPr>
        <w:t>(</w:t>
      </w:r>
      <w:r w:rsidR="007367D6" w:rsidRPr="00693BC7">
        <w:rPr>
          <w:rFonts w:asciiTheme="majorBidi" w:hAnsiTheme="majorBidi" w:cstheme="majorBidi"/>
          <w:b/>
          <w:bCs/>
        </w:rPr>
        <w:t>K</w:t>
      </w:r>
      <w:r w:rsidR="007367D6" w:rsidRPr="00693BC7">
        <w:rPr>
          <w:rFonts w:asciiTheme="majorBidi" w:hAnsiTheme="majorBidi" w:cstheme="majorBidi"/>
        </w:rPr>
        <w:t>)| under the correct pump key and under a random wrong key is provided in Supplementary Fig. S2, illustrating how the pump configuration reshapes the core</w:t>
      </w:r>
      <w:r w:rsidR="0093311A" w:rsidRPr="00693BC7">
        <w:rPr>
          <w:rFonts w:asciiTheme="majorBidi" w:hAnsiTheme="majorBidi" w:cstheme="majorBidi"/>
        </w:rPr>
        <w:t>-</w:t>
      </w:r>
      <w:r w:rsidR="007367D6" w:rsidRPr="00693BC7">
        <w:rPr>
          <w:rFonts w:asciiTheme="majorBidi" w:hAnsiTheme="majorBidi" w:cstheme="majorBidi"/>
        </w:rPr>
        <w:t>to</w:t>
      </w:r>
      <w:r w:rsidR="0093311A" w:rsidRPr="00693BC7">
        <w:rPr>
          <w:rFonts w:asciiTheme="majorBidi" w:hAnsiTheme="majorBidi" w:cstheme="majorBidi"/>
        </w:rPr>
        <w:t>-</w:t>
      </w:r>
      <w:r w:rsidR="007367D6" w:rsidRPr="00693BC7">
        <w:rPr>
          <w:rFonts w:asciiTheme="majorBidi" w:hAnsiTheme="majorBidi" w:cstheme="majorBidi"/>
        </w:rPr>
        <w:t>core coupling structure.</w:t>
      </w:r>
    </w:p>
    <w:p w14:paraId="3DB6754D" w14:textId="77777777" w:rsidR="00F26ED9" w:rsidRPr="00693BC7" w:rsidRDefault="001B09B1" w:rsidP="005E7B3F">
      <w:pPr>
        <w:pStyle w:val="3"/>
        <w:jc w:val="both"/>
        <w:rPr>
          <w:rFonts w:asciiTheme="majorBidi" w:hAnsiTheme="majorBidi"/>
          <w:b/>
          <w:bCs/>
          <w:color w:val="auto"/>
          <w:sz w:val="24"/>
          <w:szCs w:val="24"/>
        </w:rPr>
      </w:pPr>
      <w:bookmarkStart w:id="13" w:name="nonlinear-phase-block-spm-xpm"/>
      <w:bookmarkEnd w:id="12"/>
      <w:r w:rsidRPr="00693BC7">
        <w:rPr>
          <w:rFonts w:asciiTheme="majorBidi" w:hAnsiTheme="majorBidi"/>
          <w:b/>
          <w:bCs/>
          <w:color w:val="auto"/>
          <w:sz w:val="24"/>
          <w:szCs w:val="24"/>
        </w:rPr>
        <w:lastRenderedPageBreak/>
        <w:t>3.3 Nonlinear phase block (SPM / XPM)</w:t>
      </w:r>
    </w:p>
    <w:p w14:paraId="1BBEDED2" w14:textId="1147B4B4"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To capture key</w:t>
      </w:r>
      <w:r w:rsidR="0093311A" w:rsidRPr="00693BC7">
        <w:rPr>
          <w:rFonts w:asciiTheme="majorBidi" w:hAnsiTheme="majorBidi" w:cstheme="majorBidi"/>
        </w:rPr>
        <w:t>-</w:t>
      </w:r>
      <w:r w:rsidRPr="00693BC7">
        <w:rPr>
          <w:rFonts w:asciiTheme="majorBidi" w:hAnsiTheme="majorBidi" w:cstheme="majorBidi"/>
        </w:rPr>
        <w:t>dependent nonlinear dynamics while keeping the model interpretable, we insert one or more nonlinear phase blocks that act per</w:t>
      </w:r>
      <w:r w:rsidR="0093311A" w:rsidRPr="00693BC7">
        <w:rPr>
          <w:rFonts w:asciiTheme="majorBidi" w:hAnsiTheme="majorBidi" w:cstheme="majorBidi"/>
        </w:rPr>
        <w:t>-</w:t>
      </w:r>
      <w:r w:rsidRPr="00693BC7">
        <w:rPr>
          <w:rFonts w:asciiTheme="majorBidi" w:hAnsiTheme="majorBidi" w:cstheme="majorBidi"/>
        </w:rPr>
        <w:t>core</w:t>
      </w:r>
      <w:r w:rsidRPr="00693BC7">
        <w:rPr>
          <w:rFonts w:asciiTheme="majorBidi" w:hAnsiTheme="majorBidi" w:cstheme="majorBidi"/>
          <w:vertAlign w:val="superscript"/>
        </w:rPr>
        <w:t>10</w:t>
      </w:r>
      <w:r w:rsidRPr="00693BC7">
        <w:rPr>
          <w:rFonts w:asciiTheme="majorBidi" w:hAnsiTheme="majorBidi" w:cstheme="majorBidi"/>
        </w:rPr>
        <w:t>:</w:t>
      </w:r>
    </w:p>
    <w:p w14:paraId="0476DB96" w14:textId="31FA6F56"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b/>
          <w:bCs/>
        </w:rPr>
        <w:t>SPM</w:t>
      </w:r>
      <w:r w:rsidR="0093311A" w:rsidRPr="00693BC7">
        <w:rPr>
          <w:rFonts w:asciiTheme="majorBidi" w:hAnsiTheme="majorBidi" w:cstheme="majorBidi"/>
          <w:b/>
          <w:bCs/>
        </w:rPr>
        <w:t>-</w:t>
      </w:r>
      <w:r w:rsidRPr="00693BC7">
        <w:rPr>
          <w:rFonts w:asciiTheme="majorBidi" w:hAnsiTheme="majorBidi" w:cstheme="majorBidi"/>
          <w:b/>
          <w:bCs/>
        </w:rPr>
        <w:t>only block:</w:t>
      </w:r>
    </w:p>
    <w:p w14:paraId="4889592B" w14:textId="6BDD31C4" w:rsidR="00964176"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sSubSup>
                <m:sSubSupPr>
                  <m:ctrlPr>
                    <w:rPr>
                      <w:rFonts w:ascii="Cambria Math" w:hAnsi="Cambria Math" w:cstheme="majorBidi"/>
                    </w:rPr>
                  </m:ctrlPr>
                </m:sSubSupPr>
                <m:e>
                  <m:r>
                    <w:rPr>
                      <w:rFonts w:ascii="Cambria Math" w:hAnsi="Cambria Math" w:cstheme="majorBidi"/>
                    </w:rPr>
                    <m:t>z</m:t>
                  </m:r>
                </m:e>
                <m:sub>
                  <m:r>
                    <w:rPr>
                      <w:rFonts w:ascii="Cambria Math" w:hAnsi="Cambria Math" w:cstheme="majorBidi"/>
                    </w:rPr>
                    <m:t>m</m:t>
                  </m:r>
                </m:sub>
                <m:sup>
                  <m:r>
                    <m:rPr>
                      <m:sty m:val="p"/>
                    </m:rPr>
                    <w:rPr>
                      <w:rFonts w:ascii="Cambria Math" w:hAnsi="Cambria Math" w:cstheme="majorBidi"/>
                    </w:rPr>
                    <m:t>'</m:t>
                  </m:r>
                </m:sup>
              </m:sSubSup>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m</m:t>
                  </m:r>
                </m:sub>
              </m:sSub>
              <m:r>
                <m:rPr>
                  <m:sty m:val="p"/>
                </m:rPr>
                <w:rPr>
                  <w:rFonts w:ascii="Cambria Math" w:hAnsi="Cambria Math" w:cstheme="majorBidi"/>
                </w:rPr>
                <m:t>⋅exp</m:t>
              </m:r>
              <m:r>
                <w:rPr>
                  <w:rFonts w:ascii="Cambria Math" w:hAnsi="Cambria Math" w:cstheme="majorBidi"/>
                </w:rPr>
                <m:t>​</m:t>
              </m:r>
              <m:d>
                <m:dPr>
                  <m:ctrlPr>
                    <w:rPr>
                      <w:rFonts w:ascii="Cambria Math" w:hAnsi="Cambria Math" w:cstheme="majorBidi"/>
                    </w:rPr>
                  </m:ctrlPr>
                </m:dPr>
                <m:e>
                  <m:r>
                    <w:rPr>
                      <w:rFonts w:ascii="Cambria Math" w:hAnsi="Cambria Math" w:cstheme="majorBidi"/>
                    </w:rPr>
                    <m:t>j γ </m:t>
                  </m:r>
                  <m:sSub>
                    <m:sSubPr>
                      <m:ctrlPr>
                        <w:rPr>
                          <w:rFonts w:ascii="Cambria Math" w:hAnsi="Cambria Math" w:cstheme="majorBidi"/>
                        </w:rPr>
                      </m:ctrlPr>
                    </m:sSubPr>
                    <m:e>
                      <m:r>
                        <w:rPr>
                          <w:rFonts w:ascii="Cambria Math" w:hAnsi="Cambria Math" w:cstheme="majorBidi"/>
                        </w:rPr>
                        <m:t>K</m:t>
                      </m:r>
                    </m:e>
                    <m:sub>
                      <m:r>
                        <w:rPr>
                          <w:rFonts w:ascii="Cambria Math" w:hAnsi="Cambria Math" w:cstheme="majorBidi"/>
                        </w:rPr>
                        <m:t>m</m:t>
                      </m:r>
                    </m:sub>
                  </m:sSub>
                  <m:r>
                    <w:rPr>
                      <w:rFonts w:ascii="Cambria Math" w:hAnsi="Cambria Math" w:cstheme="majorBidi"/>
                    </w:rPr>
                    <m:t> </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m</m:t>
                      </m:r>
                    </m:sub>
                  </m:sSub>
                  <m:sSup>
                    <m:sSupPr>
                      <m:ctrlPr>
                        <w:rPr>
                          <w:rFonts w:ascii="Cambria Math" w:hAnsi="Cambria Math" w:cstheme="majorBidi"/>
                        </w:rPr>
                      </m:ctrlPr>
                    </m:sSupPr>
                    <m:e>
                      <m:r>
                        <m:rPr>
                          <m:sty m:val="p"/>
                        </m:rPr>
                        <w:rPr>
                          <w:rFonts w:ascii="Cambria Math" w:hAnsi="Cambria Math" w:cstheme="majorBidi"/>
                        </w:rPr>
                        <m:t>|</m:t>
                      </m:r>
                    </m:e>
                    <m:sup>
                      <m:r>
                        <w:rPr>
                          <w:rFonts w:ascii="Cambria Math" w:hAnsi="Cambria Math" w:cstheme="majorBidi"/>
                        </w:rPr>
                        <m:t>2</m:t>
                      </m:r>
                    </m:sup>
                  </m:sSup>
                </m:e>
              </m:d>
            </m:e>
          </m:eqArr>
          <m:r>
            <w:rPr>
              <w:rFonts w:ascii="Cambria Math" w:hAnsi="Cambria Math" w:cstheme="majorBidi"/>
            </w:rPr>
            <m:t>(9)</m:t>
          </m:r>
        </m:oMath>
      </m:oMathPara>
    </w:p>
    <w:p w14:paraId="53412371" w14:textId="77777777"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b/>
          <w:bCs/>
        </w:rPr>
        <w:t>Exploratory SPM+XPM block:</w:t>
      </w:r>
    </w:p>
    <w:p w14:paraId="76138406" w14:textId="71C80397" w:rsidR="007600D2"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sSubSup>
                <m:sSubSupPr>
                  <m:ctrlPr>
                    <w:rPr>
                      <w:rFonts w:ascii="Cambria Math" w:hAnsi="Cambria Math" w:cstheme="majorBidi"/>
                    </w:rPr>
                  </m:ctrlPr>
                </m:sSubSupPr>
                <m:e>
                  <m:r>
                    <w:rPr>
                      <w:rFonts w:ascii="Cambria Math" w:hAnsi="Cambria Math" w:cstheme="majorBidi"/>
                    </w:rPr>
                    <m:t>z</m:t>
                  </m:r>
                </m:e>
                <m:sub>
                  <m:r>
                    <w:rPr>
                      <w:rFonts w:ascii="Cambria Math" w:hAnsi="Cambria Math" w:cstheme="majorBidi"/>
                    </w:rPr>
                    <m:t>m</m:t>
                  </m:r>
                </m:sub>
                <m:sup>
                  <m:r>
                    <m:rPr>
                      <m:sty m:val="p"/>
                    </m:rPr>
                    <w:rPr>
                      <w:rFonts w:ascii="Cambria Math" w:hAnsi="Cambria Math" w:cstheme="majorBidi"/>
                    </w:rPr>
                    <m:t>'</m:t>
                  </m:r>
                </m:sup>
              </m:sSubSup>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m</m:t>
                  </m:r>
                </m:sub>
              </m:sSub>
              <m:r>
                <m:rPr>
                  <m:sty m:val="p"/>
                </m:rPr>
                <w:rPr>
                  <w:rFonts w:ascii="Cambria Math" w:hAnsi="Cambria Math" w:cstheme="majorBidi"/>
                </w:rPr>
                <m:t>⋅exp</m:t>
              </m:r>
              <m:r>
                <w:rPr>
                  <w:rFonts w:ascii="Cambria Math" w:hAnsi="Cambria Math" w:cstheme="majorBidi"/>
                </w:rPr>
                <m:t>​</m:t>
              </m:r>
              <m:d>
                <m:dPr>
                  <m:ctrlPr>
                    <w:rPr>
                      <w:rFonts w:ascii="Cambria Math" w:hAnsi="Cambria Math" w:cstheme="majorBidi"/>
                    </w:rPr>
                  </m:ctrlPr>
                </m:dPr>
                <m:e>
                  <m:r>
                    <w:rPr>
                      <w:rFonts w:ascii="Cambria Math" w:hAnsi="Cambria Math" w:cstheme="majorBidi"/>
                    </w:rPr>
                    <m:t>j γ </m:t>
                  </m:r>
                  <m:sSub>
                    <m:sSubPr>
                      <m:ctrlPr>
                        <w:rPr>
                          <w:rFonts w:ascii="Cambria Math" w:hAnsi="Cambria Math" w:cstheme="majorBidi"/>
                        </w:rPr>
                      </m:ctrlPr>
                    </m:sSubPr>
                    <m:e>
                      <m:r>
                        <w:rPr>
                          <w:rFonts w:ascii="Cambria Math" w:hAnsi="Cambria Math" w:cstheme="majorBidi"/>
                        </w:rPr>
                        <m:t>K</m:t>
                      </m:r>
                    </m:e>
                    <m:sub>
                      <m:r>
                        <w:rPr>
                          <w:rFonts w:ascii="Cambria Math" w:hAnsi="Cambria Math" w:cstheme="majorBidi"/>
                        </w:rPr>
                        <m:t>m</m:t>
                      </m:r>
                    </m:sub>
                  </m:sSub>
                  <m:r>
                    <w:rPr>
                      <w:rFonts w:ascii="Cambria Math" w:hAnsi="Cambria Math" w:cstheme="majorBidi"/>
                    </w:rPr>
                    <m:t> </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m</m:t>
                      </m:r>
                    </m:sub>
                  </m:sSub>
                  <m:sSup>
                    <m:sSupPr>
                      <m:ctrlPr>
                        <w:rPr>
                          <w:rFonts w:ascii="Cambria Math" w:hAnsi="Cambria Math" w:cstheme="majorBidi"/>
                        </w:rPr>
                      </m:ctrlPr>
                    </m:sSupPr>
                    <m:e>
                      <m:r>
                        <m:rPr>
                          <m:sty m:val="p"/>
                        </m:rPr>
                        <w:rPr>
                          <w:rFonts w:ascii="Cambria Math" w:hAnsi="Cambria Math" w:cstheme="majorBidi"/>
                        </w:rPr>
                        <m:t>|</m:t>
                      </m:r>
                    </m:e>
                    <m:sup>
                      <m:r>
                        <w:rPr>
                          <w:rFonts w:ascii="Cambria Math" w:hAnsi="Cambria Math" w:cstheme="majorBidi"/>
                        </w:rPr>
                        <m:t>2</m:t>
                      </m:r>
                    </m:sup>
                  </m:sSup>
                  <m:r>
                    <m:rPr>
                      <m:sty m:val="p"/>
                    </m:rPr>
                    <w:rPr>
                      <w:rFonts w:ascii="Cambria Math" w:hAnsi="Cambria Math" w:cstheme="majorBidi"/>
                    </w:rPr>
                    <m:t>+</m:t>
                  </m:r>
                  <m:r>
                    <w:rPr>
                      <w:rFonts w:ascii="Cambria Math" w:hAnsi="Cambria Math" w:cstheme="majorBidi"/>
                    </w:rPr>
                    <m:t>j η </m:t>
                  </m:r>
                  <m:nary>
                    <m:naryPr>
                      <m:chr m:val="∑"/>
                      <m:limLoc m:val="undOvr"/>
                      <m:supHide m:val="1"/>
                      <m:ctrlPr>
                        <w:rPr>
                          <w:rFonts w:ascii="Cambria Math" w:hAnsi="Cambria Math" w:cstheme="majorBidi"/>
                        </w:rPr>
                      </m:ctrlPr>
                    </m:naryPr>
                    <m:sub>
                      <m:r>
                        <w:rPr>
                          <w:rFonts w:ascii="Cambria Math" w:hAnsi="Cambria Math" w:cstheme="majorBidi"/>
                        </w:rPr>
                        <m:t>k</m:t>
                      </m:r>
                      <m:r>
                        <m:rPr>
                          <m:scr m:val="script"/>
                          <m:sty m:val="p"/>
                        </m:rPr>
                        <w:rPr>
                          <w:rFonts w:ascii="Cambria Math" w:hAnsi="Cambria Math" w:cstheme="majorBidi"/>
                        </w:rPr>
                        <m:t>∈N</m:t>
                      </m:r>
                      <m:d>
                        <m:dPr>
                          <m:ctrlPr>
                            <w:rPr>
                              <w:rFonts w:ascii="Cambria Math" w:hAnsi="Cambria Math" w:cstheme="majorBidi"/>
                            </w:rPr>
                          </m:ctrlPr>
                        </m:dPr>
                        <m:e>
                          <m:r>
                            <w:rPr>
                              <w:rFonts w:ascii="Cambria Math" w:hAnsi="Cambria Math" w:cstheme="majorBidi"/>
                            </w:rPr>
                            <m:t>m</m:t>
                          </m:r>
                        </m:e>
                      </m:d>
                    </m:sub>
                    <m:sup>
                      <m:r>
                        <w:rPr>
                          <w:rFonts w:ascii="Cambria Math" w:hAnsi="Cambria Math" w:cstheme="majorBidi"/>
                        </w:rPr>
                        <m:t>​</m:t>
                      </m:r>
                    </m:sup>
                    <m:e>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mk</m:t>
                          </m:r>
                        </m:sub>
                      </m:sSub>
                    </m:e>
                  </m:nary>
                  <m:r>
                    <w:rPr>
                      <w:rFonts w:ascii="Cambria Math" w:hAnsi="Cambria Math" w:cstheme="majorBidi"/>
                    </w:rPr>
                    <m:t> </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k</m:t>
                      </m:r>
                    </m:sub>
                  </m:sSub>
                  <m:sSup>
                    <m:sSupPr>
                      <m:ctrlPr>
                        <w:rPr>
                          <w:rFonts w:ascii="Cambria Math" w:hAnsi="Cambria Math" w:cstheme="majorBidi"/>
                        </w:rPr>
                      </m:ctrlPr>
                    </m:sSupPr>
                    <m:e>
                      <m:r>
                        <m:rPr>
                          <m:sty m:val="p"/>
                        </m:rPr>
                        <w:rPr>
                          <w:rFonts w:ascii="Cambria Math" w:hAnsi="Cambria Math" w:cstheme="majorBidi"/>
                        </w:rPr>
                        <m:t>|</m:t>
                      </m:r>
                    </m:e>
                    <m:sup>
                      <m:r>
                        <w:rPr>
                          <w:rFonts w:ascii="Cambria Math" w:hAnsi="Cambria Math" w:cstheme="majorBidi"/>
                        </w:rPr>
                        <m:t>2</m:t>
                      </m:r>
                    </m:sup>
                  </m:sSup>
                </m:e>
              </m:d>
              <m:r>
                <w:rPr>
                  <w:rFonts w:ascii="Cambria Math" w:hAnsi="Cambria Math" w:cstheme="majorBidi"/>
                </w:rPr>
                <m:t>#(10)</m:t>
              </m:r>
            </m:e>
          </m:eqArr>
        </m:oMath>
      </m:oMathPara>
    </w:p>
    <w:p w14:paraId="7289A10D" w14:textId="5F646461"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where γ controls self</w:t>
      </w:r>
      <w:r w:rsidR="0093311A" w:rsidRPr="00693BC7">
        <w:rPr>
          <w:rFonts w:asciiTheme="majorBidi" w:hAnsiTheme="majorBidi" w:cstheme="majorBidi"/>
        </w:rPr>
        <w:t>-</w:t>
      </w:r>
      <w:r w:rsidRPr="00693BC7">
        <w:rPr>
          <w:rFonts w:asciiTheme="majorBidi" w:hAnsiTheme="majorBidi" w:cstheme="majorBidi"/>
        </w:rPr>
        <w:t>phase modulation (SPM), η controls cross</w:t>
      </w:r>
      <w:r w:rsidR="0093311A" w:rsidRPr="00693BC7">
        <w:rPr>
          <w:rFonts w:asciiTheme="majorBidi" w:hAnsiTheme="majorBidi" w:cstheme="majorBidi"/>
        </w:rPr>
        <w:t>-</w:t>
      </w:r>
      <w:r w:rsidRPr="00693BC7">
        <w:rPr>
          <w:rFonts w:asciiTheme="majorBidi" w:hAnsiTheme="majorBidi" w:cstheme="majorBidi"/>
        </w:rPr>
        <w:t xml:space="preserve">phase modulation (XPM) when enabled, </w:t>
      </w:r>
      <w:r w:rsidRPr="00693BC7">
        <w:rPr>
          <w:rFonts w:ascii="Cambria Math" w:hAnsi="Cambria Math" w:cs="Cambria Math"/>
        </w:rPr>
        <w:t>𝒩</w:t>
      </w:r>
      <w:r w:rsidRPr="00693BC7">
        <w:rPr>
          <w:rFonts w:asciiTheme="majorBidi" w:hAnsiTheme="majorBidi" w:cstheme="majorBidi"/>
        </w:rPr>
        <w:t>(</w:t>
      </w:r>
      <w:r w:rsidRPr="00693BC7">
        <w:rPr>
          <w:rFonts w:asciiTheme="majorBidi" w:hAnsiTheme="majorBidi" w:cstheme="majorBidi"/>
          <w:i/>
          <w:iCs/>
        </w:rPr>
        <w:t>m</w:t>
      </w:r>
      <w:r w:rsidRPr="00693BC7">
        <w:rPr>
          <w:rFonts w:asciiTheme="majorBidi" w:hAnsiTheme="majorBidi" w:cstheme="majorBidi"/>
        </w:rPr>
        <w:t xml:space="preserve">) is the </w:t>
      </w:r>
      <w:r w:rsidR="00631A19" w:rsidRPr="00693BC7">
        <w:rPr>
          <w:rFonts w:asciiTheme="majorBidi" w:hAnsiTheme="majorBidi" w:cstheme="majorBidi"/>
        </w:rPr>
        <w:t>neighborhood</w:t>
      </w:r>
      <w:r w:rsidRPr="00693BC7">
        <w:rPr>
          <w:rFonts w:asciiTheme="majorBidi" w:hAnsiTheme="majorBidi" w:cstheme="majorBidi"/>
        </w:rPr>
        <w:t xml:space="preserve"> around core </w:t>
      </w:r>
      <w:r w:rsidRPr="00693BC7">
        <w:rPr>
          <w:rFonts w:asciiTheme="majorBidi" w:hAnsiTheme="majorBidi" w:cstheme="majorBidi"/>
          <w:i/>
          <w:iCs/>
        </w:rPr>
        <w:t>m</w:t>
      </w:r>
      <w:r w:rsidRPr="00693BC7">
        <w:rPr>
          <w:rFonts w:asciiTheme="majorBidi" w:hAnsiTheme="majorBidi" w:cstheme="majorBidi"/>
        </w:rPr>
        <w:t xml:space="preserve">, and </w:t>
      </w:r>
      <m:oMath>
        <m:sSub>
          <m:sSubPr>
            <m:ctrlPr>
              <w:rPr>
                <w:rFonts w:ascii="Cambria Math" w:hAnsi="Cambria Math" w:cstheme="majorBidi"/>
                <w:i/>
                <w:iCs/>
              </w:rPr>
            </m:ctrlPr>
          </m:sSubPr>
          <m:e>
            <m:r>
              <w:rPr>
                <w:rFonts w:ascii="Cambria Math" w:hAnsi="Cambria Math" w:cstheme="majorBidi"/>
              </w:rPr>
              <m:t>w</m:t>
            </m:r>
          </m:e>
          <m:sub>
            <m:r>
              <w:rPr>
                <w:rFonts w:ascii="Cambria Math" w:hAnsi="Cambria Math" w:cstheme="majorBidi"/>
              </w:rPr>
              <m:t>mk</m:t>
            </m:r>
          </m:sub>
        </m:sSub>
      </m:oMath>
      <w:r w:rsidRPr="00693BC7">
        <w:rPr>
          <w:rFonts w:asciiTheme="majorBidi" w:hAnsiTheme="majorBidi" w:cstheme="majorBidi"/>
        </w:rPr>
        <w:t xml:space="preserve"> are geometry</w:t>
      </w:r>
      <w:r w:rsidR="0093311A" w:rsidRPr="00693BC7">
        <w:rPr>
          <w:rFonts w:asciiTheme="majorBidi" w:hAnsiTheme="majorBidi" w:cstheme="majorBidi"/>
        </w:rPr>
        <w:t>-</w:t>
      </w:r>
      <w:r w:rsidRPr="00693BC7">
        <w:rPr>
          <w:rFonts w:asciiTheme="majorBidi" w:hAnsiTheme="majorBidi" w:cstheme="majorBidi"/>
        </w:rPr>
        <w:t>dependent weights. The effective nonlinear phase map is key</w:t>
      </w:r>
      <w:r w:rsidR="0093311A" w:rsidRPr="00693BC7">
        <w:rPr>
          <w:rFonts w:asciiTheme="majorBidi" w:hAnsiTheme="majorBidi" w:cstheme="majorBidi"/>
        </w:rPr>
        <w:t>-</w:t>
      </w:r>
      <w:r w:rsidRPr="00693BC7">
        <w:rPr>
          <w:rFonts w:asciiTheme="majorBidi" w:hAnsiTheme="majorBidi" w:cstheme="majorBidi"/>
        </w:rPr>
        <w:t>controlled because the per</w:t>
      </w:r>
      <w:r w:rsidR="0093311A" w:rsidRPr="00693BC7">
        <w:rPr>
          <w:rFonts w:asciiTheme="majorBidi" w:hAnsiTheme="majorBidi" w:cstheme="majorBidi"/>
        </w:rPr>
        <w:t>-</w:t>
      </w:r>
      <w:r w:rsidRPr="00693BC7">
        <w:rPr>
          <w:rFonts w:asciiTheme="majorBidi" w:hAnsiTheme="majorBidi" w:cstheme="majorBidi"/>
        </w:rPr>
        <w:t xml:space="preserve">core intensities </w:t>
      </w:r>
      <m:oMath>
        <m:r>
          <w:rPr>
            <w:rFonts w:ascii="Cambria Math" w:hAnsi="Cambria Math" w:cstheme="majorBidi"/>
          </w:rPr>
          <m:t>|</m:t>
        </m:r>
        <m:sSub>
          <m:sSubPr>
            <m:ctrlPr>
              <w:rPr>
                <w:rFonts w:ascii="Cambria Math" w:hAnsi="Cambria Math" w:cstheme="majorBidi"/>
                <w:i/>
                <w:iCs/>
              </w:rPr>
            </m:ctrlPr>
          </m:sSubPr>
          <m:e>
            <m:r>
              <w:rPr>
                <w:rFonts w:ascii="Cambria Math" w:hAnsi="Cambria Math" w:cstheme="majorBidi"/>
              </w:rPr>
              <m:t>z</m:t>
            </m:r>
            <m:ctrlPr>
              <w:rPr>
                <w:rFonts w:ascii="Cambria Math" w:hAnsi="Cambria Math" w:cstheme="majorBidi"/>
                <w:i/>
              </w:rPr>
            </m:ctrlPr>
          </m:e>
          <m:sub>
            <m:r>
              <w:rPr>
                <w:rFonts w:ascii="Cambria Math" w:hAnsi="Cambria Math" w:cstheme="majorBidi"/>
              </w:rPr>
              <m:t>m</m:t>
            </m:r>
          </m:sub>
        </m:sSub>
        <m:r>
          <w:rPr>
            <w:rFonts w:ascii="Cambria Math" w:hAnsi="Cambria Math" w:cstheme="majorBidi"/>
          </w:rPr>
          <m:t>|²</m:t>
        </m:r>
      </m:oMath>
      <w:r w:rsidRPr="00693BC7">
        <w:rPr>
          <w:rFonts w:asciiTheme="majorBidi" w:hAnsiTheme="majorBidi" w:cstheme="majorBidi"/>
        </w:rPr>
        <w:t xml:space="preserve"> depend on K through the preceding linear stage.</w:t>
      </w:r>
    </w:p>
    <w:p w14:paraId="24F45434" w14:textId="77777777" w:rsidR="00F26ED9" w:rsidRPr="00693BC7" w:rsidRDefault="001B09B1" w:rsidP="005E7B3F">
      <w:pPr>
        <w:pStyle w:val="3"/>
        <w:jc w:val="both"/>
        <w:rPr>
          <w:rFonts w:asciiTheme="majorBidi" w:hAnsiTheme="majorBidi"/>
          <w:b/>
          <w:bCs/>
          <w:color w:val="auto"/>
          <w:sz w:val="24"/>
          <w:szCs w:val="24"/>
        </w:rPr>
      </w:pPr>
      <w:bookmarkStart w:id="14" w:name="protected-constructions"/>
      <w:bookmarkEnd w:id="13"/>
      <w:r w:rsidRPr="00693BC7">
        <w:rPr>
          <w:rFonts w:asciiTheme="majorBidi" w:hAnsiTheme="majorBidi"/>
          <w:b/>
          <w:bCs/>
          <w:color w:val="auto"/>
          <w:sz w:val="24"/>
          <w:szCs w:val="24"/>
        </w:rPr>
        <w:t>3.4 Protected constructions</w:t>
      </w:r>
    </w:p>
    <w:p w14:paraId="4C4F18B2" w14:textId="43F03196"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We evaluate end</w:t>
      </w:r>
      <w:r w:rsidR="0093311A" w:rsidRPr="00693BC7">
        <w:rPr>
          <w:rFonts w:asciiTheme="majorBidi" w:hAnsiTheme="majorBidi" w:cstheme="majorBidi"/>
        </w:rPr>
        <w:t>-</w:t>
      </w:r>
      <w:r w:rsidRPr="00693BC7">
        <w:rPr>
          <w:rFonts w:asciiTheme="majorBidi" w:hAnsiTheme="majorBidi" w:cstheme="majorBidi"/>
        </w:rPr>
        <w:t>to</w:t>
      </w:r>
      <w:r w:rsidR="0093311A" w:rsidRPr="00693BC7">
        <w:rPr>
          <w:rFonts w:asciiTheme="majorBidi" w:hAnsiTheme="majorBidi" w:cstheme="majorBidi"/>
        </w:rPr>
        <w:t>-</w:t>
      </w:r>
      <w:r w:rsidRPr="00693BC7">
        <w:rPr>
          <w:rFonts w:asciiTheme="majorBidi" w:hAnsiTheme="majorBidi" w:cstheme="majorBidi"/>
        </w:rPr>
        <w:t xml:space="preserve">end transforms composed of alternating linear coupling segments and nonlinear phase blocks. Let </w:t>
      </w: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K</m:t>
            </m:r>
          </m:sub>
        </m:sSub>
      </m:oMath>
      <w:r w:rsidR="00D9130E" w:rsidRPr="00693BC7">
        <w:rPr>
          <w:rFonts w:asciiTheme="majorBidi" w:hAnsiTheme="majorBidi" w:cstheme="majorBidi"/>
        </w:rPr>
        <w:t xml:space="preserve"> </w:t>
      </w:r>
      <w:r w:rsidRPr="00693BC7">
        <w:rPr>
          <w:rFonts w:asciiTheme="majorBidi" w:hAnsiTheme="majorBidi" w:cstheme="majorBidi"/>
        </w:rPr>
        <w:t>denote key</w:t>
      </w:r>
      <w:r w:rsidR="0093311A" w:rsidRPr="00693BC7">
        <w:rPr>
          <w:rFonts w:asciiTheme="majorBidi" w:hAnsiTheme="majorBidi" w:cstheme="majorBidi"/>
        </w:rPr>
        <w:t>-</w:t>
      </w:r>
      <w:r w:rsidRPr="00693BC7">
        <w:rPr>
          <w:rFonts w:asciiTheme="majorBidi" w:hAnsiTheme="majorBidi" w:cstheme="majorBidi"/>
        </w:rPr>
        <w:t>dependent linear propagation over a segment (integration of the coupled</w:t>
      </w:r>
      <w:r w:rsidR="0093311A" w:rsidRPr="00693BC7">
        <w:rPr>
          <w:rFonts w:asciiTheme="majorBidi" w:hAnsiTheme="majorBidi" w:cstheme="majorBidi"/>
        </w:rPr>
        <w:t>-</w:t>
      </w:r>
      <w:r w:rsidRPr="00693BC7">
        <w:rPr>
          <w:rFonts w:asciiTheme="majorBidi" w:hAnsiTheme="majorBidi" w:cstheme="majorBidi"/>
        </w:rPr>
        <w:t>mode model with key</w:t>
      </w:r>
      <w:r w:rsidR="0093311A" w:rsidRPr="00693BC7">
        <w:rPr>
          <w:rFonts w:asciiTheme="majorBidi" w:hAnsiTheme="majorBidi" w:cstheme="majorBidi"/>
        </w:rPr>
        <w:t>-</w:t>
      </w:r>
      <w:r w:rsidRPr="00693BC7">
        <w:rPr>
          <w:rFonts w:asciiTheme="majorBidi" w:hAnsiTheme="majorBidi" w:cstheme="majorBidi"/>
        </w:rPr>
        <w:t>dependent per</w:t>
      </w:r>
      <w:r w:rsidR="0093311A" w:rsidRPr="00693BC7">
        <w:rPr>
          <w:rFonts w:asciiTheme="majorBidi" w:hAnsiTheme="majorBidi" w:cstheme="majorBidi"/>
        </w:rPr>
        <w:t>-</w:t>
      </w:r>
      <w:r w:rsidRPr="00693BC7">
        <w:rPr>
          <w:rFonts w:asciiTheme="majorBidi" w:hAnsiTheme="majorBidi" w:cstheme="majorBidi"/>
        </w:rPr>
        <w:t>core phase offsets), and let N denote a nonlinear phase block.</w:t>
      </w:r>
    </w:p>
    <w:p w14:paraId="11733B49" w14:textId="77777777" w:rsidR="00F26ED9" w:rsidRPr="00693BC7" w:rsidRDefault="001B09B1" w:rsidP="005E7B3F">
      <w:pPr>
        <w:pStyle w:val="a0"/>
        <w:numPr>
          <w:ilvl w:val="0"/>
          <w:numId w:val="10"/>
        </w:numPr>
        <w:jc w:val="both"/>
        <w:rPr>
          <w:rFonts w:asciiTheme="majorBidi" w:hAnsiTheme="majorBidi" w:cstheme="majorBidi"/>
        </w:rPr>
      </w:pPr>
      <w:r w:rsidRPr="00693BC7">
        <w:rPr>
          <w:rFonts w:asciiTheme="majorBidi" w:hAnsiTheme="majorBidi" w:cstheme="majorBidi"/>
          <w:b/>
          <w:bCs/>
        </w:rPr>
        <w:t>Linear baseline:</w:t>
      </w:r>
    </w:p>
    <w:p w14:paraId="01FB741B" w14:textId="28DF592A" w:rsidR="007600D2"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bCs/>
                  <w:i/>
                </w:rPr>
              </m:ctrlPr>
            </m:eqArrPr>
            <m:e>
              <m:r>
                <m:rPr>
                  <m:sty m:val="p"/>
                </m:rPr>
                <w:rPr>
                  <w:rFonts w:ascii="Cambria Math" w:hAnsi="Cambria Math" w:cstheme="majorBidi"/>
                </w:rPr>
                <m:t>y=</m:t>
              </m:r>
              <m:sSub>
                <m:sSubPr>
                  <m:ctrlPr>
                    <w:rPr>
                      <w:rFonts w:ascii="Cambria Math" w:hAnsi="Cambria Math" w:cstheme="majorBidi"/>
                      <w:bCs/>
                    </w:rPr>
                  </m:ctrlPr>
                </m:sSubPr>
                <m:e>
                  <m:r>
                    <m:rPr>
                      <m:sty m:val="p"/>
                    </m:rPr>
                    <w:rPr>
                      <w:rFonts w:ascii="Cambria Math" w:hAnsi="Cambria Math" w:cstheme="majorBidi"/>
                    </w:rPr>
                    <m:t>L</m:t>
                  </m:r>
                </m:e>
                <m:sub>
                  <m:sSub>
                    <m:sSubPr>
                      <m:ctrlPr>
                        <w:rPr>
                          <w:rFonts w:ascii="Cambria Math" w:hAnsi="Cambria Math" w:cstheme="majorBidi"/>
                          <w:bCs/>
                        </w:rPr>
                      </m:ctrlPr>
                    </m:sSubPr>
                    <m:e>
                      <m:r>
                        <w:rPr>
                          <w:rFonts w:ascii="Cambria Math" w:hAnsi="Cambria Math" w:cstheme="majorBidi"/>
                        </w:rPr>
                        <m:t>K</m:t>
                      </m:r>
                    </m:e>
                    <m:sub>
                      <m:r>
                        <w:rPr>
                          <w:rFonts w:ascii="Cambria Math" w:hAnsi="Cambria Math" w:cstheme="majorBidi"/>
                        </w:rPr>
                        <m:t>1</m:t>
                      </m:r>
                    </m:sub>
                  </m:sSub>
                </m:sub>
              </m:sSub>
              <m:d>
                <m:dPr>
                  <m:ctrlPr>
                    <w:rPr>
                      <w:rFonts w:ascii="Cambria Math" w:hAnsi="Cambria Math" w:cstheme="majorBidi"/>
                      <w:i/>
                    </w:rPr>
                  </m:ctrlPr>
                </m:dPr>
                <m:e>
                  <m:r>
                    <m:rPr>
                      <m:sty m:val="p"/>
                    </m:rPr>
                    <w:rPr>
                      <w:rFonts w:ascii="Cambria Math" w:hAnsi="Cambria Math" w:cstheme="majorBidi"/>
                    </w:rPr>
                    <m:t>x</m:t>
                  </m:r>
                  <m:ctrlPr>
                    <w:rPr>
                      <w:rFonts w:ascii="Cambria Math" w:hAnsi="Cambria Math" w:cstheme="majorBidi"/>
                    </w:rPr>
                  </m:ctrlPr>
                </m:e>
              </m:d>
              <m:r>
                <m:rPr>
                  <m:sty m:val="p"/>
                </m:rPr>
                <w:rPr>
                  <w:rFonts w:ascii="Cambria Math" w:hAnsi="Cambria Math" w:cstheme="majorBidi"/>
                </w:rPr>
                <m:t>+n</m:t>
              </m:r>
              <m:ctrlPr>
                <w:rPr>
                  <w:rFonts w:ascii="Cambria Math" w:hAnsi="Cambria Math" w:cstheme="majorBidi"/>
                  <w:i/>
                </w:rPr>
              </m:ctrlPr>
            </m:e>
          </m:eqArr>
          <m:r>
            <w:rPr>
              <w:rFonts w:ascii="Cambria Math" w:hAnsi="Cambria Math" w:cstheme="majorBidi"/>
            </w:rPr>
            <m:t>(11)</m:t>
          </m:r>
        </m:oMath>
      </m:oMathPara>
    </w:p>
    <w:p w14:paraId="3FE113DC" w14:textId="7160FD95" w:rsidR="00F26ED9" w:rsidRPr="00693BC7" w:rsidRDefault="001B09B1" w:rsidP="005E7B3F">
      <w:pPr>
        <w:pStyle w:val="a0"/>
        <w:numPr>
          <w:ilvl w:val="0"/>
          <w:numId w:val="10"/>
        </w:numPr>
        <w:jc w:val="both"/>
        <w:rPr>
          <w:rFonts w:asciiTheme="majorBidi" w:hAnsiTheme="majorBidi" w:cstheme="majorBidi"/>
        </w:rPr>
      </w:pPr>
      <w:r w:rsidRPr="00693BC7">
        <w:rPr>
          <w:rFonts w:asciiTheme="majorBidi" w:hAnsiTheme="majorBidi" w:cstheme="majorBidi"/>
          <w:b/>
          <w:bCs/>
        </w:rPr>
        <w:t xml:space="preserve">P2 (Protected2) </w:t>
      </w:r>
      <w:r w:rsidR="0093311A" w:rsidRPr="00693BC7">
        <w:rPr>
          <w:rFonts w:asciiTheme="majorBidi" w:hAnsiTheme="majorBidi" w:cstheme="majorBidi"/>
          <w:b/>
          <w:bCs/>
        </w:rPr>
        <w:t>-</w:t>
      </w:r>
      <w:r w:rsidRPr="00693BC7">
        <w:rPr>
          <w:rFonts w:asciiTheme="majorBidi" w:hAnsiTheme="majorBidi" w:cstheme="majorBidi"/>
          <w:b/>
          <w:bCs/>
        </w:rPr>
        <w:t xml:space="preserve"> </w:t>
      </w:r>
      <w:r w:rsidRPr="00693BC7">
        <w:rPr>
          <w:rFonts w:asciiTheme="majorBidi" w:hAnsiTheme="majorBidi" w:cstheme="majorBidi"/>
        </w:rPr>
        <w:t>one nonlinear block, two linear segments:</w:t>
      </w:r>
    </w:p>
    <w:p w14:paraId="6B4EE0FD" w14:textId="1D8F4498" w:rsidR="00D50969"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rPr>
              </m:ctrlPr>
            </m:eqArrPr>
            <m:e>
              <m:r>
                <m:rPr>
                  <m:sty m:val="p"/>
                </m:rPr>
                <w:rPr>
                  <w:rFonts w:ascii="Cambria Math" w:hAnsi="Cambria Math" w:cstheme="majorBidi"/>
                </w:rPr>
                <m:t>y=</m:t>
              </m:r>
              <m:sSub>
                <m:sSubPr>
                  <m:ctrlPr>
                    <w:rPr>
                      <w:rFonts w:ascii="Cambria Math" w:hAnsi="Cambria Math" w:cstheme="majorBidi"/>
                      <w:bCs/>
                    </w:rPr>
                  </m:ctrlPr>
                </m:sSubPr>
                <m:e>
                  <m:r>
                    <m:rPr>
                      <m:sty m:val="p"/>
                    </m:rPr>
                    <w:rPr>
                      <w:rFonts w:ascii="Cambria Math" w:hAnsi="Cambria Math" w:cstheme="majorBidi"/>
                    </w:rPr>
                    <m:t>L</m:t>
                  </m:r>
                </m:e>
                <m:sub>
                  <m:sSub>
                    <m:sSubPr>
                      <m:ctrlPr>
                        <w:rPr>
                          <w:rFonts w:ascii="Cambria Math" w:hAnsi="Cambria Math" w:cstheme="majorBidi"/>
                          <w:bCs/>
                        </w:rPr>
                      </m:ctrlPr>
                    </m:sSubPr>
                    <m:e>
                      <m:r>
                        <w:rPr>
                          <w:rFonts w:ascii="Cambria Math" w:hAnsi="Cambria Math" w:cstheme="majorBidi"/>
                        </w:rPr>
                        <m:t>K</m:t>
                      </m:r>
                    </m:e>
                    <m:sub>
                      <m:r>
                        <w:rPr>
                          <w:rFonts w:ascii="Cambria Math" w:hAnsi="Cambria Math" w:cstheme="majorBidi"/>
                        </w:rPr>
                        <m:t>3</m:t>
                      </m:r>
                    </m:sub>
                  </m:sSub>
                </m:sub>
              </m:sSub>
              <m:d>
                <m:dPr>
                  <m:ctrlPr>
                    <w:rPr>
                      <w:rFonts w:ascii="Cambria Math" w:hAnsi="Cambria Math" w:cstheme="majorBidi"/>
                      <w:i/>
                    </w:rPr>
                  </m:ctrlPr>
                </m:dPr>
                <m:e>
                  <m:sSub>
                    <m:sSubPr>
                      <m:ctrlPr>
                        <w:rPr>
                          <w:rFonts w:ascii="Cambria Math" w:hAnsi="Cambria Math" w:cstheme="majorBidi"/>
                          <w:bCs/>
                        </w:rPr>
                      </m:ctrlPr>
                    </m:sSubPr>
                    <m:e>
                      <m:r>
                        <m:rPr>
                          <m:sty m:val="p"/>
                        </m:rPr>
                        <w:rPr>
                          <w:rFonts w:ascii="Cambria Math" w:hAnsi="Cambria Math" w:cstheme="majorBidi"/>
                        </w:rPr>
                        <m:t>N</m:t>
                      </m:r>
                    </m:e>
                    <m:sub>
                      <m:sSub>
                        <m:sSubPr>
                          <m:ctrlPr>
                            <w:rPr>
                              <w:rFonts w:ascii="Cambria Math" w:hAnsi="Cambria Math" w:cstheme="majorBidi"/>
                              <w:bCs/>
                            </w:rPr>
                          </m:ctrlPr>
                        </m:sSubPr>
                        <m:e>
                          <m:r>
                            <w:rPr>
                              <w:rFonts w:ascii="Cambria Math" w:hAnsi="Cambria Math" w:cstheme="majorBidi"/>
                            </w:rPr>
                            <m:t>K</m:t>
                          </m:r>
                        </m:e>
                        <m:sub>
                          <m:r>
                            <w:rPr>
                              <w:rFonts w:ascii="Cambria Math" w:hAnsi="Cambria Math" w:cstheme="majorBidi"/>
                            </w:rPr>
                            <m:t>2</m:t>
                          </m:r>
                        </m:sub>
                      </m:sSub>
                    </m:sub>
                  </m:sSub>
                  <m:d>
                    <m:dPr>
                      <m:ctrlPr>
                        <w:rPr>
                          <w:rFonts w:ascii="Cambria Math" w:hAnsi="Cambria Math" w:cstheme="majorBidi"/>
                          <w:i/>
                        </w:rPr>
                      </m:ctrlPr>
                    </m:dPr>
                    <m:e>
                      <m:sSub>
                        <m:sSubPr>
                          <m:ctrlPr>
                            <w:rPr>
                              <w:rFonts w:ascii="Cambria Math" w:hAnsi="Cambria Math" w:cstheme="majorBidi"/>
                              <w:bCs/>
                            </w:rPr>
                          </m:ctrlPr>
                        </m:sSubPr>
                        <m:e>
                          <m:r>
                            <m:rPr>
                              <m:sty m:val="p"/>
                            </m:rPr>
                            <w:rPr>
                              <w:rFonts w:ascii="Cambria Math" w:hAnsi="Cambria Math" w:cstheme="majorBidi"/>
                            </w:rPr>
                            <m:t>L</m:t>
                          </m:r>
                        </m:e>
                        <m:sub>
                          <m:sSub>
                            <m:sSubPr>
                              <m:ctrlPr>
                                <w:rPr>
                                  <w:rFonts w:ascii="Cambria Math" w:hAnsi="Cambria Math" w:cstheme="majorBidi"/>
                                  <w:bCs/>
                                </w:rPr>
                              </m:ctrlPr>
                            </m:sSubPr>
                            <m:e>
                              <m:r>
                                <w:rPr>
                                  <w:rFonts w:ascii="Cambria Math" w:hAnsi="Cambria Math" w:cstheme="majorBidi"/>
                                </w:rPr>
                                <m:t>K</m:t>
                              </m:r>
                            </m:e>
                            <m:sub>
                              <m:r>
                                <w:rPr>
                                  <w:rFonts w:ascii="Cambria Math" w:hAnsi="Cambria Math" w:cstheme="majorBidi"/>
                                </w:rPr>
                                <m:t>1</m:t>
                              </m:r>
                            </m:sub>
                          </m:sSub>
                        </m:sub>
                      </m:sSub>
                      <m:d>
                        <m:dPr>
                          <m:ctrlPr>
                            <w:rPr>
                              <w:rFonts w:ascii="Cambria Math" w:hAnsi="Cambria Math" w:cstheme="majorBidi"/>
                              <w:bCs/>
                              <w:i/>
                            </w:rPr>
                          </m:ctrlPr>
                        </m:dPr>
                        <m:e>
                          <m:r>
                            <m:rPr>
                              <m:sty m:val="p"/>
                            </m:rPr>
                            <w:rPr>
                              <w:rFonts w:ascii="Cambria Math" w:hAnsi="Cambria Math" w:cstheme="majorBidi"/>
                            </w:rPr>
                            <m:t>x</m:t>
                          </m:r>
                          <m:ctrlPr>
                            <w:rPr>
                              <w:rFonts w:ascii="Cambria Math" w:hAnsi="Cambria Math" w:cstheme="majorBidi"/>
                              <w:bCs/>
                            </w:rPr>
                          </m:ctrlPr>
                        </m:e>
                      </m:d>
                      <m:ctrlPr>
                        <w:rPr>
                          <w:rFonts w:ascii="Cambria Math" w:hAnsi="Cambria Math" w:cstheme="majorBidi"/>
                        </w:rPr>
                      </m:ctrlPr>
                    </m:e>
                  </m:d>
                  <m:ctrlPr>
                    <w:rPr>
                      <w:rFonts w:ascii="Cambria Math" w:hAnsi="Cambria Math" w:cstheme="majorBidi"/>
                    </w:rPr>
                  </m:ctrlPr>
                </m:e>
              </m:d>
              <m:r>
                <m:rPr>
                  <m:sty m:val="p"/>
                </m:rPr>
                <w:rPr>
                  <w:rFonts w:ascii="Cambria Math" w:hAnsi="Cambria Math" w:cstheme="majorBidi"/>
                </w:rPr>
                <m:t>+n</m:t>
              </m:r>
              <m:r>
                <w:rPr>
                  <w:rFonts w:ascii="Cambria Math" w:hAnsi="Cambria Math" w:cstheme="majorBidi"/>
                </w:rPr>
                <m:t>#</m:t>
              </m:r>
              <m:d>
                <m:dPr>
                  <m:ctrlPr>
                    <w:rPr>
                      <w:rFonts w:ascii="Cambria Math" w:hAnsi="Cambria Math" w:cstheme="majorBidi"/>
                      <w:i/>
                    </w:rPr>
                  </m:ctrlPr>
                </m:dPr>
                <m:e>
                  <m:r>
                    <w:rPr>
                      <w:rFonts w:ascii="Cambria Math" w:hAnsi="Cambria Math" w:cstheme="majorBidi"/>
                    </w:rPr>
                    <m:t>12</m:t>
                  </m:r>
                </m:e>
              </m:d>
            </m:e>
          </m:eqArr>
        </m:oMath>
      </m:oMathPara>
    </w:p>
    <w:p w14:paraId="492C1026" w14:textId="14D5DFFA" w:rsidR="00F26ED9" w:rsidRPr="00693BC7" w:rsidRDefault="001B09B1" w:rsidP="005E7B3F">
      <w:pPr>
        <w:pStyle w:val="a0"/>
        <w:numPr>
          <w:ilvl w:val="0"/>
          <w:numId w:val="10"/>
        </w:numPr>
        <w:jc w:val="both"/>
        <w:rPr>
          <w:rFonts w:asciiTheme="majorBidi" w:hAnsiTheme="majorBidi" w:cstheme="majorBidi"/>
        </w:rPr>
      </w:pPr>
      <w:r w:rsidRPr="00693BC7">
        <w:rPr>
          <w:rFonts w:asciiTheme="majorBidi" w:hAnsiTheme="majorBidi" w:cstheme="majorBidi"/>
          <w:b/>
          <w:bCs/>
        </w:rPr>
        <w:t xml:space="preserve">P3 (Protected3) </w:t>
      </w:r>
      <w:r w:rsidR="0093311A" w:rsidRPr="00693BC7">
        <w:rPr>
          <w:rFonts w:asciiTheme="majorBidi" w:hAnsiTheme="majorBidi" w:cstheme="majorBidi"/>
          <w:b/>
          <w:bCs/>
        </w:rPr>
        <w:t>-</w:t>
      </w:r>
      <w:r w:rsidRPr="00693BC7">
        <w:rPr>
          <w:rFonts w:asciiTheme="majorBidi" w:hAnsiTheme="majorBidi" w:cstheme="majorBidi"/>
          <w:b/>
          <w:bCs/>
        </w:rPr>
        <w:t xml:space="preserve"> </w:t>
      </w:r>
      <w:r w:rsidRPr="00693BC7">
        <w:rPr>
          <w:rFonts w:asciiTheme="majorBidi" w:hAnsiTheme="majorBidi" w:cstheme="majorBidi"/>
        </w:rPr>
        <w:t>two nonlinear blocks, three linear segments:</w:t>
      </w:r>
    </w:p>
    <w:p w14:paraId="7561954C" w14:textId="12379CC0" w:rsidR="00CF7E07"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bCs/>
                  <w:i/>
                </w:rPr>
              </m:ctrlPr>
            </m:eqArrPr>
            <m:e>
              <m:r>
                <m:rPr>
                  <m:sty m:val="p"/>
                </m:rPr>
                <w:rPr>
                  <w:rFonts w:ascii="Cambria Math" w:hAnsi="Cambria Math" w:cstheme="majorBidi"/>
                </w:rPr>
                <m:t>y=</m:t>
              </m:r>
              <m:sSub>
                <m:sSubPr>
                  <m:ctrlPr>
                    <w:rPr>
                      <w:rFonts w:ascii="Cambria Math" w:hAnsi="Cambria Math" w:cstheme="majorBidi"/>
                      <w:bCs/>
                    </w:rPr>
                  </m:ctrlPr>
                </m:sSubPr>
                <m:e>
                  <m:r>
                    <m:rPr>
                      <m:sty m:val="p"/>
                    </m:rPr>
                    <w:rPr>
                      <w:rFonts w:ascii="Cambria Math" w:hAnsi="Cambria Math" w:cstheme="majorBidi"/>
                    </w:rPr>
                    <m:t>L</m:t>
                  </m:r>
                </m:e>
                <m:sub>
                  <m:sSub>
                    <m:sSubPr>
                      <m:ctrlPr>
                        <w:rPr>
                          <w:rFonts w:ascii="Cambria Math" w:hAnsi="Cambria Math" w:cstheme="majorBidi"/>
                          <w:bCs/>
                          <w:i/>
                        </w:rPr>
                      </m:ctrlPr>
                    </m:sSubPr>
                    <m:e>
                      <m:r>
                        <w:rPr>
                          <w:rFonts w:ascii="Cambria Math" w:hAnsi="Cambria Math" w:cstheme="majorBidi"/>
                        </w:rPr>
                        <m:t>K</m:t>
                      </m:r>
                    </m:e>
                    <m:sub>
                      <m:r>
                        <w:rPr>
                          <w:rFonts w:ascii="Cambria Math" w:hAnsi="Cambria Math" w:cstheme="majorBidi"/>
                        </w:rPr>
                        <m:t>5</m:t>
                      </m:r>
                    </m:sub>
                  </m:sSub>
                </m:sub>
              </m:sSub>
              <m:d>
                <m:dPr>
                  <m:ctrlPr>
                    <w:rPr>
                      <w:rFonts w:ascii="Cambria Math" w:hAnsi="Cambria Math" w:cstheme="majorBidi"/>
                      <w:i/>
                    </w:rPr>
                  </m:ctrlPr>
                </m:dPr>
                <m:e>
                  <m:sSub>
                    <m:sSubPr>
                      <m:ctrlPr>
                        <w:rPr>
                          <w:rFonts w:ascii="Cambria Math" w:hAnsi="Cambria Math" w:cstheme="majorBidi"/>
                          <w:bCs/>
                        </w:rPr>
                      </m:ctrlPr>
                    </m:sSubPr>
                    <m:e>
                      <m:r>
                        <m:rPr>
                          <m:sty m:val="p"/>
                        </m:rPr>
                        <w:rPr>
                          <w:rFonts w:ascii="Cambria Math" w:hAnsi="Cambria Math" w:cstheme="majorBidi"/>
                        </w:rPr>
                        <m:t>N</m:t>
                      </m:r>
                    </m:e>
                    <m:sub>
                      <m:sSub>
                        <m:sSubPr>
                          <m:ctrlPr>
                            <w:rPr>
                              <w:rFonts w:ascii="Cambria Math" w:hAnsi="Cambria Math" w:cstheme="majorBidi"/>
                              <w:bCs/>
                            </w:rPr>
                          </m:ctrlPr>
                        </m:sSubPr>
                        <m:e>
                          <m:r>
                            <w:rPr>
                              <w:rFonts w:ascii="Cambria Math" w:hAnsi="Cambria Math" w:cstheme="majorBidi"/>
                            </w:rPr>
                            <m:t>K</m:t>
                          </m:r>
                        </m:e>
                        <m:sub>
                          <m:r>
                            <w:rPr>
                              <w:rFonts w:ascii="Cambria Math" w:hAnsi="Cambria Math" w:cstheme="majorBidi"/>
                            </w:rPr>
                            <m:t>4</m:t>
                          </m:r>
                        </m:sub>
                      </m:sSub>
                    </m:sub>
                  </m:sSub>
                  <m:d>
                    <m:dPr>
                      <m:ctrlPr>
                        <w:rPr>
                          <w:rFonts w:ascii="Cambria Math" w:hAnsi="Cambria Math" w:cstheme="majorBidi"/>
                          <w:i/>
                        </w:rPr>
                      </m:ctrlPr>
                    </m:dPr>
                    <m:e>
                      <m:sSub>
                        <m:sSubPr>
                          <m:ctrlPr>
                            <w:rPr>
                              <w:rFonts w:ascii="Cambria Math" w:hAnsi="Cambria Math" w:cstheme="majorBidi"/>
                              <w:bCs/>
                            </w:rPr>
                          </m:ctrlPr>
                        </m:sSubPr>
                        <m:e>
                          <m:r>
                            <m:rPr>
                              <m:sty m:val="p"/>
                            </m:rPr>
                            <w:rPr>
                              <w:rFonts w:ascii="Cambria Math" w:hAnsi="Cambria Math" w:cstheme="majorBidi"/>
                            </w:rPr>
                            <m:t>L</m:t>
                          </m:r>
                        </m:e>
                        <m:sub>
                          <m:sSub>
                            <m:sSubPr>
                              <m:ctrlPr>
                                <w:rPr>
                                  <w:rFonts w:ascii="Cambria Math" w:hAnsi="Cambria Math" w:cstheme="majorBidi"/>
                                  <w:bCs/>
                                </w:rPr>
                              </m:ctrlPr>
                            </m:sSubPr>
                            <m:e>
                              <m:r>
                                <w:rPr>
                                  <w:rFonts w:ascii="Cambria Math" w:hAnsi="Cambria Math" w:cstheme="majorBidi"/>
                                </w:rPr>
                                <m:t>K</m:t>
                              </m:r>
                            </m:e>
                            <m:sub>
                              <m:r>
                                <w:rPr>
                                  <w:rFonts w:ascii="Cambria Math" w:hAnsi="Cambria Math" w:cstheme="majorBidi"/>
                                </w:rPr>
                                <m:t>3</m:t>
                              </m:r>
                            </m:sub>
                          </m:sSub>
                        </m:sub>
                      </m:sSub>
                      <m:d>
                        <m:dPr>
                          <m:ctrlPr>
                            <w:rPr>
                              <w:rFonts w:ascii="Cambria Math" w:hAnsi="Cambria Math" w:cstheme="majorBidi"/>
                              <w:i/>
                            </w:rPr>
                          </m:ctrlPr>
                        </m:dPr>
                        <m:e>
                          <m:sSub>
                            <m:sSubPr>
                              <m:ctrlPr>
                                <w:rPr>
                                  <w:rFonts w:ascii="Cambria Math" w:hAnsi="Cambria Math" w:cstheme="majorBidi"/>
                                  <w:bCs/>
                                </w:rPr>
                              </m:ctrlPr>
                            </m:sSubPr>
                            <m:e>
                              <m:r>
                                <m:rPr>
                                  <m:sty m:val="p"/>
                                </m:rPr>
                                <w:rPr>
                                  <w:rFonts w:ascii="Cambria Math" w:hAnsi="Cambria Math" w:cstheme="majorBidi"/>
                                </w:rPr>
                                <m:t>N</m:t>
                              </m:r>
                            </m:e>
                            <m:sub>
                              <m:sSub>
                                <m:sSubPr>
                                  <m:ctrlPr>
                                    <w:rPr>
                                      <w:rFonts w:ascii="Cambria Math" w:hAnsi="Cambria Math" w:cstheme="majorBidi"/>
                                      <w:bCs/>
                                    </w:rPr>
                                  </m:ctrlPr>
                                </m:sSubPr>
                                <m:e>
                                  <m:r>
                                    <w:rPr>
                                      <w:rFonts w:ascii="Cambria Math" w:hAnsi="Cambria Math" w:cstheme="majorBidi"/>
                                    </w:rPr>
                                    <m:t>K</m:t>
                                  </m:r>
                                </m:e>
                                <m:sub>
                                  <m:r>
                                    <w:rPr>
                                      <w:rFonts w:ascii="Cambria Math" w:hAnsi="Cambria Math" w:cstheme="majorBidi"/>
                                    </w:rPr>
                                    <m:t>2</m:t>
                                  </m:r>
                                </m:sub>
                              </m:sSub>
                            </m:sub>
                          </m:sSub>
                          <m:d>
                            <m:dPr>
                              <m:ctrlPr>
                                <w:rPr>
                                  <w:rFonts w:ascii="Cambria Math" w:hAnsi="Cambria Math" w:cstheme="majorBidi"/>
                                  <w:i/>
                                </w:rPr>
                              </m:ctrlPr>
                            </m:dPr>
                            <m:e>
                              <m:sSub>
                                <m:sSubPr>
                                  <m:ctrlPr>
                                    <w:rPr>
                                      <w:rFonts w:ascii="Cambria Math" w:hAnsi="Cambria Math" w:cstheme="majorBidi"/>
                                      <w:bCs/>
                                    </w:rPr>
                                  </m:ctrlPr>
                                </m:sSubPr>
                                <m:e>
                                  <m:r>
                                    <m:rPr>
                                      <m:sty m:val="p"/>
                                    </m:rPr>
                                    <w:rPr>
                                      <w:rFonts w:ascii="Cambria Math" w:hAnsi="Cambria Math" w:cstheme="majorBidi"/>
                                    </w:rPr>
                                    <m:t>L</m:t>
                                  </m:r>
                                </m:e>
                                <m:sub>
                                  <m:sSub>
                                    <m:sSubPr>
                                      <m:ctrlPr>
                                        <w:rPr>
                                          <w:rFonts w:ascii="Cambria Math" w:hAnsi="Cambria Math" w:cstheme="majorBidi"/>
                                          <w:bCs/>
                                        </w:rPr>
                                      </m:ctrlPr>
                                    </m:sSubPr>
                                    <m:e>
                                      <m:r>
                                        <w:rPr>
                                          <w:rFonts w:ascii="Cambria Math" w:hAnsi="Cambria Math" w:cstheme="majorBidi"/>
                                        </w:rPr>
                                        <m:t>K</m:t>
                                      </m:r>
                                    </m:e>
                                    <m:sub>
                                      <m:r>
                                        <w:rPr>
                                          <w:rFonts w:ascii="Cambria Math" w:hAnsi="Cambria Math" w:cstheme="majorBidi"/>
                                        </w:rPr>
                                        <m:t>1</m:t>
                                      </m:r>
                                    </m:sub>
                                  </m:sSub>
                                </m:sub>
                              </m:sSub>
                              <m:d>
                                <m:dPr>
                                  <m:ctrlPr>
                                    <w:rPr>
                                      <w:rFonts w:ascii="Cambria Math" w:hAnsi="Cambria Math" w:cstheme="majorBidi"/>
                                      <w:bCs/>
                                      <w:i/>
                                    </w:rPr>
                                  </m:ctrlPr>
                                </m:dPr>
                                <m:e>
                                  <m:r>
                                    <m:rPr>
                                      <m:sty m:val="p"/>
                                    </m:rPr>
                                    <w:rPr>
                                      <w:rFonts w:ascii="Cambria Math" w:hAnsi="Cambria Math" w:cstheme="majorBidi"/>
                                    </w:rPr>
                                    <m:t>x</m:t>
                                  </m:r>
                                  <m:ctrlPr>
                                    <w:rPr>
                                      <w:rFonts w:ascii="Cambria Math" w:hAnsi="Cambria Math" w:cstheme="majorBidi"/>
                                      <w:bCs/>
                                    </w:rPr>
                                  </m:ctrlPr>
                                </m:e>
                              </m:d>
                              <m:ctrlPr>
                                <w:rPr>
                                  <w:rFonts w:ascii="Cambria Math" w:hAnsi="Cambria Math" w:cstheme="majorBidi"/>
                                </w:rPr>
                              </m:ctrlPr>
                            </m:e>
                          </m:d>
                          <m:ctrlPr>
                            <w:rPr>
                              <w:rFonts w:ascii="Cambria Math" w:hAnsi="Cambria Math" w:cstheme="majorBidi"/>
                            </w:rPr>
                          </m:ctrlPr>
                        </m:e>
                      </m:d>
                      <m:ctrlPr>
                        <w:rPr>
                          <w:rFonts w:ascii="Cambria Math" w:hAnsi="Cambria Math" w:cstheme="majorBidi"/>
                        </w:rPr>
                      </m:ctrlPr>
                    </m:e>
                  </m:d>
                  <m:ctrlPr>
                    <w:rPr>
                      <w:rFonts w:ascii="Cambria Math" w:hAnsi="Cambria Math" w:cstheme="majorBidi"/>
                    </w:rPr>
                  </m:ctrlPr>
                </m:e>
              </m:d>
              <m:r>
                <m:rPr>
                  <m:sty m:val="p"/>
                </m:rPr>
                <w:rPr>
                  <w:rFonts w:ascii="Cambria Math" w:hAnsi="Cambria Math" w:cstheme="majorBidi"/>
                </w:rPr>
                <m:t>+n</m:t>
              </m:r>
              <m:r>
                <w:rPr>
                  <w:rFonts w:ascii="Cambria Math" w:hAnsi="Cambria Math" w:cstheme="majorBidi"/>
                </w:rPr>
                <m:t>#</m:t>
              </m:r>
              <m:ctrlPr>
                <w:rPr>
                  <w:rFonts w:ascii="Cambria Math" w:hAnsi="Cambria Math" w:cstheme="majorBidi"/>
                  <w:i/>
                </w:rPr>
              </m:ctrlPr>
            </m:e>
          </m:eqArr>
          <m:r>
            <w:rPr>
              <w:rFonts w:ascii="Cambria Math" w:hAnsi="Cambria Math" w:cstheme="majorBidi"/>
            </w:rPr>
            <m:t>(13)</m:t>
          </m:r>
        </m:oMath>
      </m:oMathPara>
    </w:p>
    <w:p w14:paraId="1B65AC34" w14:textId="5214D5B3" w:rsidR="00F26ED9" w:rsidRPr="00693BC7" w:rsidRDefault="00A61E75" w:rsidP="005E7B3F">
      <w:pPr>
        <w:pStyle w:val="a0"/>
        <w:jc w:val="both"/>
        <w:rPr>
          <w:rFonts w:asciiTheme="majorBidi" w:hAnsiTheme="majorBidi" w:cstheme="majorBidi"/>
        </w:rPr>
      </w:pPr>
      <w:r w:rsidRPr="00693BC7">
        <w:rPr>
          <w:rFonts w:asciiTheme="majorBidi" w:hAnsiTheme="majorBidi" w:cstheme="majorBidi"/>
        </w:rPr>
        <w:t>All K</w:t>
      </w:r>
      <w:r w:rsidRPr="00693BC7">
        <w:rPr>
          <w:rFonts w:asciiTheme="majorBidi" w:hAnsiTheme="majorBidi" w:cstheme="majorBidi"/>
          <w:vertAlign w:val="subscript"/>
        </w:rPr>
        <w:t>i</w:t>
      </w:r>
      <w:r w:rsidR="001B09B1" w:rsidRPr="00693BC7">
        <w:rPr>
          <w:rFonts w:asciiTheme="majorBidi" w:hAnsiTheme="majorBidi" w:cstheme="majorBidi"/>
        </w:rPr>
        <w:t xml:space="preserve"> can be derived from a master K (e.g., via a schedule) or treated as subkeys; in all cases Bob is assumed to know the full configuration.</w:t>
      </w:r>
    </w:p>
    <w:p w14:paraId="268C114C" w14:textId="77777777" w:rsidR="00F26ED9" w:rsidRPr="00693BC7" w:rsidRDefault="001B09B1" w:rsidP="005E7B3F">
      <w:pPr>
        <w:pStyle w:val="3"/>
        <w:jc w:val="both"/>
        <w:rPr>
          <w:rFonts w:asciiTheme="majorBidi" w:hAnsiTheme="majorBidi"/>
          <w:b/>
          <w:bCs/>
          <w:color w:val="auto"/>
          <w:sz w:val="24"/>
          <w:szCs w:val="24"/>
        </w:rPr>
      </w:pPr>
      <w:bookmarkStart w:id="15" w:name="bobs-decoder"/>
      <w:bookmarkEnd w:id="14"/>
      <w:r w:rsidRPr="00693BC7">
        <w:rPr>
          <w:rFonts w:asciiTheme="majorBidi" w:hAnsiTheme="majorBidi"/>
          <w:b/>
          <w:bCs/>
          <w:color w:val="auto"/>
          <w:sz w:val="24"/>
          <w:szCs w:val="24"/>
        </w:rPr>
        <w:t>3.5 Bob’s decoder</w:t>
      </w:r>
    </w:p>
    <w:p w14:paraId="6680523F" w14:textId="4CACB650"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In simulation, Bob’s decoder is modelled as the key</w:t>
      </w:r>
      <w:r w:rsidR="0093311A" w:rsidRPr="00693BC7">
        <w:rPr>
          <w:rFonts w:asciiTheme="majorBidi" w:hAnsiTheme="majorBidi" w:cstheme="majorBidi"/>
        </w:rPr>
        <w:t>-</w:t>
      </w:r>
      <w:r w:rsidRPr="00693BC7">
        <w:rPr>
          <w:rFonts w:asciiTheme="majorBidi" w:hAnsiTheme="majorBidi" w:cstheme="majorBidi"/>
        </w:rPr>
        <w:t xml:space="preserve">matched inverse (or approximate inverse) of the forward transform. For the Linear baseline, this is the MMSE </w:t>
      </w:r>
      <w:r w:rsidR="00B66560" w:rsidRPr="00693BC7">
        <w:rPr>
          <w:rFonts w:asciiTheme="majorBidi" w:hAnsiTheme="majorBidi" w:cstheme="majorBidi"/>
        </w:rPr>
        <w:t>equalizer</w:t>
      </w:r>
      <w:r w:rsidRPr="00693BC7">
        <w:rPr>
          <w:rFonts w:asciiTheme="majorBidi" w:hAnsiTheme="majorBidi" w:cstheme="majorBidi"/>
        </w:rPr>
        <w:t xml:space="preserve">. For P2 and P3, Bob sequentially inverts the SPM stage(s) using the known key and then applies the corresponding linear </w:t>
      </w:r>
      <w:r w:rsidR="00B66560" w:rsidRPr="00693BC7">
        <w:rPr>
          <w:rFonts w:asciiTheme="majorBidi" w:hAnsiTheme="majorBidi" w:cstheme="majorBidi"/>
        </w:rPr>
        <w:t>equalizers</w:t>
      </w:r>
      <w:r w:rsidRPr="00693BC7">
        <w:rPr>
          <w:rFonts w:asciiTheme="majorBidi" w:hAnsiTheme="majorBidi" w:cstheme="majorBidi"/>
        </w:rPr>
        <w:t>. This answers the question: if the physics model class is correct and the key is known, can the intended receiver decode reliably?</w:t>
      </w:r>
    </w:p>
    <w:p w14:paraId="63E01938" w14:textId="77777777" w:rsidR="00F26ED9" w:rsidRPr="00693BC7" w:rsidRDefault="001B09B1" w:rsidP="005E7B3F">
      <w:pPr>
        <w:pStyle w:val="3"/>
        <w:jc w:val="both"/>
        <w:rPr>
          <w:rFonts w:asciiTheme="majorBidi" w:hAnsiTheme="majorBidi"/>
          <w:b/>
          <w:bCs/>
          <w:color w:val="auto"/>
          <w:sz w:val="24"/>
          <w:szCs w:val="24"/>
        </w:rPr>
      </w:pPr>
      <w:bookmarkStart w:id="16" w:name="Xdf0076c00f9b35224d473cf1e6dabba0c609e9e"/>
      <w:bookmarkEnd w:id="15"/>
      <w:r w:rsidRPr="00693BC7">
        <w:rPr>
          <w:rFonts w:asciiTheme="majorBidi" w:hAnsiTheme="majorBidi"/>
          <w:b/>
          <w:bCs/>
          <w:color w:val="auto"/>
          <w:sz w:val="24"/>
          <w:szCs w:val="24"/>
        </w:rPr>
        <w:lastRenderedPageBreak/>
        <w:t>3.6 Physical parameter calibration and traceability</w:t>
      </w:r>
    </w:p>
    <w:p w14:paraId="27346D7C" w14:textId="77777777" w:rsidR="00F26ED9" w:rsidRPr="00693BC7" w:rsidRDefault="001B09B1" w:rsidP="005E7B3F">
      <w:pPr>
        <w:pStyle w:val="FirstParagraph"/>
        <w:ind w:firstLine="360"/>
        <w:jc w:val="both"/>
        <w:rPr>
          <w:rFonts w:asciiTheme="majorBidi" w:hAnsiTheme="majorBidi" w:cstheme="majorBidi"/>
        </w:rPr>
      </w:pPr>
      <w:r w:rsidRPr="00693BC7">
        <w:rPr>
          <w:rFonts w:asciiTheme="majorBidi" w:hAnsiTheme="majorBidi" w:cstheme="majorBidi"/>
        </w:rPr>
        <w:t>For reproducibility and interpretability, we separate parameters into three classes:</w:t>
      </w:r>
    </w:p>
    <w:p w14:paraId="2158F65B" w14:textId="644A4609" w:rsidR="00F26ED9" w:rsidRPr="00693BC7" w:rsidRDefault="001B09B1" w:rsidP="005E7B3F">
      <w:pPr>
        <w:pStyle w:val="Compact"/>
        <w:numPr>
          <w:ilvl w:val="0"/>
          <w:numId w:val="5"/>
        </w:numPr>
        <w:jc w:val="both"/>
        <w:rPr>
          <w:rFonts w:asciiTheme="majorBidi" w:hAnsiTheme="majorBidi" w:cstheme="majorBidi"/>
        </w:rPr>
      </w:pPr>
      <w:r w:rsidRPr="00693BC7">
        <w:rPr>
          <w:rFonts w:asciiTheme="majorBidi" w:hAnsiTheme="majorBidi" w:cstheme="majorBidi"/>
          <w:b/>
          <w:bCs/>
        </w:rPr>
        <w:t>Literature</w:t>
      </w:r>
      <w:r w:rsidR="0093311A" w:rsidRPr="00693BC7">
        <w:rPr>
          <w:rFonts w:asciiTheme="majorBidi" w:hAnsiTheme="majorBidi" w:cstheme="majorBidi"/>
          <w:b/>
          <w:bCs/>
        </w:rPr>
        <w:t>-</w:t>
      </w:r>
      <w:r w:rsidRPr="00693BC7">
        <w:rPr>
          <w:rFonts w:asciiTheme="majorBidi" w:hAnsiTheme="majorBidi" w:cstheme="majorBidi"/>
          <w:b/>
          <w:bCs/>
        </w:rPr>
        <w:t>anchored (public):</w:t>
      </w:r>
      <w:r w:rsidRPr="00693BC7">
        <w:rPr>
          <w:rFonts w:asciiTheme="majorBidi" w:hAnsiTheme="majorBidi" w:cstheme="majorBidi"/>
        </w:rPr>
        <w:t xml:space="preserve"> geometry and wavelength</w:t>
      </w:r>
      <w:r w:rsidR="0093311A" w:rsidRPr="00693BC7">
        <w:rPr>
          <w:rFonts w:asciiTheme="majorBidi" w:hAnsiTheme="majorBidi" w:cstheme="majorBidi"/>
        </w:rPr>
        <w:t>-</w:t>
      </w:r>
      <w:r w:rsidRPr="00693BC7">
        <w:rPr>
          <w:rFonts w:asciiTheme="majorBidi" w:hAnsiTheme="majorBidi" w:cstheme="majorBidi"/>
        </w:rPr>
        <w:t>dependent coupling priors</w:t>
      </w:r>
      <w:r w:rsidRPr="00693BC7">
        <w:rPr>
          <w:rFonts w:asciiTheme="majorBidi" w:hAnsiTheme="majorBidi" w:cstheme="majorBidi"/>
          <w:vertAlign w:val="superscript"/>
        </w:rPr>
        <w:t>7</w:t>
      </w:r>
      <w:r w:rsidR="00C72DF3" w:rsidRPr="00693BC7">
        <w:rPr>
          <w:rFonts w:asciiTheme="majorBidi" w:hAnsiTheme="majorBidi" w:cstheme="majorBidi"/>
          <w:vertAlign w:val="superscript"/>
        </w:rPr>
        <w:t xml:space="preserve">, </w:t>
      </w:r>
      <w:r w:rsidRPr="00693BC7">
        <w:rPr>
          <w:rFonts w:asciiTheme="majorBidi" w:hAnsiTheme="majorBidi" w:cstheme="majorBidi"/>
          <w:vertAlign w:val="superscript"/>
        </w:rPr>
        <w:t>5</w:t>
      </w:r>
      <w:r w:rsidR="00C72DF3" w:rsidRPr="00693BC7">
        <w:rPr>
          <w:rFonts w:asciiTheme="majorBidi" w:hAnsiTheme="majorBidi" w:cstheme="majorBidi"/>
          <w:vertAlign w:val="superscript"/>
        </w:rPr>
        <w:t xml:space="preserve">, </w:t>
      </w:r>
      <w:r w:rsidRPr="00693BC7">
        <w:rPr>
          <w:rFonts w:asciiTheme="majorBidi" w:hAnsiTheme="majorBidi" w:cstheme="majorBidi"/>
          <w:vertAlign w:val="superscript"/>
        </w:rPr>
        <w:t>6</w:t>
      </w:r>
      <w:r w:rsidRPr="00693BC7">
        <w:rPr>
          <w:rFonts w:asciiTheme="majorBidi" w:hAnsiTheme="majorBidi" w:cstheme="majorBidi"/>
        </w:rPr>
        <w:t>.</w:t>
      </w:r>
    </w:p>
    <w:p w14:paraId="6CEFBF66" w14:textId="18EF1D73" w:rsidR="00F26ED9" w:rsidRPr="00693BC7" w:rsidRDefault="001B09B1" w:rsidP="005E7B3F">
      <w:pPr>
        <w:pStyle w:val="Compact"/>
        <w:numPr>
          <w:ilvl w:val="0"/>
          <w:numId w:val="5"/>
        </w:numPr>
        <w:jc w:val="both"/>
        <w:rPr>
          <w:rFonts w:asciiTheme="majorBidi" w:hAnsiTheme="majorBidi" w:cstheme="majorBidi"/>
        </w:rPr>
      </w:pPr>
      <w:r w:rsidRPr="00693BC7">
        <w:rPr>
          <w:rFonts w:asciiTheme="majorBidi" w:hAnsiTheme="majorBidi" w:cstheme="majorBidi"/>
          <w:b/>
          <w:bCs/>
        </w:rPr>
        <w:t>Design / chosen parameters:</w:t>
      </w:r>
      <w:r w:rsidRPr="00693BC7">
        <w:rPr>
          <w:rFonts w:asciiTheme="majorBidi" w:hAnsiTheme="majorBidi" w:cstheme="majorBidi"/>
        </w:rPr>
        <w:t xml:space="preserve"> segment lengths, pump patterns, and nonlinear</w:t>
      </w:r>
      <w:r w:rsidR="0093311A" w:rsidRPr="00693BC7">
        <w:rPr>
          <w:rFonts w:asciiTheme="majorBidi" w:hAnsiTheme="majorBidi" w:cstheme="majorBidi"/>
        </w:rPr>
        <w:t>-</w:t>
      </w:r>
      <w:r w:rsidRPr="00693BC7">
        <w:rPr>
          <w:rFonts w:asciiTheme="majorBidi" w:hAnsiTheme="majorBidi" w:cstheme="majorBidi"/>
        </w:rPr>
        <w:t>block coefficients used by the PLS constructions.</w:t>
      </w:r>
    </w:p>
    <w:p w14:paraId="448E8AB0" w14:textId="4ED6F695" w:rsidR="00F26ED9" w:rsidRPr="00693BC7" w:rsidRDefault="001B09B1" w:rsidP="005E7B3F">
      <w:pPr>
        <w:pStyle w:val="Compact"/>
        <w:numPr>
          <w:ilvl w:val="0"/>
          <w:numId w:val="5"/>
        </w:numPr>
        <w:jc w:val="both"/>
        <w:rPr>
          <w:rFonts w:asciiTheme="majorBidi" w:hAnsiTheme="majorBidi" w:cstheme="majorBidi"/>
        </w:rPr>
      </w:pPr>
      <w:r w:rsidRPr="00693BC7">
        <w:rPr>
          <w:rFonts w:asciiTheme="majorBidi" w:hAnsiTheme="majorBidi" w:cstheme="majorBidi"/>
          <w:b/>
          <w:bCs/>
        </w:rPr>
        <w:t>Anchors / sanity checks:</w:t>
      </w:r>
      <w:r w:rsidRPr="00693BC7">
        <w:rPr>
          <w:rFonts w:asciiTheme="majorBidi" w:hAnsiTheme="majorBidi" w:cstheme="majorBidi"/>
        </w:rPr>
        <w:t xml:space="preserve"> validation plots that confirm qualitative </w:t>
      </w:r>
      <w:r w:rsidR="00D50969" w:rsidRPr="00693BC7">
        <w:rPr>
          <w:rFonts w:asciiTheme="majorBidi" w:hAnsiTheme="majorBidi" w:cstheme="majorBidi"/>
        </w:rPr>
        <w:t>behavior</w:t>
      </w:r>
      <w:r w:rsidRPr="00693BC7">
        <w:rPr>
          <w:rFonts w:asciiTheme="majorBidi" w:hAnsiTheme="majorBidi" w:cstheme="majorBidi"/>
        </w:rPr>
        <w:t xml:space="preserve"> (see Supplementary Material).</w:t>
      </w:r>
    </w:p>
    <w:p w14:paraId="19C7CC2A" w14:textId="197578A2" w:rsidR="00F4287C" w:rsidRPr="00693BC7" w:rsidRDefault="001B09B1" w:rsidP="005E7B3F">
      <w:pPr>
        <w:pStyle w:val="FirstParagraph"/>
        <w:jc w:val="both"/>
        <w:rPr>
          <w:rFonts w:asciiTheme="majorBidi" w:hAnsiTheme="majorBidi" w:cstheme="majorBidi"/>
        </w:rPr>
      </w:pPr>
      <w:r w:rsidRPr="00693BC7">
        <w:rPr>
          <w:rFonts w:asciiTheme="majorBidi" w:hAnsiTheme="majorBidi" w:cstheme="majorBidi"/>
        </w:rPr>
        <w:t>The complete parameter list, anchor points, and suite manifests are provided in the Supplementary Material.</w:t>
      </w:r>
    </w:p>
    <w:p w14:paraId="356B9BB0" w14:textId="79415D7B" w:rsidR="00F4287C" w:rsidRPr="00693BC7" w:rsidRDefault="00523709" w:rsidP="005E7B3F">
      <w:pPr>
        <w:pStyle w:val="a0"/>
        <w:jc w:val="both"/>
        <w:rPr>
          <w:rFonts w:asciiTheme="majorBidi" w:hAnsiTheme="majorBidi" w:cstheme="majorBidi"/>
        </w:rPr>
      </w:pPr>
      <w:r w:rsidRPr="00693BC7">
        <w:rPr>
          <w:rFonts w:asciiTheme="majorBidi" w:hAnsiTheme="majorBidi" w:cstheme="majorBidi"/>
        </w:rPr>
        <w:t xml:space="preserve">The key simulation parameters and their provenance are listed in </w:t>
      </w:r>
      <w:r w:rsidR="00216F87" w:rsidRPr="00693BC7">
        <w:rPr>
          <w:rFonts w:asciiTheme="majorBidi" w:hAnsiTheme="majorBidi" w:cstheme="majorBidi"/>
        </w:rPr>
        <w:fldChar w:fldCharType="begin"/>
      </w:r>
      <w:r w:rsidR="00216F87" w:rsidRPr="00693BC7">
        <w:rPr>
          <w:rFonts w:asciiTheme="majorBidi" w:hAnsiTheme="majorBidi" w:cstheme="majorBidi"/>
        </w:rPr>
        <w:instrText xml:space="preserve"> REF _Ref225327527 \h </w:instrText>
      </w:r>
      <w:r w:rsidR="00BA7E89" w:rsidRPr="00693BC7">
        <w:rPr>
          <w:rFonts w:asciiTheme="majorBidi" w:hAnsiTheme="majorBidi" w:cstheme="majorBidi"/>
        </w:rPr>
        <w:instrText xml:space="preserve"> \* MERGEFORMAT </w:instrText>
      </w:r>
      <w:r w:rsidR="00216F87" w:rsidRPr="00693BC7">
        <w:rPr>
          <w:rFonts w:asciiTheme="majorBidi" w:hAnsiTheme="majorBidi" w:cstheme="majorBidi"/>
        </w:rPr>
      </w:r>
      <w:r w:rsidR="00216F87" w:rsidRPr="00693BC7">
        <w:rPr>
          <w:rFonts w:asciiTheme="majorBidi" w:hAnsiTheme="majorBidi" w:cstheme="majorBidi"/>
        </w:rPr>
        <w:fldChar w:fldCharType="separate"/>
      </w:r>
      <w:r w:rsidR="00216F87" w:rsidRPr="00693BC7">
        <w:rPr>
          <w:rFonts w:asciiTheme="majorBidi" w:hAnsiTheme="majorBidi" w:cstheme="majorBidi"/>
          <w:b/>
          <w:bCs/>
          <w:i/>
          <w:iCs/>
        </w:rPr>
        <w:t xml:space="preserve">Table </w:t>
      </w:r>
      <w:r w:rsidR="00216F87" w:rsidRPr="00693BC7">
        <w:rPr>
          <w:rFonts w:asciiTheme="majorBidi" w:hAnsiTheme="majorBidi" w:cstheme="majorBidi"/>
          <w:b/>
          <w:bCs/>
          <w:i/>
          <w:iCs/>
          <w:noProof/>
        </w:rPr>
        <w:t>1</w:t>
      </w:r>
      <w:r w:rsidR="00216F87" w:rsidRPr="00693BC7">
        <w:rPr>
          <w:rFonts w:asciiTheme="majorBidi" w:hAnsiTheme="majorBidi" w:cstheme="majorBidi"/>
        </w:rPr>
        <w:fldChar w:fldCharType="end"/>
      </w:r>
      <w:r w:rsidRPr="00693BC7">
        <w:rPr>
          <w:rFonts w:asciiTheme="majorBidi" w:hAnsiTheme="majorBidi" w:cstheme="majorBidi"/>
        </w:rPr>
        <w:t>. Separating literature-anchored values from design choices allows readers to assess which aspects of the results are constrained by measured device properties and which depend on operating-point selections that could be varied in a future implementation.</w:t>
      </w:r>
    </w:p>
    <w:p w14:paraId="1C41DBA3" w14:textId="2366FD2A" w:rsidR="001D4920" w:rsidRPr="00693BC7" w:rsidRDefault="001D4920" w:rsidP="005E7B3F">
      <w:pPr>
        <w:pStyle w:val="ad"/>
        <w:jc w:val="both"/>
        <w:rPr>
          <w:rFonts w:asciiTheme="majorBidi" w:hAnsiTheme="majorBidi" w:cstheme="majorBidi"/>
          <w:b/>
          <w:bCs/>
          <w:i w:val="0"/>
          <w:iCs/>
          <w:sz w:val="22"/>
          <w:szCs w:val="22"/>
        </w:rPr>
      </w:pPr>
      <w:bookmarkStart w:id="17" w:name="_Ref225327527"/>
      <w:bookmarkStart w:id="18" w:name="_Ref225327517"/>
      <w:r w:rsidRPr="00693BC7">
        <w:rPr>
          <w:rFonts w:asciiTheme="majorBidi" w:hAnsiTheme="majorBidi" w:cstheme="majorBidi"/>
          <w:b/>
          <w:bCs/>
          <w:i w:val="0"/>
          <w:iCs/>
          <w:sz w:val="22"/>
          <w:szCs w:val="22"/>
        </w:rPr>
        <w:t xml:space="preserve">Table </w:t>
      </w:r>
      <w:r w:rsidRPr="00693BC7">
        <w:rPr>
          <w:rFonts w:asciiTheme="majorBidi" w:hAnsiTheme="majorBidi" w:cstheme="majorBidi"/>
          <w:b/>
          <w:bCs/>
          <w:i w:val="0"/>
          <w:iCs/>
          <w:sz w:val="22"/>
          <w:szCs w:val="22"/>
        </w:rPr>
        <w:fldChar w:fldCharType="begin"/>
      </w:r>
      <w:r w:rsidRPr="00693BC7">
        <w:rPr>
          <w:rFonts w:asciiTheme="majorBidi" w:hAnsiTheme="majorBidi" w:cstheme="majorBidi"/>
          <w:b/>
          <w:bCs/>
          <w:i w:val="0"/>
          <w:iCs/>
          <w:sz w:val="22"/>
          <w:szCs w:val="22"/>
        </w:rPr>
        <w:instrText xml:space="preserve"> SEQ Table \* ARABIC </w:instrText>
      </w:r>
      <w:r w:rsidRPr="00693BC7">
        <w:rPr>
          <w:rFonts w:asciiTheme="majorBidi" w:hAnsiTheme="majorBidi" w:cstheme="majorBidi"/>
          <w:b/>
          <w:bCs/>
          <w:i w:val="0"/>
          <w:iCs/>
          <w:sz w:val="22"/>
          <w:szCs w:val="22"/>
        </w:rPr>
        <w:fldChar w:fldCharType="separate"/>
      </w:r>
      <w:r w:rsidRPr="00693BC7">
        <w:rPr>
          <w:rFonts w:asciiTheme="majorBidi" w:hAnsiTheme="majorBidi" w:cstheme="majorBidi"/>
          <w:b/>
          <w:bCs/>
          <w:i w:val="0"/>
          <w:iCs/>
          <w:noProof/>
          <w:sz w:val="22"/>
          <w:szCs w:val="22"/>
        </w:rPr>
        <w:t>1</w:t>
      </w:r>
      <w:r w:rsidRPr="00693BC7">
        <w:rPr>
          <w:rFonts w:asciiTheme="majorBidi" w:hAnsiTheme="majorBidi" w:cstheme="majorBidi"/>
          <w:b/>
          <w:bCs/>
          <w:i w:val="0"/>
          <w:iCs/>
          <w:sz w:val="22"/>
          <w:szCs w:val="22"/>
        </w:rPr>
        <w:fldChar w:fldCharType="end"/>
      </w:r>
      <w:bookmarkEnd w:id="17"/>
      <w:r w:rsidRPr="00693BC7">
        <w:rPr>
          <w:rFonts w:asciiTheme="majorBidi" w:hAnsiTheme="majorBidi" w:cstheme="majorBidi"/>
          <w:b/>
          <w:bCs/>
          <w:i w:val="0"/>
          <w:iCs/>
          <w:sz w:val="22"/>
          <w:szCs w:val="22"/>
        </w:rPr>
        <w:t>. Physical parameter traceability.</w:t>
      </w:r>
      <w:r w:rsidRPr="00693BC7">
        <w:rPr>
          <w:rFonts w:asciiTheme="majorBidi" w:hAnsiTheme="majorBidi" w:cstheme="majorBidi"/>
          <w:i w:val="0"/>
          <w:iCs/>
          <w:sz w:val="22"/>
          <w:szCs w:val="22"/>
        </w:rPr>
        <w:t xml:space="preserve"> Each parameter is classified by provenance: Public denotes values taken directly from the literature, Model denotes values computed from optical waveguide theory using published geometry, and Design denotes operating-point choices made for the simulation.</w:t>
      </w:r>
      <w:bookmarkEnd w:id="18"/>
    </w:p>
    <w:tbl>
      <w:tblPr>
        <w:tblStyle w:val="af2"/>
        <w:tblW w:w="0" w:type="auto"/>
        <w:tblLook w:val="04A0" w:firstRow="1" w:lastRow="0" w:firstColumn="1" w:lastColumn="0" w:noHBand="0" w:noVBand="1"/>
      </w:tblPr>
      <w:tblGrid>
        <w:gridCol w:w="2886"/>
        <w:gridCol w:w="2869"/>
        <w:gridCol w:w="2875"/>
      </w:tblGrid>
      <w:tr w:rsidR="008601A9" w:rsidRPr="00693BC7" w14:paraId="1377E8C8" w14:textId="77777777" w:rsidTr="008601A9">
        <w:tc>
          <w:tcPr>
            <w:tcW w:w="2952" w:type="dxa"/>
          </w:tcPr>
          <w:p w14:paraId="029598F2" w14:textId="350ACFA6" w:rsidR="008601A9" w:rsidRPr="00693BC7" w:rsidRDefault="008601A9" w:rsidP="005E7B3F">
            <w:pPr>
              <w:jc w:val="both"/>
              <w:rPr>
                <w:rFonts w:asciiTheme="majorBidi" w:hAnsiTheme="majorBidi" w:cstheme="majorBidi"/>
                <w:b/>
                <w:bCs/>
              </w:rPr>
            </w:pPr>
            <w:r w:rsidRPr="00693BC7">
              <w:rPr>
                <w:rFonts w:asciiTheme="majorBidi" w:hAnsiTheme="majorBidi" w:cstheme="majorBidi"/>
                <w:b/>
                <w:bCs/>
              </w:rPr>
              <w:t>Quantity</w:t>
            </w:r>
          </w:p>
        </w:tc>
        <w:tc>
          <w:tcPr>
            <w:tcW w:w="2952" w:type="dxa"/>
          </w:tcPr>
          <w:p w14:paraId="4019237A" w14:textId="7ACCD371" w:rsidR="008601A9" w:rsidRPr="00693BC7" w:rsidRDefault="008601A9" w:rsidP="005E7B3F">
            <w:pPr>
              <w:jc w:val="both"/>
              <w:rPr>
                <w:rFonts w:asciiTheme="majorBidi" w:hAnsiTheme="majorBidi" w:cstheme="majorBidi"/>
                <w:b/>
                <w:bCs/>
              </w:rPr>
            </w:pPr>
            <w:r w:rsidRPr="00693BC7">
              <w:rPr>
                <w:rFonts w:asciiTheme="majorBidi" w:hAnsiTheme="majorBidi" w:cstheme="majorBidi"/>
                <w:b/>
                <w:bCs/>
              </w:rPr>
              <w:t>Value</w:t>
            </w:r>
          </w:p>
        </w:tc>
        <w:tc>
          <w:tcPr>
            <w:tcW w:w="2952" w:type="dxa"/>
          </w:tcPr>
          <w:p w14:paraId="1F72D591" w14:textId="1ED88279" w:rsidR="008601A9" w:rsidRPr="00693BC7" w:rsidRDefault="008601A9" w:rsidP="005E7B3F">
            <w:pPr>
              <w:jc w:val="both"/>
              <w:rPr>
                <w:rFonts w:asciiTheme="majorBidi" w:hAnsiTheme="majorBidi" w:cstheme="majorBidi"/>
                <w:b/>
                <w:bCs/>
              </w:rPr>
            </w:pPr>
            <w:r w:rsidRPr="00693BC7">
              <w:rPr>
                <w:rFonts w:asciiTheme="majorBidi" w:hAnsiTheme="majorBidi" w:cstheme="majorBidi"/>
                <w:b/>
                <w:bCs/>
              </w:rPr>
              <w:t>Source class</w:t>
            </w:r>
          </w:p>
        </w:tc>
      </w:tr>
      <w:tr w:rsidR="008601A9" w:rsidRPr="00693BC7" w14:paraId="34BFB69B" w14:textId="77777777" w:rsidTr="008601A9">
        <w:tc>
          <w:tcPr>
            <w:tcW w:w="2952" w:type="dxa"/>
          </w:tcPr>
          <w:p w14:paraId="7A29F09B" w14:textId="73122F80" w:rsidR="008601A9" w:rsidRPr="00693BC7" w:rsidRDefault="008601A9" w:rsidP="005E7B3F">
            <w:pPr>
              <w:jc w:val="both"/>
              <w:rPr>
                <w:rFonts w:asciiTheme="majorBidi" w:hAnsiTheme="majorBidi" w:cstheme="majorBidi"/>
                <w:b/>
                <w:bCs/>
              </w:rPr>
            </w:pPr>
            <w:r w:rsidRPr="00693BC7">
              <w:rPr>
                <w:rFonts w:asciiTheme="majorBidi" w:hAnsiTheme="majorBidi" w:cstheme="majorBidi"/>
                <w:b/>
                <w:bCs/>
              </w:rPr>
              <w:t>Core diameter</w:t>
            </w:r>
          </w:p>
        </w:tc>
        <w:tc>
          <w:tcPr>
            <w:tcW w:w="2952" w:type="dxa"/>
          </w:tcPr>
          <w:p w14:paraId="3600741A" w14:textId="1BB52FA6" w:rsidR="008601A9" w:rsidRPr="00693BC7" w:rsidRDefault="008601A9" w:rsidP="005E7B3F">
            <w:pPr>
              <w:jc w:val="both"/>
              <w:rPr>
                <w:rFonts w:asciiTheme="majorBidi" w:hAnsiTheme="majorBidi" w:cstheme="majorBidi"/>
              </w:rPr>
            </w:pPr>
            <w:r w:rsidRPr="00693BC7">
              <w:rPr>
                <w:rFonts w:asciiTheme="majorBidi" w:hAnsiTheme="majorBidi" w:cstheme="majorBidi"/>
              </w:rPr>
              <w:t>8.2 μm</w:t>
            </w:r>
          </w:p>
        </w:tc>
        <w:tc>
          <w:tcPr>
            <w:tcW w:w="2952" w:type="dxa"/>
          </w:tcPr>
          <w:p w14:paraId="4A72E4C8" w14:textId="3D90F440" w:rsidR="008601A9" w:rsidRPr="00693BC7" w:rsidRDefault="008601A9" w:rsidP="005E7B3F">
            <w:pPr>
              <w:jc w:val="both"/>
              <w:rPr>
                <w:rFonts w:asciiTheme="majorBidi" w:hAnsiTheme="majorBidi" w:cstheme="majorBidi"/>
              </w:rPr>
            </w:pPr>
            <w:r w:rsidRPr="00693BC7">
              <w:rPr>
                <w:rFonts w:asciiTheme="majorBidi" w:hAnsiTheme="majorBidi" w:cstheme="majorBidi"/>
              </w:rPr>
              <w:t>Public</w:t>
            </w:r>
            <w:r w:rsidRPr="00693BC7">
              <w:rPr>
                <w:rFonts w:asciiTheme="majorBidi" w:hAnsiTheme="majorBidi" w:cstheme="majorBidi"/>
                <w:vertAlign w:val="superscript"/>
              </w:rPr>
              <w:t>7</w:t>
            </w:r>
          </w:p>
        </w:tc>
      </w:tr>
      <w:tr w:rsidR="008601A9" w:rsidRPr="00693BC7" w14:paraId="553D35B7" w14:textId="77777777" w:rsidTr="008601A9">
        <w:tc>
          <w:tcPr>
            <w:tcW w:w="2952" w:type="dxa"/>
          </w:tcPr>
          <w:p w14:paraId="39CD2C01" w14:textId="21AF174C" w:rsidR="008601A9" w:rsidRPr="00693BC7" w:rsidRDefault="008601A9" w:rsidP="005E7B3F">
            <w:pPr>
              <w:jc w:val="both"/>
              <w:rPr>
                <w:rFonts w:asciiTheme="majorBidi" w:hAnsiTheme="majorBidi" w:cstheme="majorBidi"/>
                <w:b/>
                <w:bCs/>
              </w:rPr>
            </w:pPr>
            <w:r w:rsidRPr="00693BC7">
              <w:rPr>
                <w:rFonts w:asciiTheme="majorBidi" w:hAnsiTheme="majorBidi" w:cstheme="majorBidi"/>
                <w:b/>
                <w:bCs/>
              </w:rPr>
              <w:t>Pitch</w:t>
            </w:r>
          </w:p>
        </w:tc>
        <w:tc>
          <w:tcPr>
            <w:tcW w:w="2952" w:type="dxa"/>
          </w:tcPr>
          <w:p w14:paraId="0F1DF816" w14:textId="551D7708" w:rsidR="008601A9" w:rsidRPr="00693BC7" w:rsidRDefault="008601A9" w:rsidP="005E7B3F">
            <w:pPr>
              <w:jc w:val="both"/>
              <w:rPr>
                <w:rFonts w:asciiTheme="majorBidi" w:hAnsiTheme="majorBidi" w:cstheme="majorBidi"/>
              </w:rPr>
            </w:pPr>
            <w:r w:rsidRPr="00693BC7">
              <w:rPr>
                <w:rFonts w:asciiTheme="majorBidi" w:hAnsiTheme="majorBidi" w:cstheme="majorBidi"/>
              </w:rPr>
              <w:t>16.4 μm</w:t>
            </w:r>
          </w:p>
        </w:tc>
        <w:tc>
          <w:tcPr>
            <w:tcW w:w="2952" w:type="dxa"/>
          </w:tcPr>
          <w:p w14:paraId="0BC30FAE" w14:textId="2EBE07D8" w:rsidR="008601A9" w:rsidRPr="00693BC7" w:rsidRDefault="008601A9" w:rsidP="005E7B3F">
            <w:pPr>
              <w:jc w:val="both"/>
              <w:rPr>
                <w:rFonts w:asciiTheme="majorBidi" w:hAnsiTheme="majorBidi" w:cstheme="majorBidi"/>
              </w:rPr>
            </w:pPr>
            <w:r w:rsidRPr="00693BC7">
              <w:rPr>
                <w:rFonts w:asciiTheme="majorBidi" w:hAnsiTheme="majorBidi" w:cstheme="majorBidi"/>
              </w:rPr>
              <w:t>Public</w:t>
            </w:r>
            <w:r w:rsidRPr="00693BC7">
              <w:rPr>
                <w:rFonts w:asciiTheme="majorBidi" w:hAnsiTheme="majorBidi" w:cstheme="majorBidi"/>
                <w:vertAlign w:val="superscript"/>
              </w:rPr>
              <w:t>7</w:t>
            </w:r>
          </w:p>
        </w:tc>
      </w:tr>
      <w:tr w:rsidR="008601A9" w:rsidRPr="00693BC7" w14:paraId="0839A0D5" w14:textId="77777777" w:rsidTr="008601A9">
        <w:tc>
          <w:tcPr>
            <w:tcW w:w="2952" w:type="dxa"/>
          </w:tcPr>
          <w:p w14:paraId="28428D77" w14:textId="61BEAAEE" w:rsidR="008601A9" w:rsidRPr="00693BC7" w:rsidRDefault="008601A9" w:rsidP="005E7B3F">
            <w:pPr>
              <w:jc w:val="both"/>
              <w:rPr>
                <w:rFonts w:asciiTheme="majorBidi" w:hAnsiTheme="majorBidi" w:cstheme="majorBidi"/>
                <w:b/>
                <w:bCs/>
              </w:rPr>
            </w:pPr>
            <w:r w:rsidRPr="00693BC7">
              <w:rPr>
                <w:rFonts w:asciiTheme="majorBidi" w:hAnsiTheme="majorBidi" w:cstheme="majorBidi"/>
                <w:b/>
                <w:bCs/>
              </w:rPr>
              <w:t>Signal wavelength</w:t>
            </w:r>
          </w:p>
        </w:tc>
        <w:tc>
          <w:tcPr>
            <w:tcW w:w="2952" w:type="dxa"/>
          </w:tcPr>
          <w:p w14:paraId="1C39DBDC" w14:textId="6AB05369" w:rsidR="008601A9" w:rsidRPr="00693BC7" w:rsidRDefault="008601A9" w:rsidP="005E7B3F">
            <w:pPr>
              <w:jc w:val="both"/>
              <w:rPr>
                <w:rFonts w:asciiTheme="majorBidi" w:hAnsiTheme="majorBidi" w:cstheme="majorBidi"/>
              </w:rPr>
            </w:pPr>
            <w:r w:rsidRPr="00693BC7">
              <w:rPr>
                <w:rFonts w:asciiTheme="majorBidi" w:hAnsiTheme="majorBidi" w:cstheme="majorBidi"/>
              </w:rPr>
              <w:t>1550 nm</w:t>
            </w:r>
          </w:p>
        </w:tc>
        <w:tc>
          <w:tcPr>
            <w:tcW w:w="2952" w:type="dxa"/>
          </w:tcPr>
          <w:p w14:paraId="72B4414A" w14:textId="097CD304" w:rsidR="008601A9" w:rsidRPr="00693BC7" w:rsidRDefault="008601A9" w:rsidP="005E7B3F">
            <w:pPr>
              <w:jc w:val="both"/>
              <w:rPr>
                <w:rFonts w:asciiTheme="majorBidi" w:hAnsiTheme="majorBidi" w:cstheme="majorBidi"/>
              </w:rPr>
            </w:pPr>
            <w:r w:rsidRPr="00693BC7">
              <w:rPr>
                <w:rFonts w:asciiTheme="majorBidi" w:hAnsiTheme="majorBidi" w:cstheme="majorBidi"/>
              </w:rPr>
              <w:t>Public</w:t>
            </w:r>
          </w:p>
        </w:tc>
      </w:tr>
      <w:tr w:rsidR="008601A9" w:rsidRPr="00693BC7" w14:paraId="0BC59950" w14:textId="77777777" w:rsidTr="008601A9">
        <w:tc>
          <w:tcPr>
            <w:tcW w:w="2952" w:type="dxa"/>
          </w:tcPr>
          <w:p w14:paraId="25DBC30D" w14:textId="14B7FB33" w:rsidR="008601A9" w:rsidRPr="00693BC7" w:rsidRDefault="008601A9" w:rsidP="005E7B3F">
            <w:pPr>
              <w:jc w:val="both"/>
              <w:rPr>
                <w:rFonts w:asciiTheme="majorBidi" w:hAnsiTheme="majorBidi" w:cstheme="majorBidi"/>
                <w:b/>
                <w:bCs/>
              </w:rPr>
            </w:pPr>
            <w:r w:rsidRPr="00693BC7">
              <w:rPr>
                <w:rFonts w:asciiTheme="majorBidi" w:hAnsiTheme="majorBidi" w:cstheme="majorBidi"/>
                <w:b/>
                <w:bCs/>
              </w:rPr>
              <w:t>Pump wavelength</w:t>
            </w:r>
          </w:p>
        </w:tc>
        <w:tc>
          <w:tcPr>
            <w:tcW w:w="2952" w:type="dxa"/>
          </w:tcPr>
          <w:p w14:paraId="7AD6A1FC" w14:textId="712C9696" w:rsidR="008601A9" w:rsidRPr="00693BC7" w:rsidRDefault="008601A9" w:rsidP="005E7B3F">
            <w:pPr>
              <w:jc w:val="both"/>
              <w:rPr>
                <w:rFonts w:asciiTheme="majorBidi" w:hAnsiTheme="majorBidi" w:cstheme="majorBidi"/>
              </w:rPr>
            </w:pPr>
            <w:r w:rsidRPr="00693BC7">
              <w:rPr>
                <w:rFonts w:asciiTheme="majorBidi" w:hAnsiTheme="majorBidi" w:cstheme="majorBidi"/>
              </w:rPr>
              <w:t>976 nm</w:t>
            </w:r>
          </w:p>
        </w:tc>
        <w:tc>
          <w:tcPr>
            <w:tcW w:w="2952" w:type="dxa"/>
          </w:tcPr>
          <w:p w14:paraId="17113FB4" w14:textId="5699E822" w:rsidR="008601A9" w:rsidRPr="00693BC7" w:rsidRDefault="008601A9" w:rsidP="005E7B3F">
            <w:pPr>
              <w:jc w:val="both"/>
              <w:rPr>
                <w:rFonts w:asciiTheme="majorBidi" w:hAnsiTheme="majorBidi" w:cstheme="majorBidi"/>
              </w:rPr>
            </w:pPr>
            <w:r w:rsidRPr="00693BC7">
              <w:rPr>
                <w:rFonts w:asciiTheme="majorBidi" w:hAnsiTheme="majorBidi" w:cstheme="majorBidi"/>
              </w:rPr>
              <w:t>Design / operating point</w:t>
            </w:r>
          </w:p>
        </w:tc>
      </w:tr>
      <w:tr w:rsidR="008601A9" w:rsidRPr="00693BC7" w14:paraId="376B156F" w14:textId="77777777" w:rsidTr="008601A9">
        <w:tc>
          <w:tcPr>
            <w:tcW w:w="2952" w:type="dxa"/>
          </w:tcPr>
          <w:p w14:paraId="36973907" w14:textId="46CCDA35" w:rsidR="008601A9" w:rsidRPr="00693BC7" w:rsidRDefault="007F54B1" w:rsidP="005E7B3F">
            <w:pPr>
              <w:jc w:val="both"/>
              <w:rPr>
                <w:rFonts w:asciiTheme="majorBidi" w:hAnsiTheme="majorBidi" w:cstheme="majorBidi"/>
                <w:b/>
                <w:bCs/>
              </w:rPr>
            </w:pPr>
            <m:oMath>
              <m:sSub>
                <m:sSubPr>
                  <m:ctrlPr>
                    <w:rPr>
                      <w:rFonts w:ascii="Cambria Math" w:hAnsi="Cambria Math" w:cstheme="majorBidi"/>
                      <w:b/>
                      <w:bCs/>
                      <w:i/>
                    </w:rPr>
                  </m:ctrlPr>
                </m:sSubPr>
                <m:e>
                  <m:r>
                    <m:rPr>
                      <m:sty m:val="bi"/>
                    </m:rPr>
                    <w:rPr>
                      <w:rFonts w:ascii="Cambria Math" w:hAnsi="Cambria Math" w:cstheme="majorBidi"/>
                    </w:rPr>
                    <m:t>κ</m:t>
                  </m:r>
                </m:e>
                <m:sub>
                  <m:r>
                    <m:rPr>
                      <m:sty m:val="bi"/>
                    </m:rPr>
                    <w:rPr>
                      <w:rFonts w:ascii="Cambria Math" w:hAnsi="Cambria Math" w:cstheme="majorBidi"/>
                    </w:rPr>
                    <m:t>s</m:t>
                  </m:r>
                </m:sub>
              </m:sSub>
            </m:oMath>
            <w:r w:rsidR="008601A9" w:rsidRPr="00693BC7">
              <w:rPr>
                <w:rFonts w:asciiTheme="majorBidi" w:hAnsiTheme="majorBidi" w:cstheme="majorBidi"/>
                <w:b/>
                <w:bCs/>
              </w:rPr>
              <w:t xml:space="preserve"> (1550 nm)</w:t>
            </w:r>
          </w:p>
        </w:tc>
        <w:tc>
          <w:tcPr>
            <w:tcW w:w="2952" w:type="dxa"/>
          </w:tcPr>
          <w:p w14:paraId="62738666" w14:textId="555E9089" w:rsidR="008601A9" w:rsidRPr="00693BC7" w:rsidRDefault="008601A9" w:rsidP="005E7B3F">
            <w:pPr>
              <w:jc w:val="both"/>
              <w:rPr>
                <w:rFonts w:asciiTheme="majorBidi" w:hAnsiTheme="majorBidi" w:cstheme="majorBidi"/>
              </w:rPr>
            </w:pPr>
            <w:r w:rsidRPr="00693BC7">
              <w:rPr>
                <w:rFonts w:asciiTheme="majorBidi" w:hAnsiTheme="majorBidi" w:cstheme="majorBidi"/>
              </w:rPr>
              <w:t>0.0134 rad/mm</w:t>
            </w:r>
          </w:p>
        </w:tc>
        <w:tc>
          <w:tcPr>
            <w:tcW w:w="2952" w:type="dxa"/>
          </w:tcPr>
          <w:p w14:paraId="04F7F47D" w14:textId="183CB7D0" w:rsidR="008601A9" w:rsidRPr="00693BC7" w:rsidRDefault="008601A9" w:rsidP="005E7B3F">
            <w:pPr>
              <w:jc w:val="both"/>
              <w:rPr>
                <w:rFonts w:asciiTheme="majorBidi" w:hAnsiTheme="majorBidi" w:cstheme="majorBidi"/>
              </w:rPr>
            </w:pPr>
            <w:r w:rsidRPr="00693BC7">
              <w:rPr>
                <w:rFonts w:asciiTheme="majorBidi" w:hAnsiTheme="majorBidi" w:cstheme="majorBidi"/>
              </w:rPr>
              <w:t>Model</w:t>
            </w:r>
            <w:r w:rsidRPr="00693BC7">
              <w:rPr>
                <w:rFonts w:asciiTheme="majorBidi" w:hAnsiTheme="majorBidi" w:cstheme="majorBidi"/>
                <w:vertAlign w:val="superscript"/>
              </w:rPr>
              <w:t>6</w:t>
            </w:r>
          </w:p>
        </w:tc>
      </w:tr>
      <w:tr w:rsidR="008601A9" w:rsidRPr="00693BC7" w14:paraId="6A94A991" w14:textId="77777777" w:rsidTr="008601A9">
        <w:tc>
          <w:tcPr>
            <w:tcW w:w="2952" w:type="dxa"/>
          </w:tcPr>
          <w:p w14:paraId="22221BBE" w14:textId="7050A8CC" w:rsidR="008601A9" w:rsidRPr="00693BC7" w:rsidRDefault="007F54B1" w:rsidP="005E7B3F">
            <w:pPr>
              <w:jc w:val="both"/>
              <w:rPr>
                <w:rFonts w:asciiTheme="majorBidi" w:hAnsiTheme="majorBidi" w:cstheme="majorBidi"/>
                <w:b/>
                <w:bCs/>
              </w:rPr>
            </w:pPr>
            <m:oMath>
              <m:sSub>
                <m:sSubPr>
                  <m:ctrlPr>
                    <w:rPr>
                      <w:rFonts w:ascii="Cambria Math" w:hAnsi="Cambria Math" w:cstheme="majorBidi"/>
                      <w:b/>
                      <w:bCs/>
                      <w:i/>
                    </w:rPr>
                  </m:ctrlPr>
                </m:sSubPr>
                <m:e>
                  <m:r>
                    <m:rPr>
                      <m:sty m:val="bi"/>
                    </m:rPr>
                    <w:rPr>
                      <w:rFonts w:ascii="Cambria Math" w:hAnsi="Cambria Math" w:cstheme="majorBidi"/>
                    </w:rPr>
                    <m:t>L</m:t>
                  </m:r>
                </m:e>
                <m:sub>
                  <m:r>
                    <m:rPr>
                      <m:sty m:val="bi"/>
                    </m:rPr>
                    <w:rPr>
                      <w:rFonts w:ascii="Cambria Math" w:hAnsi="Cambria Math" w:cstheme="majorBidi"/>
                    </w:rPr>
                    <m:t>c</m:t>
                  </m:r>
                </m:sub>
              </m:sSub>
            </m:oMath>
            <w:r w:rsidR="008601A9" w:rsidRPr="00693BC7">
              <w:rPr>
                <w:rFonts w:asciiTheme="majorBidi" w:hAnsiTheme="majorBidi" w:cstheme="majorBidi"/>
                <w:b/>
                <w:bCs/>
              </w:rPr>
              <w:t xml:space="preserve"> (1550 nm)</w:t>
            </w:r>
          </w:p>
        </w:tc>
        <w:tc>
          <w:tcPr>
            <w:tcW w:w="2952" w:type="dxa"/>
          </w:tcPr>
          <w:p w14:paraId="118F0864" w14:textId="647FD635" w:rsidR="008601A9" w:rsidRPr="00693BC7" w:rsidRDefault="008601A9" w:rsidP="005E7B3F">
            <w:pPr>
              <w:jc w:val="both"/>
              <w:rPr>
                <w:rFonts w:asciiTheme="majorBidi" w:hAnsiTheme="majorBidi" w:cstheme="majorBidi"/>
              </w:rPr>
            </w:pPr>
            <w:r w:rsidRPr="00693BC7">
              <w:rPr>
                <w:rFonts w:asciiTheme="majorBidi" w:hAnsiTheme="majorBidi" w:cstheme="majorBidi"/>
              </w:rPr>
              <w:t>117.6 mm</w:t>
            </w:r>
          </w:p>
        </w:tc>
        <w:tc>
          <w:tcPr>
            <w:tcW w:w="2952" w:type="dxa"/>
          </w:tcPr>
          <w:p w14:paraId="374198EE" w14:textId="09471E75" w:rsidR="008601A9" w:rsidRPr="00693BC7" w:rsidRDefault="008601A9" w:rsidP="005E7B3F">
            <w:pPr>
              <w:jc w:val="both"/>
              <w:rPr>
                <w:rFonts w:asciiTheme="majorBidi" w:hAnsiTheme="majorBidi" w:cstheme="majorBidi"/>
              </w:rPr>
            </w:pPr>
            <w:r w:rsidRPr="00693BC7">
              <w:rPr>
                <w:rFonts w:asciiTheme="majorBidi" w:hAnsiTheme="majorBidi" w:cstheme="majorBidi"/>
              </w:rPr>
              <w:t>Model</w:t>
            </w:r>
            <w:r w:rsidRPr="00693BC7">
              <w:rPr>
                <w:rFonts w:asciiTheme="majorBidi" w:hAnsiTheme="majorBidi" w:cstheme="majorBidi"/>
                <w:vertAlign w:val="superscript"/>
              </w:rPr>
              <w:t>6</w:t>
            </w:r>
          </w:p>
        </w:tc>
      </w:tr>
      <w:tr w:rsidR="008601A9" w:rsidRPr="00693BC7" w14:paraId="6A92B24F" w14:textId="77777777" w:rsidTr="008601A9">
        <w:tc>
          <w:tcPr>
            <w:tcW w:w="2952" w:type="dxa"/>
          </w:tcPr>
          <w:p w14:paraId="643A07F9" w14:textId="0E30572B" w:rsidR="008601A9" w:rsidRPr="00693BC7" w:rsidRDefault="007F54B1" w:rsidP="005E7B3F">
            <w:pPr>
              <w:jc w:val="both"/>
              <w:rPr>
                <w:rFonts w:asciiTheme="majorBidi" w:hAnsiTheme="majorBidi" w:cstheme="majorBidi"/>
                <w:b/>
                <w:bCs/>
              </w:rPr>
            </w:pPr>
            <m:oMath>
              <m:sSub>
                <m:sSubPr>
                  <m:ctrlPr>
                    <w:rPr>
                      <w:rFonts w:ascii="Cambria Math" w:hAnsi="Cambria Math" w:cstheme="majorBidi"/>
                      <w:b/>
                      <w:bCs/>
                      <w:i/>
                    </w:rPr>
                  </m:ctrlPr>
                </m:sSubPr>
                <m:e>
                  <m:r>
                    <m:rPr>
                      <m:sty m:val="bi"/>
                    </m:rPr>
                    <w:rPr>
                      <w:rFonts w:ascii="Cambria Math" w:hAnsi="Cambria Math" w:cstheme="majorBidi"/>
                    </w:rPr>
                    <m:t>κ</m:t>
                  </m:r>
                </m:e>
                <m:sub>
                  <m:r>
                    <m:rPr>
                      <m:sty m:val="bi"/>
                    </m:rPr>
                    <w:rPr>
                      <w:rFonts w:ascii="Cambria Math" w:hAnsi="Cambria Math" w:cstheme="majorBidi"/>
                    </w:rPr>
                    <m:t>p</m:t>
                  </m:r>
                </m:sub>
              </m:sSub>
            </m:oMath>
            <w:r w:rsidR="008601A9" w:rsidRPr="00693BC7">
              <w:rPr>
                <w:rFonts w:asciiTheme="majorBidi" w:hAnsiTheme="majorBidi" w:cstheme="majorBidi"/>
                <w:b/>
                <w:bCs/>
              </w:rPr>
              <w:t xml:space="preserve"> (976 nm)</w:t>
            </w:r>
          </w:p>
        </w:tc>
        <w:tc>
          <w:tcPr>
            <w:tcW w:w="2952" w:type="dxa"/>
          </w:tcPr>
          <w:p w14:paraId="2150D5AB" w14:textId="608554E5" w:rsidR="008601A9" w:rsidRPr="00693BC7" w:rsidRDefault="008601A9" w:rsidP="005E7B3F">
            <w:pPr>
              <w:jc w:val="both"/>
              <w:rPr>
                <w:rFonts w:asciiTheme="majorBidi" w:hAnsiTheme="majorBidi" w:cstheme="majorBidi"/>
              </w:rPr>
            </w:pPr>
            <w:r w:rsidRPr="00693BC7">
              <w:rPr>
                <w:rFonts w:asciiTheme="majorBidi" w:hAnsiTheme="majorBidi" w:cstheme="majorBidi"/>
              </w:rPr>
              <w:t>0.0636 rad/mm</w:t>
            </w:r>
          </w:p>
        </w:tc>
        <w:tc>
          <w:tcPr>
            <w:tcW w:w="2952" w:type="dxa"/>
          </w:tcPr>
          <w:p w14:paraId="3521BE6A" w14:textId="66C4B05D" w:rsidR="008601A9" w:rsidRPr="00693BC7" w:rsidRDefault="008601A9" w:rsidP="005E7B3F">
            <w:pPr>
              <w:jc w:val="both"/>
              <w:rPr>
                <w:rFonts w:asciiTheme="majorBidi" w:hAnsiTheme="majorBidi" w:cstheme="majorBidi"/>
              </w:rPr>
            </w:pPr>
            <w:r w:rsidRPr="00693BC7">
              <w:rPr>
                <w:rFonts w:asciiTheme="majorBidi" w:hAnsiTheme="majorBidi" w:cstheme="majorBidi"/>
              </w:rPr>
              <w:t>Model</w:t>
            </w:r>
            <w:r w:rsidRPr="00693BC7">
              <w:rPr>
                <w:rFonts w:asciiTheme="majorBidi" w:hAnsiTheme="majorBidi" w:cstheme="majorBidi"/>
                <w:vertAlign w:val="superscript"/>
              </w:rPr>
              <w:t>6</w:t>
            </w:r>
          </w:p>
        </w:tc>
      </w:tr>
      <w:tr w:rsidR="008601A9" w:rsidRPr="00693BC7" w14:paraId="7382BF8A" w14:textId="77777777" w:rsidTr="008601A9">
        <w:tc>
          <w:tcPr>
            <w:tcW w:w="2952" w:type="dxa"/>
          </w:tcPr>
          <w:p w14:paraId="18CF7DAF" w14:textId="60EF0470" w:rsidR="008601A9" w:rsidRPr="00693BC7" w:rsidRDefault="008601A9" w:rsidP="005E7B3F">
            <w:pPr>
              <w:jc w:val="both"/>
              <w:rPr>
                <w:rFonts w:asciiTheme="majorBidi" w:hAnsiTheme="majorBidi" w:cstheme="majorBidi"/>
                <w:b/>
                <w:bCs/>
              </w:rPr>
            </w:pPr>
            <w:r w:rsidRPr="00693BC7">
              <w:rPr>
                <w:rFonts w:asciiTheme="majorBidi" w:hAnsiTheme="majorBidi" w:cstheme="majorBidi"/>
                <w:b/>
                <w:bCs/>
              </w:rPr>
              <w:t>Fiber length</w:t>
            </w:r>
          </w:p>
        </w:tc>
        <w:tc>
          <w:tcPr>
            <w:tcW w:w="2952" w:type="dxa"/>
          </w:tcPr>
          <w:p w14:paraId="6B155526" w14:textId="4C8A1A1F" w:rsidR="008601A9" w:rsidRPr="00693BC7" w:rsidRDefault="008601A9" w:rsidP="005E7B3F">
            <w:pPr>
              <w:jc w:val="both"/>
              <w:rPr>
                <w:rFonts w:asciiTheme="majorBidi" w:hAnsiTheme="majorBidi" w:cstheme="majorBidi"/>
              </w:rPr>
            </w:pPr>
            <w:r w:rsidRPr="00693BC7">
              <w:rPr>
                <w:rFonts w:asciiTheme="majorBidi" w:hAnsiTheme="majorBidi" w:cstheme="majorBidi"/>
              </w:rPr>
              <w:t>150 mm</w:t>
            </w:r>
          </w:p>
        </w:tc>
        <w:tc>
          <w:tcPr>
            <w:tcW w:w="2952" w:type="dxa"/>
          </w:tcPr>
          <w:p w14:paraId="2C7083F3" w14:textId="69190481" w:rsidR="008601A9" w:rsidRPr="00693BC7" w:rsidRDefault="008601A9" w:rsidP="005E7B3F">
            <w:pPr>
              <w:jc w:val="both"/>
              <w:rPr>
                <w:rFonts w:asciiTheme="majorBidi" w:hAnsiTheme="majorBidi" w:cstheme="majorBidi"/>
              </w:rPr>
            </w:pPr>
            <w:r w:rsidRPr="00693BC7">
              <w:rPr>
                <w:rFonts w:asciiTheme="majorBidi" w:hAnsiTheme="majorBidi" w:cstheme="majorBidi"/>
              </w:rPr>
              <w:t>Design / chosen</w:t>
            </w:r>
          </w:p>
        </w:tc>
      </w:tr>
      <w:tr w:rsidR="008601A9" w:rsidRPr="00693BC7" w14:paraId="2C6C600E" w14:textId="77777777" w:rsidTr="008601A9">
        <w:tc>
          <w:tcPr>
            <w:tcW w:w="2952" w:type="dxa"/>
          </w:tcPr>
          <w:p w14:paraId="79FB0F29" w14:textId="02D2FB2D" w:rsidR="008601A9" w:rsidRPr="00693BC7" w:rsidRDefault="007F54B1" w:rsidP="005E7B3F">
            <w:pPr>
              <w:jc w:val="both"/>
              <w:rPr>
                <w:rFonts w:asciiTheme="majorBidi" w:hAnsiTheme="majorBidi" w:cstheme="majorBidi"/>
                <w:b/>
                <w:bCs/>
              </w:rPr>
            </w:pPr>
            <m:oMathPara>
              <m:oMathParaPr>
                <m:jc m:val="left"/>
              </m:oMathParaPr>
              <m:oMath>
                <m:sSub>
                  <m:sSubPr>
                    <m:ctrlPr>
                      <w:rPr>
                        <w:rFonts w:ascii="Cambria Math" w:hAnsi="Cambria Math" w:cstheme="majorBidi"/>
                        <w:b/>
                        <w:bCs/>
                        <w:i/>
                      </w:rPr>
                    </m:ctrlPr>
                  </m:sSubPr>
                  <m:e>
                    <m:r>
                      <m:rPr>
                        <m:sty m:val="bi"/>
                      </m:rPr>
                      <w:rPr>
                        <w:rFonts w:ascii="Cambria Math" w:hAnsi="Cambria Math" w:cstheme="majorBidi"/>
                      </w:rPr>
                      <m:t>g</m:t>
                    </m:r>
                  </m:e>
                  <m:sub>
                    <m:r>
                      <m:rPr>
                        <m:sty m:val="bi"/>
                      </m:rPr>
                      <w:rPr>
                        <w:rFonts w:ascii="Cambria Math" w:hAnsi="Cambria Math" w:cstheme="majorBidi"/>
                      </w:rPr>
                      <m:t>max</m:t>
                    </m:r>
                  </m:sub>
                </m:sSub>
              </m:oMath>
            </m:oMathPara>
          </w:p>
        </w:tc>
        <w:tc>
          <w:tcPr>
            <w:tcW w:w="2952" w:type="dxa"/>
          </w:tcPr>
          <w:p w14:paraId="2F8185D1" w14:textId="3A0D2DF8" w:rsidR="008601A9" w:rsidRPr="00693BC7" w:rsidRDefault="008601A9" w:rsidP="005E7B3F">
            <w:pPr>
              <w:jc w:val="both"/>
              <w:rPr>
                <w:rFonts w:asciiTheme="majorBidi" w:hAnsiTheme="majorBidi" w:cstheme="majorBidi"/>
              </w:rPr>
            </w:pPr>
            <w:r w:rsidRPr="00693BC7">
              <w:rPr>
                <w:rFonts w:asciiTheme="majorBidi" w:hAnsiTheme="majorBidi" w:cstheme="majorBidi"/>
              </w:rPr>
              <w:t>0.10 mm⁻¹</w:t>
            </w:r>
          </w:p>
        </w:tc>
        <w:tc>
          <w:tcPr>
            <w:tcW w:w="2952" w:type="dxa"/>
          </w:tcPr>
          <w:p w14:paraId="16F76863" w14:textId="291073A1" w:rsidR="008601A9" w:rsidRPr="00693BC7" w:rsidRDefault="008601A9" w:rsidP="005E7B3F">
            <w:pPr>
              <w:jc w:val="both"/>
              <w:rPr>
                <w:rFonts w:asciiTheme="majorBidi" w:hAnsiTheme="majorBidi" w:cstheme="majorBidi"/>
              </w:rPr>
            </w:pPr>
            <w:r w:rsidRPr="00693BC7">
              <w:rPr>
                <w:rFonts w:asciiTheme="majorBidi" w:hAnsiTheme="majorBidi" w:cstheme="majorBidi"/>
              </w:rPr>
              <w:t>Design</w:t>
            </w:r>
            <w:r w:rsidRPr="00693BC7">
              <w:rPr>
                <w:rFonts w:asciiTheme="majorBidi" w:hAnsiTheme="majorBidi" w:cstheme="majorBidi"/>
                <w:vertAlign w:val="superscript"/>
              </w:rPr>
              <w:t>11</w:t>
            </w:r>
            <w:r w:rsidR="00C72DF3" w:rsidRPr="00693BC7">
              <w:rPr>
                <w:rFonts w:asciiTheme="majorBidi" w:hAnsiTheme="majorBidi" w:cstheme="majorBidi"/>
                <w:vertAlign w:val="superscript"/>
              </w:rPr>
              <w:t xml:space="preserve">, </w:t>
            </w:r>
            <w:r w:rsidRPr="00693BC7">
              <w:rPr>
                <w:rFonts w:asciiTheme="majorBidi" w:hAnsiTheme="majorBidi" w:cstheme="majorBidi"/>
                <w:vertAlign w:val="superscript"/>
              </w:rPr>
              <w:t>12</w:t>
            </w:r>
          </w:p>
        </w:tc>
      </w:tr>
      <w:tr w:rsidR="008601A9" w:rsidRPr="00693BC7" w14:paraId="04AB4FE9" w14:textId="77777777" w:rsidTr="008601A9">
        <w:tc>
          <w:tcPr>
            <w:tcW w:w="2952" w:type="dxa"/>
          </w:tcPr>
          <w:p w14:paraId="54ADB481" w14:textId="3E5E36B2" w:rsidR="008601A9" w:rsidRPr="00693BC7" w:rsidRDefault="007F54B1" w:rsidP="005E7B3F">
            <w:pPr>
              <w:jc w:val="both"/>
              <w:rPr>
                <w:rFonts w:asciiTheme="majorBidi" w:hAnsiTheme="majorBidi" w:cstheme="majorBidi"/>
                <w:b/>
                <w:bCs/>
              </w:rPr>
            </w:pPr>
            <m:oMathPara>
              <m:oMathParaPr>
                <m:jc m:val="left"/>
              </m:oMathParaPr>
              <m:oMath>
                <m:sSub>
                  <m:sSubPr>
                    <m:ctrlPr>
                      <w:rPr>
                        <w:rFonts w:ascii="Cambria Math" w:hAnsi="Cambria Math" w:cstheme="majorBidi"/>
                        <w:b/>
                        <w:bCs/>
                        <w:i/>
                      </w:rPr>
                    </m:ctrlPr>
                  </m:sSubPr>
                  <m:e>
                    <m:r>
                      <m:rPr>
                        <m:sty m:val="bi"/>
                      </m:rPr>
                      <w:rPr>
                        <w:rFonts w:ascii="Cambria Math" w:hAnsi="Cambria Math" w:cstheme="majorBidi"/>
                      </w:rPr>
                      <m:t>σ</m:t>
                    </m:r>
                  </m:e>
                  <m:sub>
                    <m:r>
                      <m:rPr>
                        <m:sty m:val="bi"/>
                      </m:rPr>
                      <w:rPr>
                        <w:rFonts w:ascii="Cambria Math" w:hAnsi="Cambria Math" w:cstheme="majorBidi"/>
                      </w:rPr>
                      <m:t>noise</m:t>
                    </m:r>
                  </m:sub>
                </m:sSub>
              </m:oMath>
            </m:oMathPara>
          </w:p>
        </w:tc>
        <w:tc>
          <w:tcPr>
            <w:tcW w:w="2952" w:type="dxa"/>
          </w:tcPr>
          <w:p w14:paraId="26F29447" w14:textId="33A3F2D8" w:rsidR="008601A9" w:rsidRPr="00693BC7" w:rsidRDefault="008601A9" w:rsidP="005E7B3F">
            <w:pPr>
              <w:jc w:val="both"/>
              <w:rPr>
                <w:rFonts w:asciiTheme="majorBidi" w:hAnsiTheme="majorBidi" w:cstheme="majorBidi"/>
              </w:rPr>
            </w:pPr>
            <w:r w:rsidRPr="00693BC7">
              <w:rPr>
                <w:rFonts w:asciiTheme="majorBidi" w:hAnsiTheme="majorBidi" w:cstheme="majorBidi"/>
              </w:rPr>
              <w:t>0.05</w:t>
            </w:r>
          </w:p>
        </w:tc>
        <w:tc>
          <w:tcPr>
            <w:tcW w:w="2952" w:type="dxa"/>
          </w:tcPr>
          <w:p w14:paraId="432F3259" w14:textId="33A81BCA" w:rsidR="008601A9" w:rsidRPr="00693BC7" w:rsidRDefault="008601A9" w:rsidP="005E7B3F">
            <w:pPr>
              <w:keepNext/>
              <w:jc w:val="both"/>
              <w:rPr>
                <w:rFonts w:asciiTheme="majorBidi" w:hAnsiTheme="majorBidi" w:cstheme="majorBidi"/>
              </w:rPr>
            </w:pPr>
            <w:r w:rsidRPr="00693BC7">
              <w:rPr>
                <w:rFonts w:asciiTheme="majorBidi" w:hAnsiTheme="majorBidi" w:cstheme="majorBidi"/>
              </w:rPr>
              <w:t>Design / chosen</w:t>
            </w:r>
          </w:p>
        </w:tc>
      </w:tr>
    </w:tbl>
    <w:p w14:paraId="66AF8BF6" w14:textId="77777777" w:rsidR="00F26ED9" w:rsidRPr="00693BC7" w:rsidRDefault="001B09B1" w:rsidP="005E7B3F">
      <w:pPr>
        <w:pStyle w:val="2"/>
        <w:jc w:val="both"/>
        <w:rPr>
          <w:rFonts w:asciiTheme="majorBidi" w:hAnsiTheme="majorBidi"/>
          <w:b/>
          <w:bCs/>
          <w:color w:val="auto"/>
          <w:sz w:val="28"/>
          <w:szCs w:val="28"/>
        </w:rPr>
      </w:pPr>
      <w:bookmarkStart w:id="19" w:name="attack-models-and-learning-baselines"/>
      <w:bookmarkEnd w:id="10"/>
      <w:bookmarkEnd w:id="16"/>
      <w:r w:rsidRPr="00693BC7">
        <w:rPr>
          <w:rFonts w:asciiTheme="majorBidi" w:hAnsiTheme="majorBidi"/>
          <w:b/>
          <w:bCs/>
          <w:color w:val="auto"/>
          <w:sz w:val="28"/>
          <w:szCs w:val="28"/>
        </w:rPr>
        <w:t>4. Attack Models and Learning Baselines</w:t>
      </w:r>
    </w:p>
    <w:p w14:paraId="3F58264D" w14:textId="0AD8D83C" w:rsidR="00EB03CC" w:rsidRPr="000B2F9B" w:rsidRDefault="00EB03CC" w:rsidP="005E7B3F">
      <w:pPr>
        <w:pStyle w:val="FirstParagraph"/>
        <w:ind w:firstLine="360"/>
        <w:jc w:val="both"/>
        <w:rPr>
          <w:rFonts w:asciiTheme="majorBidi" w:hAnsiTheme="majorBidi" w:cstheme="majorBidi"/>
        </w:rPr>
      </w:pPr>
      <w:bookmarkStart w:id="20" w:name="linear-baselines"/>
      <w:r w:rsidRPr="000B2F9B">
        <w:rPr>
          <w:rFonts w:asciiTheme="majorBidi" w:hAnsiTheme="majorBidi" w:cstheme="majorBidi"/>
        </w:rPr>
        <w:t>We evaluate the proposed architecture against a spectrum of attacker classes rather than a single adversary model. This is important from a cybersecurity perspective: a defense is only meaningful if it is tested against multiple plausible learning strategies, including closed-form, linear, neural, sequence-based, and hybrid decoders.</w:t>
      </w:r>
    </w:p>
    <w:p w14:paraId="77993E38" w14:textId="44C4720D" w:rsidR="00F26ED9" w:rsidRPr="00693BC7" w:rsidRDefault="001B09B1" w:rsidP="005E7B3F">
      <w:pPr>
        <w:pStyle w:val="3"/>
        <w:jc w:val="both"/>
        <w:rPr>
          <w:rFonts w:asciiTheme="majorBidi" w:hAnsiTheme="majorBidi"/>
          <w:b/>
          <w:bCs/>
          <w:color w:val="auto"/>
          <w:sz w:val="24"/>
          <w:szCs w:val="24"/>
        </w:rPr>
      </w:pPr>
      <w:r w:rsidRPr="00693BC7">
        <w:rPr>
          <w:rFonts w:asciiTheme="majorBidi" w:hAnsiTheme="majorBidi"/>
          <w:b/>
          <w:bCs/>
          <w:color w:val="auto"/>
          <w:sz w:val="24"/>
          <w:szCs w:val="24"/>
        </w:rPr>
        <w:t>4.1 Linear baselines</w:t>
      </w:r>
    </w:p>
    <w:p w14:paraId="4CF4F316" w14:textId="675AF7CA" w:rsidR="00F26ED9" w:rsidRPr="00693BC7" w:rsidRDefault="001B09B1" w:rsidP="005E7B3F">
      <w:pPr>
        <w:pStyle w:val="FirstParagraph"/>
        <w:ind w:firstLine="360"/>
        <w:jc w:val="both"/>
        <w:rPr>
          <w:rFonts w:asciiTheme="majorBidi" w:hAnsiTheme="majorBidi" w:cstheme="majorBidi"/>
        </w:rPr>
      </w:pPr>
      <w:r w:rsidRPr="00693BC7">
        <w:rPr>
          <w:rFonts w:asciiTheme="majorBidi" w:hAnsiTheme="majorBidi" w:cstheme="majorBidi"/>
        </w:rPr>
        <w:t xml:space="preserve">A central concern for fiber PLS is whether the transform is approximately linear and stationary. If </w:t>
      </w:r>
      <m:oMath>
        <m:r>
          <w:rPr>
            <w:rFonts w:ascii="Cambria Math" w:hAnsi="Cambria Math" w:cstheme="majorBidi"/>
          </w:rPr>
          <m:t>y ≈ H(K)x</m:t>
        </m:r>
      </m:oMath>
      <w:r w:rsidRPr="00693BC7">
        <w:rPr>
          <w:rFonts w:asciiTheme="majorBidi" w:hAnsiTheme="majorBidi" w:cstheme="majorBidi"/>
        </w:rPr>
        <w:t xml:space="preserve"> for a fixed matrix H, then estimating a decoder is a standard supervised learning problem with small sample complexity</w:t>
      </w:r>
      <w:r w:rsidRPr="00693BC7">
        <w:rPr>
          <w:rFonts w:asciiTheme="majorBidi" w:hAnsiTheme="majorBidi" w:cstheme="majorBidi"/>
          <w:vertAlign w:val="superscript"/>
        </w:rPr>
        <w:t>4</w:t>
      </w:r>
      <w:r w:rsidRPr="00693BC7">
        <w:rPr>
          <w:rFonts w:asciiTheme="majorBidi" w:hAnsiTheme="majorBidi" w:cstheme="majorBidi"/>
        </w:rPr>
        <w:t>. We therefore include:</w:t>
      </w:r>
    </w:p>
    <w:p w14:paraId="6C1E7FDC" w14:textId="04C724BF" w:rsidR="00F26ED9" w:rsidRPr="00693BC7" w:rsidRDefault="001B09B1" w:rsidP="005E7B3F">
      <w:pPr>
        <w:pStyle w:val="Compact"/>
        <w:numPr>
          <w:ilvl w:val="0"/>
          <w:numId w:val="6"/>
        </w:numPr>
        <w:jc w:val="both"/>
        <w:rPr>
          <w:rFonts w:asciiTheme="majorBidi" w:hAnsiTheme="majorBidi" w:cstheme="majorBidi"/>
        </w:rPr>
      </w:pPr>
      <w:r w:rsidRPr="00693BC7">
        <w:rPr>
          <w:rFonts w:asciiTheme="majorBidi" w:hAnsiTheme="majorBidi" w:cstheme="majorBidi"/>
        </w:rPr>
        <w:t>KPA</w:t>
      </w:r>
      <w:r w:rsidR="0093311A" w:rsidRPr="00693BC7">
        <w:rPr>
          <w:rFonts w:asciiTheme="majorBidi" w:hAnsiTheme="majorBidi" w:cstheme="majorBidi"/>
        </w:rPr>
        <w:t>-</w:t>
      </w:r>
      <w:r w:rsidRPr="00693BC7">
        <w:rPr>
          <w:rFonts w:asciiTheme="majorBidi" w:hAnsiTheme="majorBidi" w:cstheme="majorBidi"/>
        </w:rPr>
        <w:t>CE: Forward</w:t>
      </w:r>
      <w:r w:rsidR="0093311A" w:rsidRPr="00693BC7">
        <w:rPr>
          <w:rFonts w:asciiTheme="majorBidi" w:hAnsiTheme="majorBidi" w:cstheme="majorBidi"/>
        </w:rPr>
        <w:t>-</w:t>
      </w:r>
      <w:r w:rsidRPr="00693BC7">
        <w:rPr>
          <w:rFonts w:asciiTheme="majorBidi" w:hAnsiTheme="majorBidi" w:cstheme="majorBidi"/>
        </w:rPr>
        <w:t>channel estimation followed by MMSE inversion.</w:t>
      </w:r>
    </w:p>
    <w:p w14:paraId="691C1833" w14:textId="690A7AF2" w:rsidR="00F26ED9" w:rsidRPr="00693BC7" w:rsidRDefault="001B09B1" w:rsidP="005E7B3F">
      <w:pPr>
        <w:pStyle w:val="Compact"/>
        <w:numPr>
          <w:ilvl w:val="0"/>
          <w:numId w:val="6"/>
        </w:numPr>
        <w:jc w:val="both"/>
        <w:rPr>
          <w:rFonts w:asciiTheme="majorBidi" w:hAnsiTheme="majorBidi" w:cstheme="majorBidi"/>
        </w:rPr>
      </w:pPr>
      <w:r w:rsidRPr="00693BC7">
        <w:rPr>
          <w:rFonts w:asciiTheme="majorBidi" w:hAnsiTheme="majorBidi" w:cstheme="majorBidi"/>
        </w:rPr>
        <w:lastRenderedPageBreak/>
        <w:t>KPA</w:t>
      </w:r>
      <w:r w:rsidR="0093311A" w:rsidRPr="00693BC7">
        <w:rPr>
          <w:rFonts w:asciiTheme="majorBidi" w:hAnsiTheme="majorBidi" w:cstheme="majorBidi"/>
        </w:rPr>
        <w:t>-</w:t>
      </w:r>
      <w:r w:rsidRPr="00693BC7">
        <w:rPr>
          <w:rFonts w:asciiTheme="majorBidi" w:hAnsiTheme="majorBidi" w:cstheme="majorBidi"/>
        </w:rPr>
        <w:t xml:space="preserve">LR: </w:t>
      </w:r>
      <w:r w:rsidR="00EE1B5B" w:rsidRPr="00693BC7">
        <w:rPr>
          <w:rFonts w:asciiTheme="majorBidi" w:hAnsiTheme="majorBidi" w:cstheme="majorBidi"/>
        </w:rPr>
        <w:t>Direct linear regression (ordinary least-squares) from observation to plaintext. Serves as a proxy for the best linear decoder given the observation representation.</w:t>
      </w:r>
    </w:p>
    <w:p w14:paraId="75D95156" w14:textId="77777777" w:rsidR="00F26ED9" w:rsidRPr="00693BC7" w:rsidRDefault="001B09B1" w:rsidP="005E7B3F">
      <w:pPr>
        <w:pStyle w:val="3"/>
        <w:jc w:val="both"/>
        <w:rPr>
          <w:rFonts w:asciiTheme="majorBidi" w:hAnsiTheme="majorBidi"/>
          <w:b/>
          <w:bCs/>
          <w:color w:val="auto"/>
          <w:sz w:val="24"/>
          <w:szCs w:val="24"/>
        </w:rPr>
      </w:pPr>
      <w:bookmarkStart w:id="21" w:name="kpa-training-objective"/>
      <w:bookmarkEnd w:id="20"/>
      <w:r w:rsidRPr="00693BC7">
        <w:rPr>
          <w:rFonts w:asciiTheme="majorBidi" w:hAnsiTheme="majorBidi"/>
          <w:b/>
          <w:bCs/>
          <w:color w:val="auto"/>
          <w:sz w:val="24"/>
          <w:szCs w:val="24"/>
        </w:rPr>
        <w:t>4.2 KPA training objective</w:t>
      </w:r>
    </w:p>
    <w:p w14:paraId="2D125744" w14:textId="581BFDCD" w:rsidR="00F26ED9" w:rsidRPr="00693BC7" w:rsidRDefault="001B09B1" w:rsidP="005E7B3F">
      <w:pPr>
        <w:pStyle w:val="FirstParagraph"/>
        <w:jc w:val="both"/>
        <w:rPr>
          <w:rFonts w:asciiTheme="majorBidi" w:hAnsiTheme="majorBidi" w:cstheme="majorBidi"/>
        </w:rPr>
      </w:pPr>
      <w:r w:rsidRPr="00693BC7">
        <w:rPr>
          <w:rFonts w:asciiTheme="majorBidi" w:hAnsiTheme="majorBidi" w:cstheme="majorBidi"/>
        </w:rPr>
        <w:t xml:space="preserve">For a generic model </w:t>
      </w:r>
      <m:oMath>
        <m:sSub>
          <m:sSubPr>
            <m:ctrlPr>
              <w:rPr>
                <w:rFonts w:ascii="Cambria Math" w:hAnsi="Cambria Math" w:cstheme="majorBidi"/>
                <w:i/>
                <w:iCs/>
              </w:rPr>
            </m:ctrlPr>
          </m:sSubPr>
          <m:e>
            <m:r>
              <w:rPr>
                <w:rFonts w:ascii="Cambria Math" w:hAnsi="Cambria Math" w:cstheme="majorBidi"/>
              </w:rPr>
              <m:t>ĝ</m:t>
            </m:r>
          </m:e>
          <m:sub>
            <m:r>
              <w:rPr>
                <w:rFonts w:ascii="Cambria Math" w:hAnsi="Cambria Math" w:cstheme="majorBidi"/>
              </w:rPr>
              <m:t>θ</m:t>
            </m:r>
          </m:sub>
        </m:sSub>
      </m:oMath>
      <w:r w:rsidR="008601A9" w:rsidRPr="00693BC7">
        <w:rPr>
          <w:rFonts w:asciiTheme="majorBidi" w:hAnsiTheme="majorBidi" w:cstheme="majorBidi"/>
        </w:rPr>
        <w:t xml:space="preserve"> </w:t>
      </w:r>
      <w:r w:rsidRPr="00693BC7">
        <w:rPr>
          <w:rFonts w:asciiTheme="majorBidi" w:hAnsiTheme="majorBidi" w:cstheme="majorBidi"/>
        </w:rPr>
        <w:t xml:space="preserve">with parameters θ, Eve </w:t>
      </w:r>
      <w:r w:rsidR="00A46960" w:rsidRPr="00693BC7">
        <w:rPr>
          <w:rFonts w:asciiTheme="majorBidi" w:hAnsiTheme="majorBidi" w:cstheme="majorBidi"/>
        </w:rPr>
        <w:t>minimizes</w:t>
      </w:r>
      <w:r w:rsidRPr="00693BC7">
        <w:rPr>
          <w:rFonts w:asciiTheme="majorBidi" w:hAnsiTheme="majorBidi" w:cstheme="majorBidi"/>
        </w:rPr>
        <w:t xml:space="preserve"> empirical risk over the KPA dataset:</w:t>
      </w:r>
    </w:p>
    <w:p w14:paraId="64237AEF" w14:textId="5E0347A3" w:rsidR="00D50969"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acc>
                <m:accPr>
                  <m:ctrlPr>
                    <w:rPr>
                      <w:rFonts w:ascii="Cambria Math" w:hAnsi="Cambria Math" w:cstheme="majorBidi"/>
                    </w:rPr>
                  </m:ctrlPr>
                </m:accPr>
                <m:e>
                  <m:r>
                    <m:rPr>
                      <m:sty m:val="p"/>
                    </m:rPr>
                    <w:rPr>
                      <w:rFonts w:ascii="Cambria Math" w:hAnsi="Cambria Math" w:cstheme="majorBidi"/>
                    </w:rPr>
                    <m:t>θ</m:t>
                  </m:r>
                </m:e>
              </m:acc>
              <m:r>
                <m:rPr>
                  <m:sty m:val="p"/>
                </m:rPr>
                <w:rPr>
                  <w:rFonts w:ascii="Cambria Math" w:hAnsi="Cambria Math" w:cstheme="majorBidi"/>
                </w:rPr>
                <m:t>=arg</m:t>
              </m:r>
              <m:sSub>
                <m:sSubPr>
                  <m:ctrlPr>
                    <w:rPr>
                      <w:rFonts w:ascii="Cambria Math" w:hAnsi="Cambria Math" w:cstheme="majorBidi"/>
                    </w:rPr>
                  </m:ctrlPr>
                </m:sSubPr>
                <m:e>
                  <m:r>
                    <m:rPr>
                      <m:sty m:val="p"/>
                    </m:rPr>
                    <w:rPr>
                      <w:rFonts w:ascii="Cambria Math" w:hAnsi="Cambria Math" w:cstheme="majorBidi"/>
                    </w:rPr>
                    <m:t>min</m:t>
                  </m:r>
                </m:e>
                <m:sub>
                  <m:r>
                    <m:rPr>
                      <m:sty m:val="p"/>
                    </m:rPr>
                    <w:rPr>
                      <w:rFonts w:ascii="Cambria Math" w:hAnsi="Cambria Math" w:cstheme="majorBidi"/>
                    </w:rPr>
                    <m:t>θ</m:t>
                  </m:r>
                </m:sub>
              </m:sSub>
              <m:f>
                <m:fPr>
                  <m:ctrlPr>
                    <w:rPr>
                      <w:rFonts w:ascii="Cambria Math" w:hAnsi="Cambria Math" w:cstheme="majorBidi"/>
                    </w:rPr>
                  </m:ctrlPr>
                </m:fPr>
                <m:num>
                  <m:r>
                    <w:rPr>
                      <w:rFonts w:ascii="Cambria Math" w:hAnsi="Cambria Math" w:cstheme="majorBidi"/>
                    </w:rPr>
                    <m:t>1</m:t>
                  </m:r>
                </m:num>
                <m:den>
                  <m:r>
                    <m:rPr>
                      <m:sty m:val="p"/>
                    </m:rPr>
                    <w:rPr>
                      <w:rFonts w:ascii="Cambria Math" w:hAnsi="Cambria Math" w:cstheme="majorBidi"/>
                    </w:rPr>
                    <m:t>N</m:t>
                  </m:r>
                </m:den>
              </m:f>
              <m:nary>
                <m:naryPr>
                  <m:chr m:val="∑"/>
                  <m:limLoc m:val="undOvr"/>
                  <m:ctrlPr>
                    <w:rPr>
                      <w:rFonts w:ascii="Cambria Math" w:hAnsi="Cambria Math" w:cstheme="majorBidi"/>
                    </w:rPr>
                  </m:ctrlPr>
                </m:naryPr>
                <m:sub>
                  <m:r>
                    <w:rPr>
                      <w:rFonts w:ascii="Cambria Math" w:hAnsi="Cambria Math" w:cstheme="majorBidi"/>
                    </w:rPr>
                    <m:t>t</m:t>
                  </m:r>
                  <m:r>
                    <m:rPr>
                      <m:sty m:val="p"/>
                    </m:rPr>
                    <w:rPr>
                      <w:rFonts w:ascii="Cambria Math" w:hAnsi="Cambria Math" w:cstheme="majorBidi"/>
                    </w:rPr>
                    <m:t>=</m:t>
                  </m:r>
                  <m:r>
                    <w:rPr>
                      <w:rFonts w:ascii="Cambria Math" w:hAnsi="Cambria Math" w:cstheme="majorBidi"/>
                    </w:rPr>
                    <m:t>1</m:t>
                  </m:r>
                </m:sub>
                <m:sup>
                  <m:r>
                    <m:rPr>
                      <m:sty m:val="p"/>
                    </m:rPr>
                    <w:rPr>
                      <w:rFonts w:ascii="Cambria Math" w:hAnsi="Cambria Math" w:cstheme="majorBidi"/>
                    </w:rPr>
                    <m:t>N</m:t>
                  </m:r>
                </m:sup>
                <m:e>
                  <m:r>
                    <m:rPr>
                      <m:scr m:val="script"/>
                    </m:rPr>
                    <w:rPr>
                      <w:rFonts w:ascii="Cambria Math" w:hAnsi="Cambria Math" w:cstheme="majorBidi"/>
                    </w:rPr>
                    <m:t>l</m:t>
                  </m:r>
                </m:e>
              </m:nary>
              <m:d>
                <m:dPr>
                  <m:ctrlPr>
                    <w:rPr>
                      <w:rFonts w:ascii="Cambria Math" w:hAnsi="Cambria Math" w:cstheme="majorBidi"/>
                    </w:rPr>
                  </m:ctrlPr>
                </m:dPr>
                <m:e>
                  <m:sSub>
                    <m:sSubPr>
                      <m:ctrlPr>
                        <w:rPr>
                          <w:rFonts w:ascii="Cambria Math" w:hAnsi="Cambria Math" w:cstheme="majorBidi"/>
                        </w:rPr>
                      </m:ctrlPr>
                    </m:sSubPr>
                    <m:e>
                      <m:acc>
                        <m:accPr>
                          <m:ctrlPr>
                            <w:rPr>
                              <w:rFonts w:ascii="Cambria Math" w:hAnsi="Cambria Math" w:cstheme="majorBidi"/>
                            </w:rPr>
                          </m:ctrlPr>
                        </m:accPr>
                        <m:e>
                          <m:r>
                            <w:rPr>
                              <w:rFonts w:ascii="Cambria Math" w:hAnsi="Cambria Math" w:cstheme="majorBidi"/>
                            </w:rPr>
                            <m:t>g</m:t>
                          </m:r>
                        </m:e>
                      </m:acc>
                    </m:e>
                    <m:sub>
                      <m:r>
                        <m:rPr>
                          <m:sty m:val="p"/>
                        </m:rPr>
                        <w:rPr>
                          <w:rFonts w:ascii="Cambria Math" w:hAnsi="Cambria Math" w:cstheme="majorBidi"/>
                        </w:rPr>
                        <m:t>θ</m:t>
                      </m:r>
                    </m:sub>
                  </m:sSub>
                  <m:d>
                    <m:dPr>
                      <m:ctrlPr>
                        <w:rPr>
                          <w:rFonts w:ascii="Cambria Math" w:hAnsi="Cambria Math" w:cstheme="majorBidi"/>
                        </w:rPr>
                      </m:ctrlPr>
                    </m:dPr>
                    <m:e>
                      <m:sSub>
                        <m:sSubPr>
                          <m:ctrlPr>
                            <w:rPr>
                              <w:rFonts w:ascii="Cambria Math" w:hAnsi="Cambria Math" w:cstheme="majorBidi"/>
                            </w:rPr>
                          </m:ctrlPr>
                        </m:sSubPr>
                        <m:e>
                          <m:r>
                            <m:rPr>
                              <m:sty m:val="p"/>
                            </m:rPr>
                            <w:rPr>
                              <w:rFonts w:ascii="Cambria Math" w:hAnsi="Cambria Math" w:cstheme="majorBidi"/>
                            </w:rPr>
                            <m:t>y</m:t>
                          </m:r>
                        </m:e>
                        <m:sub>
                          <m:r>
                            <w:rPr>
                              <w:rFonts w:ascii="Cambria Math" w:hAnsi="Cambria Math" w:cstheme="majorBidi"/>
                            </w:rPr>
                            <m:t>t</m:t>
                          </m:r>
                        </m:sub>
                      </m:sSub>
                    </m:e>
                  </m:d>
                  <m:r>
                    <m:rPr>
                      <m:sty m:val="p"/>
                    </m:rPr>
                    <w:rPr>
                      <w:rFonts w:ascii="Cambria Math" w:hAnsi="Cambria Math" w:cstheme="majorBidi"/>
                    </w:rPr>
                    <m:t>,</m:t>
                  </m:r>
                  <m:r>
                    <w:rPr>
                      <w:rFonts w:ascii="Cambria Math" w:hAnsi="Cambria Math" w:cstheme="majorBidi"/>
                    </w:rPr>
                    <m:t> </m:t>
                  </m:r>
                  <m:sSub>
                    <m:sSubPr>
                      <m:ctrlPr>
                        <w:rPr>
                          <w:rFonts w:ascii="Cambria Math" w:hAnsi="Cambria Math" w:cstheme="majorBidi"/>
                        </w:rPr>
                      </m:ctrlPr>
                    </m:sSubPr>
                    <m:e>
                      <m:r>
                        <m:rPr>
                          <m:sty m:val="p"/>
                        </m:rPr>
                        <w:rPr>
                          <w:rFonts w:ascii="Cambria Math" w:hAnsi="Cambria Math" w:cstheme="majorBidi"/>
                        </w:rPr>
                        <m:t>x</m:t>
                      </m:r>
                    </m:e>
                    <m:sub>
                      <m:r>
                        <w:rPr>
                          <w:rFonts w:ascii="Cambria Math" w:hAnsi="Cambria Math" w:cstheme="majorBidi"/>
                        </w:rPr>
                        <m:t>t</m:t>
                      </m:r>
                    </m:sub>
                  </m:sSub>
                </m:e>
              </m:d>
              <m:r>
                <w:rPr>
                  <w:rFonts w:ascii="Cambria Math" w:hAnsi="Cambria Math" w:cstheme="majorBidi"/>
                </w:rPr>
                <m:t>#(14)</m:t>
              </m:r>
            </m:e>
          </m:eqArr>
        </m:oMath>
      </m:oMathPara>
    </w:p>
    <w:p w14:paraId="30B5442D" w14:textId="448BE614"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where ℓ is cross</w:t>
      </w:r>
      <w:r w:rsidR="0093311A" w:rsidRPr="00693BC7">
        <w:rPr>
          <w:rFonts w:asciiTheme="majorBidi" w:hAnsiTheme="majorBidi" w:cstheme="majorBidi"/>
        </w:rPr>
        <w:t>-</w:t>
      </w:r>
      <w:r w:rsidRPr="00693BC7">
        <w:rPr>
          <w:rFonts w:asciiTheme="majorBidi" w:hAnsiTheme="majorBidi" w:cstheme="majorBidi"/>
        </w:rPr>
        <w:t>entropy for binary plaintext or MSE for real</w:t>
      </w:r>
      <w:r w:rsidR="0093311A" w:rsidRPr="00693BC7">
        <w:rPr>
          <w:rFonts w:asciiTheme="majorBidi" w:hAnsiTheme="majorBidi" w:cstheme="majorBidi"/>
        </w:rPr>
        <w:t>-</w:t>
      </w:r>
      <w:r w:rsidRPr="00693BC7">
        <w:rPr>
          <w:rFonts w:asciiTheme="majorBidi" w:hAnsiTheme="majorBidi" w:cstheme="majorBidi"/>
        </w:rPr>
        <w:t>valued targets. This formulation unifies LR and the neural baselines below.</w:t>
      </w:r>
    </w:p>
    <w:p w14:paraId="35053410" w14:textId="77777777" w:rsidR="00F26ED9" w:rsidRPr="00693BC7" w:rsidRDefault="001B09B1" w:rsidP="005E7B3F">
      <w:pPr>
        <w:pStyle w:val="3"/>
        <w:jc w:val="both"/>
        <w:rPr>
          <w:rFonts w:asciiTheme="majorBidi" w:hAnsiTheme="majorBidi"/>
          <w:b/>
          <w:bCs/>
          <w:color w:val="auto"/>
          <w:sz w:val="24"/>
          <w:szCs w:val="24"/>
        </w:rPr>
      </w:pPr>
      <w:bookmarkStart w:id="22" w:name="neural-baselines"/>
      <w:bookmarkEnd w:id="21"/>
      <w:r w:rsidRPr="00693BC7">
        <w:rPr>
          <w:rFonts w:asciiTheme="majorBidi" w:hAnsiTheme="majorBidi"/>
          <w:b/>
          <w:bCs/>
          <w:color w:val="auto"/>
          <w:sz w:val="24"/>
          <w:szCs w:val="24"/>
        </w:rPr>
        <w:t>4.3 Neural baselines</w:t>
      </w:r>
    </w:p>
    <w:p w14:paraId="23AB08C1" w14:textId="7C33050F" w:rsidR="00F26ED9" w:rsidRPr="00693BC7" w:rsidRDefault="001B09B1" w:rsidP="005E7B3F">
      <w:pPr>
        <w:pStyle w:val="FirstParagraph"/>
        <w:ind w:firstLine="360"/>
        <w:jc w:val="both"/>
        <w:rPr>
          <w:rFonts w:asciiTheme="majorBidi" w:hAnsiTheme="majorBidi" w:cstheme="majorBidi"/>
        </w:rPr>
      </w:pPr>
      <w:r w:rsidRPr="00693BC7">
        <w:rPr>
          <w:rFonts w:asciiTheme="majorBidi" w:hAnsiTheme="majorBidi" w:cstheme="majorBidi"/>
        </w:rPr>
        <w:t>We include neural estimators because they can approximate nonlinear decoders that exploit cross</w:t>
      </w:r>
      <w:r w:rsidR="0093311A" w:rsidRPr="00693BC7">
        <w:rPr>
          <w:rFonts w:asciiTheme="majorBidi" w:hAnsiTheme="majorBidi" w:cstheme="majorBidi"/>
        </w:rPr>
        <w:t>-</w:t>
      </w:r>
      <w:r w:rsidRPr="00693BC7">
        <w:rPr>
          <w:rFonts w:asciiTheme="majorBidi" w:hAnsiTheme="majorBidi" w:cstheme="majorBidi"/>
        </w:rPr>
        <w:t>core correlations and temporal dependencies, potentially learning effective inverses even when the forward transform is not globally linear.</w:t>
      </w:r>
    </w:p>
    <w:p w14:paraId="737B9DC4" w14:textId="41315285" w:rsidR="00F26ED9" w:rsidRPr="00693BC7" w:rsidRDefault="001B09B1" w:rsidP="005E7B3F">
      <w:pPr>
        <w:pStyle w:val="Compact"/>
        <w:numPr>
          <w:ilvl w:val="0"/>
          <w:numId w:val="7"/>
        </w:numPr>
        <w:jc w:val="both"/>
        <w:rPr>
          <w:rFonts w:asciiTheme="majorBidi" w:hAnsiTheme="majorBidi" w:cstheme="majorBidi"/>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MLP (feed</w:t>
      </w:r>
      <w:r w:rsidR="0093311A" w:rsidRPr="00693BC7">
        <w:rPr>
          <w:rFonts w:asciiTheme="majorBidi" w:hAnsiTheme="majorBidi" w:cstheme="majorBidi"/>
          <w:b/>
          <w:bCs/>
        </w:rPr>
        <w:t>-</w:t>
      </w:r>
      <w:r w:rsidRPr="00693BC7">
        <w:rPr>
          <w:rFonts w:asciiTheme="majorBidi" w:hAnsiTheme="majorBidi" w:cstheme="majorBidi"/>
          <w:b/>
          <w:bCs/>
        </w:rPr>
        <w:t>forward):</w:t>
      </w:r>
      <w:r w:rsidRPr="00693BC7">
        <w:rPr>
          <w:rFonts w:asciiTheme="majorBidi" w:hAnsiTheme="majorBidi" w:cstheme="majorBidi"/>
        </w:rPr>
        <w:t xml:space="preserve"> Captures nonlinear mappings from a single observation vector </w:t>
      </w:r>
      <m:oMath>
        <m:sSub>
          <m:sSubPr>
            <m:ctrlPr>
              <w:rPr>
                <w:rFonts w:ascii="Cambria Math" w:hAnsi="Cambria Math" w:cstheme="majorBidi"/>
                <w:i/>
                <w:vertAlign w:val="subscript"/>
              </w:rPr>
            </m:ctrlPr>
          </m:sSubPr>
          <m:e>
            <m:r>
              <w:rPr>
                <w:rFonts w:ascii="Cambria Math" w:hAnsi="Cambria Math" w:cstheme="majorBidi"/>
              </w:rPr>
              <m:t>y</m:t>
            </m:r>
            <m:ctrlPr>
              <w:rPr>
                <w:rFonts w:ascii="Cambria Math" w:hAnsi="Cambria Math" w:cstheme="majorBidi"/>
                <w:i/>
              </w:rPr>
            </m:ctrlPr>
          </m:e>
          <m:sub>
            <m:r>
              <w:rPr>
                <w:rFonts w:ascii="Cambria Math" w:hAnsi="Cambria Math" w:cstheme="majorBidi"/>
                <w:vertAlign w:val="subscript"/>
              </w:rPr>
              <m:t>t</m:t>
            </m:r>
          </m:sub>
        </m:sSub>
      </m:oMath>
      <w:r w:rsidRPr="00693BC7">
        <w:rPr>
          <w:rFonts w:asciiTheme="majorBidi" w:hAnsiTheme="majorBidi" w:cstheme="majorBidi"/>
        </w:rPr>
        <w:t xml:space="preserve"> to plaintext </w:t>
      </w:r>
      <m:oMath>
        <m:sSub>
          <m:sSubPr>
            <m:ctrlPr>
              <w:rPr>
                <w:rFonts w:ascii="Cambria Math" w:hAnsi="Cambria Math" w:cstheme="majorBidi"/>
                <w:i/>
                <w:vertAlign w:val="subscript"/>
              </w:rPr>
            </m:ctrlPr>
          </m:sSubPr>
          <m:e>
            <m:r>
              <w:rPr>
                <w:rFonts w:ascii="Cambria Math" w:hAnsi="Cambria Math" w:cstheme="majorBidi"/>
              </w:rPr>
              <m:t>x</m:t>
            </m:r>
            <m:ctrlPr>
              <w:rPr>
                <w:rFonts w:ascii="Cambria Math" w:hAnsi="Cambria Math" w:cstheme="majorBidi"/>
                <w:i/>
              </w:rPr>
            </m:ctrlPr>
          </m:e>
          <m:sub>
            <m:r>
              <w:rPr>
                <w:rFonts w:ascii="Cambria Math" w:hAnsi="Cambria Math" w:cstheme="majorBidi"/>
                <w:vertAlign w:val="subscript"/>
              </w:rPr>
              <m:t>t</m:t>
            </m:r>
          </m:sub>
        </m:sSub>
      </m:oMath>
      <w:r w:rsidRPr="00693BC7">
        <w:rPr>
          <w:rFonts w:asciiTheme="majorBidi" w:hAnsiTheme="majorBidi" w:cstheme="majorBidi"/>
        </w:rPr>
        <w:t>.</w:t>
      </w:r>
    </w:p>
    <w:p w14:paraId="6860573F" w14:textId="7D202FCA" w:rsidR="00F26ED9" w:rsidRPr="00693BC7" w:rsidRDefault="001B09B1" w:rsidP="005E7B3F">
      <w:pPr>
        <w:pStyle w:val="Compact"/>
        <w:numPr>
          <w:ilvl w:val="0"/>
          <w:numId w:val="7"/>
        </w:numPr>
        <w:jc w:val="both"/>
        <w:rPr>
          <w:rFonts w:asciiTheme="majorBidi" w:hAnsiTheme="majorBidi" w:cstheme="majorBidi"/>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LSTM (sequence model):</w:t>
      </w:r>
      <w:r w:rsidRPr="00693BC7">
        <w:rPr>
          <w:rFonts w:asciiTheme="majorBidi" w:hAnsiTheme="majorBidi" w:cstheme="majorBidi"/>
        </w:rPr>
        <w:t xml:space="preserve"> Captures temporal correlations across sequential samples and provides a stress test for hidden</w:t>
      </w:r>
      <w:r w:rsidR="0093311A" w:rsidRPr="00693BC7">
        <w:rPr>
          <w:rFonts w:asciiTheme="majorBidi" w:hAnsiTheme="majorBidi" w:cstheme="majorBidi"/>
        </w:rPr>
        <w:t>-</w:t>
      </w:r>
      <w:r w:rsidRPr="00693BC7">
        <w:rPr>
          <w:rFonts w:asciiTheme="majorBidi" w:hAnsiTheme="majorBidi" w:cstheme="majorBidi"/>
        </w:rPr>
        <w:t>state leakage when Eve can learn from sequences rather than i.i.d. samples.</w:t>
      </w:r>
    </w:p>
    <w:p w14:paraId="52FFED38" w14:textId="47E53502" w:rsidR="00F26ED9" w:rsidRPr="00693BC7" w:rsidRDefault="001B09B1" w:rsidP="005E7B3F">
      <w:pPr>
        <w:pStyle w:val="Compact"/>
        <w:numPr>
          <w:ilvl w:val="0"/>
          <w:numId w:val="7"/>
        </w:numPr>
        <w:jc w:val="both"/>
        <w:rPr>
          <w:rFonts w:asciiTheme="majorBidi" w:hAnsiTheme="majorBidi" w:cstheme="majorBidi"/>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TX (Transformer</w:t>
      </w:r>
      <w:r w:rsidR="0093311A" w:rsidRPr="00693BC7">
        <w:rPr>
          <w:rFonts w:asciiTheme="majorBidi" w:hAnsiTheme="majorBidi" w:cstheme="majorBidi"/>
          <w:b/>
          <w:bCs/>
        </w:rPr>
        <w:t>-</w:t>
      </w:r>
      <w:r w:rsidRPr="00693BC7">
        <w:rPr>
          <w:rFonts w:asciiTheme="majorBidi" w:hAnsiTheme="majorBidi" w:cstheme="majorBidi"/>
          <w:b/>
          <w:bCs/>
        </w:rPr>
        <w:t>based decoder):</w:t>
      </w:r>
      <w:r w:rsidRPr="00693BC7">
        <w:rPr>
          <w:rFonts w:asciiTheme="majorBidi" w:hAnsiTheme="majorBidi" w:cstheme="majorBidi"/>
        </w:rPr>
        <w:t xml:space="preserve"> Used as a high</w:t>
      </w:r>
      <w:r w:rsidR="0093311A" w:rsidRPr="00693BC7">
        <w:rPr>
          <w:rFonts w:asciiTheme="majorBidi" w:hAnsiTheme="majorBidi" w:cstheme="majorBidi"/>
        </w:rPr>
        <w:t>-</w:t>
      </w:r>
      <w:r w:rsidRPr="00693BC7">
        <w:rPr>
          <w:rFonts w:asciiTheme="majorBidi" w:hAnsiTheme="majorBidi" w:cstheme="majorBidi"/>
        </w:rPr>
        <w:t>capacity sequence learner</w:t>
      </w:r>
      <w:r w:rsidRPr="00693BC7">
        <w:rPr>
          <w:rFonts w:asciiTheme="majorBidi" w:hAnsiTheme="majorBidi" w:cstheme="majorBidi"/>
          <w:vertAlign w:val="superscript"/>
        </w:rPr>
        <w:t>14</w:t>
      </w:r>
      <w:r w:rsidRPr="00693BC7">
        <w:rPr>
          <w:rFonts w:asciiTheme="majorBidi" w:hAnsiTheme="majorBidi" w:cstheme="majorBidi"/>
        </w:rPr>
        <w:t xml:space="preserve"> to benchmark whether attention</w:t>
      </w:r>
      <w:r w:rsidR="0093311A" w:rsidRPr="00693BC7">
        <w:rPr>
          <w:rFonts w:asciiTheme="majorBidi" w:hAnsiTheme="majorBidi" w:cstheme="majorBidi"/>
        </w:rPr>
        <w:t>-</w:t>
      </w:r>
      <w:r w:rsidRPr="00693BC7">
        <w:rPr>
          <w:rFonts w:asciiTheme="majorBidi" w:hAnsiTheme="majorBidi" w:cstheme="majorBidi"/>
        </w:rPr>
        <w:t>based models can extract recoverable structure at scale.</w:t>
      </w:r>
    </w:p>
    <w:p w14:paraId="3F3C554F" w14:textId="4164A08E" w:rsidR="00F26ED9" w:rsidRPr="00693BC7" w:rsidRDefault="001B09B1" w:rsidP="005E7B3F">
      <w:pPr>
        <w:pStyle w:val="Compact"/>
        <w:numPr>
          <w:ilvl w:val="0"/>
          <w:numId w:val="7"/>
        </w:numPr>
        <w:jc w:val="both"/>
        <w:rPr>
          <w:rFonts w:asciiTheme="majorBidi" w:hAnsiTheme="majorBidi" w:cstheme="majorBidi"/>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HYB (hybrid LR + residual MLP):</w:t>
      </w:r>
      <w:r w:rsidRPr="00693BC7">
        <w:rPr>
          <w:rFonts w:asciiTheme="majorBidi" w:hAnsiTheme="majorBidi" w:cstheme="majorBidi"/>
        </w:rPr>
        <w:t xml:space="preserve"> Combines the structural linear estimate with a learned nonlinear residual correction, representing the strongest tested attack methodology.</w:t>
      </w:r>
    </w:p>
    <w:p w14:paraId="08A19AFC" w14:textId="77777777" w:rsidR="00F26ED9" w:rsidRPr="00693BC7" w:rsidRDefault="001B09B1" w:rsidP="005E7B3F">
      <w:pPr>
        <w:pStyle w:val="3"/>
        <w:jc w:val="both"/>
        <w:rPr>
          <w:rFonts w:asciiTheme="majorBidi" w:hAnsiTheme="majorBidi"/>
          <w:b/>
          <w:bCs/>
          <w:color w:val="auto"/>
          <w:sz w:val="24"/>
          <w:szCs w:val="24"/>
        </w:rPr>
      </w:pPr>
      <w:bookmarkStart w:id="23" w:name="identifiability-viewpoint"/>
      <w:bookmarkEnd w:id="22"/>
      <w:r w:rsidRPr="00693BC7">
        <w:rPr>
          <w:rFonts w:asciiTheme="majorBidi" w:hAnsiTheme="majorBidi"/>
          <w:b/>
          <w:bCs/>
          <w:color w:val="auto"/>
          <w:sz w:val="24"/>
          <w:szCs w:val="24"/>
        </w:rPr>
        <w:t>4.4 Identifiability viewpoint</w:t>
      </w:r>
    </w:p>
    <w:p w14:paraId="3AC35C83" w14:textId="43F962C0"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 xml:space="preserve">We consider a scheme broken under a given threat model if an attacker achieves </w:t>
      </w:r>
      <m:oMath>
        <m:r>
          <w:rPr>
            <w:rFonts w:ascii="Cambria Math" w:hAnsi="Cambria Math" w:cstheme="majorBidi"/>
          </w:rPr>
          <m:t>BE</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E</m:t>
            </m:r>
          </m:sub>
        </m:sSub>
        <m:r>
          <w:rPr>
            <w:rFonts w:ascii="Cambria Math" w:hAnsi="Cambria Math" w:cstheme="majorBidi"/>
          </w:rPr>
          <m:t xml:space="preserve"> ≈ 0</m:t>
        </m:r>
      </m:oMath>
      <w:r w:rsidRPr="00693BC7">
        <w:rPr>
          <w:rFonts w:asciiTheme="majorBidi" w:hAnsiTheme="majorBidi" w:cstheme="majorBidi"/>
        </w:rPr>
        <w:t xml:space="preserve"> on held</w:t>
      </w:r>
      <w:r w:rsidR="0093311A" w:rsidRPr="00693BC7">
        <w:rPr>
          <w:rFonts w:asciiTheme="majorBidi" w:hAnsiTheme="majorBidi" w:cstheme="majorBidi"/>
        </w:rPr>
        <w:t>-</w:t>
      </w:r>
      <w:r w:rsidRPr="00693BC7">
        <w:rPr>
          <w:rFonts w:asciiTheme="majorBidi" w:hAnsiTheme="majorBidi" w:cstheme="majorBidi"/>
        </w:rPr>
        <w:t xml:space="preserve">out samples with feasible training set size </w:t>
      </w:r>
      <m:oMath>
        <m:r>
          <w:rPr>
            <w:rFonts w:ascii="Cambria Math" w:hAnsi="Cambria Math" w:cstheme="majorBidi"/>
          </w:rPr>
          <m:t>N</m:t>
        </m:r>
      </m:oMath>
      <w:r w:rsidRPr="00693BC7">
        <w:rPr>
          <w:rFonts w:asciiTheme="majorBidi" w:hAnsiTheme="majorBidi" w:cstheme="majorBidi"/>
        </w:rPr>
        <w:t xml:space="preserve"> </w:t>
      </w:r>
      <w:r w:rsidR="00972D00" w:rsidRPr="00693BC7">
        <w:rPr>
          <w:rFonts w:asciiTheme="majorBidi" w:hAnsiTheme="majorBidi" w:cstheme="majorBidi"/>
        </w:rPr>
        <w:t xml:space="preserve"> </w:t>
      </w:r>
      <w:r w:rsidRPr="00693BC7">
        <w:rPr>
          <w:rFonts w:asciiTheme="majorBidi" w:hAnsiTheme="majorBidi" w:cstheme="majorBidi"/>
        </w:rPr>
        <w:t xml:space="preserve">and feasible compute, using any of the benchmarked estimators. Conversely, we interpret persistent </w:t>
      </w:r>
      <m:oMath>
        <m:r>
          <w:rPr>
            <w:rFonts w:ascii="Cambria Math" w:hAnsi="Cambria Math" w:cstheme="majorBidi"/>
          </w:rPr>
          <m:t>BE</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E</m:t>
            </m:r>
          </m:sub>
        </m:sSub>
        <m:r>
          <w:rPr>
            <w:rFonts w:ascii="Cambria Math" w:hAnsi="Cambria Math" w:cstheme="majorBidi"/>
          </w:rPr>
          <m:t xml:space="preserve"> ≈ 0.5</m:t>
        </m:r>
      </m:oMath>
      <w:r w:rsidRPr="00693BC7">
        <w:rPr>
          <w:rFonts w:asciiTheme="majorBidi" w:hAnsiTheme="majorBidi" w:cstheme="majorBidi"/>
        </w:rPr>
        <w:t xml:space="preserve"> (for balanced QPSK plaintext) as evidence that the tested estimator classes cannot reliably recover plaintext under that observation model and training regime.</w:t>
      </w:r>
    </w:p>
    <w:p w14:paraId="73C0D272" w14:textId="17A5AD40" w:rsidR="00F26ED9" w:rsidRPr="00693BC7" w:rsidRDefault="001B09B1" w:rsidP="005E7B3F">
      <w:pPr>
        <w:pStyle w:val="a0"/>
        <w:ind w:firstLine="720"/>
        <w:jc w:val="both"/>
        <w:rPr>
          <w:rFonts w:asciiTheme="majorBidi" w:hAnsiTheme="majorBidi" w:cstheme="majorBidi"/>
        </w:rPr>
      </w:pPr>
      <w:r w:rsidRPr="00693BC7">
        <w:rPr>
          <w:rFonts w:asciiTheme="majorBidi" w:hAnsiTheme="majorBidi" w:cstheme="majorBidi"/>
        </w:rPr>
        <w:t xml:space="preserve">These are </w:t>
      </w:r>
      <w:r w:rsidRPr="00693BC7">
        <w:rPr>
          <w:rFonts w:asciiTheme="majorBidi" w:hAnsiTheme="majorBidi" w:cstheme="majorBidi"/>
          <w:i/>
          <w:iCs/>
        </w:rPr>
        <w:t>computational/estimator</w:t>
      </w:r>
      <w:r w:rsidR="0093311A" w:rsidRPr="00693BC7">
        <w:rPr>
          <w:rFonts w:asciiTheme="majorBidi" w:hAnsiTheme="majorBidi" w:cstheme="majorBidi"/>
          <w:i/>
          <w:iCs/>
        </w:rPr>
        <w:t>-</w:t>
      </w:r>
      <w:r w:rsidRPr="00693BC7">
        <w:rPr>
          <w:rFonts w:asciiTheme="majorBidi" w:hAnsiTheme="majorBidi" w:cstheme="majorBidi"/>
          <w:i/>
          <w:iCs/>
        </w:rPr>
        <w:t>dependent</w:t>
      </w:r>
      <w:r w:rsidRPr="00693BC7">
        <w:rPr>
          <w:rFonts w:asciiTheme="majorBidi" w:hAnsiTheme="majorBidi" w:cstheme="majorBidi"/>
        </w:rPr>
        <w:t xml:space="preserve"> statements. We do not claim information</w:t>
      </w:r>
      <w:r w:rsidR="0093311A" w:rsidRPr="00693BC7">
        <w:rPr>
          <w:rFonts w:asciiTheme="majorBidi" w:hAnsiTheme="majorBidi" w:cstheme="majorBidi"/>
        </w:rPr>
        <w:t>-</w:t>
      </w:r>
      <w:r w:rsidRPr="00693BC7">
        <w:rPr>
          <w:rFonts w:asciiTheme="majorBidi" w:hAnsiTheme="majorBidi" w:cstheme="majorBidi"/>
        </w:rPr>
        <w:t>theoretic secrecy; instead, we use the attack suite to quantify the degree to which the forward transform is practically identifiable under KPA.</w:t>
      </w:r>
    </w:p>
    <w:p w14:paraId="47565CD8" w14:textId="77777777" w:rsidR="00F26ED9" w:rsidRPr="00693BC7" w:rsidRDefault="001B09B1" w:rsidP="005E7B3F">
      <w:pPr>
        <w:pStyle w:val="3"/>
        <w:jc w:val="both"/>
        <w:rPr>
          <w:rFonts w:asciiTheme="majorBidi" w:hAnsiTheme="majorBidi"/>
          <w:b/>
          <w:bCs/>
          <w:color w:val="auto"/>
          <w:sz w:val="24"/>
          <w:szCs w:val="24"/>
        </w:rPr>
      </w:pPr>
      <w:bookmarkStart w:id="24" w:name="sample-complexity-protocol"/>
      <w:bookmarkEnd w:id="23"/>
      <w:r w:rsidRPr="00693BC7">
        <w:rPr>
          <w:rFonts w:asciiTheme="majorBidi" w:hAnsiTheme="majorBidi"/>
          <w:b/>
          <w:bCs/>
          <w:color w:val="auto"/>
          <w:sz w:val="24"/>
          <w:szCs w:val="24"/>
        </w:rPr>
        <w:t>4.5 Sample complexity protocol</w:t>
      </w:r>
    </w:p>
    <w:p w14:paraId="19F7B7B8" w14:textId="5BA87DF5"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To quantify how quickly an attack improves with more known pairs, we run sample</w:t>
      </w:r>
      <w:r w:rsidR="0093311A" w:rsidRPr="00693BC7">
        <w:rPr>
          <w:rFonts w:asciiTheme="majorBidi" w:hAnsiTheme="majorBidi" w:cstheme="majorBidi"/>
        </w:rPr>
        <w:t>-</w:t>
      </w:r>
      <w:r w:rsidRPr="00693BC7">
        <w:rPr>
          <w:rFonts w:asciiTheme="majorBidi" w:hAnsiTheme="majorBidi" w:cstheme="majorBidi"/>
        </w:rPr>
        <w:t xml:space="preserve">complexity sweeps over </w:t>
      </w:r>
      <m:oMath>
        <m:r>
          <w:rPr>
            <w:rFonts w:ascii="Cambria Math" w:hAnsi="Cambria Math" w:cstheme="majorBidi"/>
          </w:rPr>
          <m:t>N ∈ {5, 10, 20, 50, 100, 200, 400, 800}</m:t>
        </m:r>
      </m:oMath>
      <w:r w:rsidRPr="00693BC7">
        <w:rPr>
          <w:rFonts w:asciiTheme="majorBidi" w:hAnsiTheme="majorBidi" w:cstheme="majorBidi"/>
        </w:rPr>
        <w:t xml:space="preserve">. Each point </w:t>
      </w:r>
      <w:r w:rsidRPr="00693BC7">
        <w:rPr>
          <w:rFonts w:asciiTheme="majorBidi" w:hAnsiTheme="majorBidi" w:cstheme="majorBidi"/>
        </w:rPr>
        <w:lastRenderedPageBreak/>
        <w:t xml:space="preserve">trains the attacker from scratch and reports mean ± 95% CI across five random seeds. This yields an empirical estimate of the number of known pairs required to reach a target </w:t>
      </w:r>
      <m:oMath>
        <m:r>
          <w:rPr>
            <w:rFonts w:ascii="Cambria Math" w:hAnsi="Cambria Math" w:cstheme="majorBidi"/>
          </w:rPr>
          <m:t>BE</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E</m:t>
            </m:r>
          </m:sub>
        </m:sSub>
      </m:oMath>
      <w:r w:rsidRPr="00693BC7">
        <w:rPr>
          <w:rFonts w:asciiTheme="majorBidi" w:hAnsiTheme="majorBidi" w:cstheme="majorBidi"/>
        </w:rPr>
        <w:t>.</w:t>
      </w:r>
    </w:p>
    <w:p w14:paraId="4AF11CA1" w14:textId="743ED03C" w:rsidR="0074516F" w:rsidRPr="00693BC7" w:rsidRDefault="009D0FD4" w:rsidP="005E7B3F">
      <w:pPr>
        <w:pStyle w:val="2"/>
        <w:jc w:val="both"/>
        <w:rPr>
          <w:rFonts w:asciiTheme="majorBidi" w:hAnsiTheme="majorBidi"/>
          <w:b/>
          <w:bCs/>
          <w:color w:val="auto"/>
          <w:sz w:val="28"/>
          <w:szCs w:val="28"/>
        </w:rPr>
      </w:pPr>
      <w:bookmarkStart w:id="25" w:name="methods"/>
      <w:bookmarkStart w:id="26" w:name="results"/>
      <w:bookmarkEnd w:id="19"/>
      <w:bookmarkEnd w:id="24"/>
      <w:r w:rsidRPr="00693BC7">
        <w:rPr>
          <w:rFonts w:asciiTheme="majorBidi" w:hAnsiTheme="majorBidi"/>
          <w:b/>
          <w:bCs/>
          <w:color w:val="auto"/>
          <w:sz w:val="28"/>
          <w:szCs w:val="28"/>
        </w:rPr>
        <w:t>5</w:t>
      </w:r>
      <w:r w:rsidR="0074516F" w:rsidRPr="00693BC7">
        <w:rPr>
          <w:rFonts w:asciiTheme="majorBidi" w:hAnsiTheme="majorBidi"/>
          <w:b/>
          <w:bCs/>
          <w:color w:val="auto"/>
          <w:sz w:val="28"/>
          <w:szCs w:val="28"/>
        </w:rPr>
        <w:t>. Methods</w:t>
      </w:r>
    </w:p>
    <w:p w14:paraId="1EE4232F" w14:textId="0701D165" w:rsidR="0074516F" w:rsidRPr="00693BC7" w:rsidRDefault="009D0FD4" w:rsidP="005E7B3F">
      <w:pPr>
        <w:pStyle w:val="3"/>
        <w:jc w:val="both"/>
        <w:rPr>
          <w:rFonts w:asciiTheme="majorBidi" w:hAnsiTheme="majorBidi"/>
          <w:b/>
          <w:bCs/>
          <w:color w:val="auto"/>
          <w:sz w:val="24"/>
          <w:szCs w:val="24"/>
        </w:rPr>
      </w:pPr>
      <w:bookmarkStart w:id="27" w:name="simulation-suite-overview"/>
      <w:r w:rsidRPr="00693BC7">
        <w:rPr>
          <w:rFonts w:asciiTheme="majorBidi" w:hAnsiTheme="majorBidi"/>
          <w:b/>
          <w:bCs/>
          <w:color w:val="auto"/>
          <w:sz w:val="24"/>
          <w:szCs w:val="24"/>
        </w:rPr>
        <w:t>5</w:t>
      </w:r>
      <w:r w:rsidR="0074516F" w:rsidRPr="00693BC7">
        <w:rPr>
          <w:rFonts w:asciiTheme="majorBidi" w:hAnsiTheme="majorBidi"/>
          <w:b/>
          <w:bCs/>
          <w:color w:val="auto"/>
          <w:sz w:val="24"/>
          <w:szCs w:val="24"/>
        </w:rPr>
        <w:t>.1 Simulation suite overview</w:t>
      </w:r>
    </w:p>
    <w:p w14:paraId="31267B9F" w14:textId="77777777" w:rsidR="0074516F" w:rsidRPr="00693BC7" w:rsidRDefault="0074516F" w:rsidP="005E7B3F">
      <w:pPr>
        <w:pStyle w:val="FirstParagraph"/>
        <w:ind w:firstLine="720"/>
        <w:jc w:val="both"/>
        <w:rPr>
          <w:rFonts w:asciiTheme="majorBidi" w:hAnsiTheme="majorBidi" w:cstheme="majorBidi"/>
        </w:rPr>
      </w:pPr>
      <w:r w:rsidRPr="00693BC7">
        <w:rPr>
          <w:rFonts w:asciiTheme="majorBidi" w:hAnsiTheme="majorBidi" w:cstheme="majorBidi"/>
        </w:rPr>
        <w:t>All results are produced by a single reproducible simulation suite that executes the full evaluation pipeline: physical validation, attack benchmarks, sample-complexity sweeps, scaling studies, multi-seed validation, and robustness tests. Each figure and table in the manuscript is accompanied by a machine-readable data file that enables independent reproduction of all reported values (see Code and Data Availability).</w:t>
      </w:r>
    </w:p>
    <w:p w14:paraId="2C61496C" w14:textId="5B4C8A33" w:rsidR="0074516F" w:rsidRPr="00693BC7" w:rsidRDefault="009D0FD4" w:rsidP="005E7B3F">
      <w:pPr>
        <w:pStyle w:val="3"/>
        <w:jc w:val="both"/>
        <w:rPr>
          <w:rFonts w:asciiTheme="majorBidi" w:hAnsiTheme="majorBidi"/>
          <w:b/>
          <w:bCs/>
          <w:color w:val="auto"/>
          <w:sz w:val="24"/>
          <w:szCs w:val="24"/>
        </w:rPr>
      </w:pPr>
      <w:bookmarkStart w:id="28" w:name="coupled-mode-ode-integration"/>
      <w:bookmarkEnd w:id="27"/>
      <w:r w:rsidRPr="00693BC7">
        <w:rPr>
          <w:rFonts w:asciiTheme="majorBidi" w:hAnsiTheme="majorBidi"/>
          <w:b/>
          <w:bCs/>
          <w:color w:val="auto"/>
          <w:sz w:val="24"/>
          <w:szCs w:val="24"/>
        </w:rPr>
        <w:t>5</w:t>
      </w:r>
      <w:r w:rsidR="0074516F" w:rsidRPr="00693BC7">
        <w:rPr>
          <w:rFonts w:asciiTheme="majorBidi" w:hAnsiTheme="majorBidi"/>
          <w:b/>
          <w:bCs/>
          <w:color w:val="auto"/>
          <w:sz w:val="24"/>
          <w:szCs w:val="24"/>
        </w:rPr>
        <w:t>.2 Coupled-mode ODE integration</w:t>
      </w:r>
    </w:p>
    <w:p w14:paraId="2B4A72BA" w14:textId="77777777" w:rsidR="0074516F" w:rsidRPr="00693BC7" w:rsidRDefault="0074516F" w:rsidP="005E7B3F">
      <w:pPr>
        <w:pStyle w:val="FirstParagraph"/>
        <w:ind w:firstLine="720"/>
        <w:jc w:val="both"/>
        <w:rPr>
          <w:rFonts w:asciiTheme="majorBidi" w:hAnsiTheme="majorBidi" w:cstheme="majorBidi"/>
        </w:rPr>
      </w:pPr>
      <w:r w:rsidRPr="00693BC7">
        <w:rPr>
          <w:rFonts w:asciiTheme="majorBidi" w:hAnsiTheme="majorBidi" w:cstheme="majorBidi"/>
        </w:rPr>
        <w:t>The coupled-mode equations (Eq. 5) are integrated numerically using an explicit Runge-Kutta 4(5) method (Dormand-Prince). The state vector is represented in real form (2</w:t>
      </w:r>
      <w:r w:rsidRPr="00693BC7">
        <w:rPr>
          <w:rFonts w:asciiTheme="majorBidi" w:hAnsiTheme="majorBidi" w:cstheme="majorBidi"/>
          <w:i/>
          <w:iCs/>
        </w:rPr>
        <w:t>M</w:t>
      </w:r>
      <w:r w:rsidRPr="00693BC7">
        <w:rPr>
          <w:rFonts w:asciiTheme="majorBidi" w:hAnsiTheme="majorBidi" w:cstheme="majorBidi"/>
        </w:rPr>
        <w:t xml:space="preserve"> reals for </w:t>
      </w:r>
      <w:r w:rsidRPr="00693BC7">
        <w:rPr>
          <w:rFonts w:asciiTheme="majorBidi" w:hAnsiTheme="majorBidi" w:cstheme="majorBidi"/>
          <w:i/>
          <w:iCs/>
        </w:rPr>
        <w:t>M</w:t>
      </w:r>
      <w:r w:rsidRPr="00693BC7">
        <w:rPr>
          <w:rFonts w:asciiTheme="majorBidi" w:hAnsiTheme="majorBidi" w:cstheme="majorBidi"/>
        </w:rPr>
        <w:t xml:space="preserve"> complex amplitudes) in the slowly-varying envelope (SVE) frame. The SVE frame removes the common carrier phase </w:t>
      </w:r>
      <m:oMath>
        <m:r>
          <w:rPr>
            <w:rFonts w:ascii="Cambria Math" w:hAnsi="Cambria Math" w:cstheme="majorBidi"/>
          </w:rPr>
          <m:t>exp(-jβ₀z)</m:t>
        </m:r>
      </m:oMath>
      <w:r w:rsidRPr="00693BC7">
        <w:rPr>
          <w:rFonts w:asciiTheme="majorBidi" w:hAnsiTheme="majorBidi" w:cstheme="majorBidi"/>
        </w:rPr>
        <w:t>, keeping the effective δβ perturbations on the order of 0.01-0.1 rad/mm and enabling integration with relative tolerance 10</w:t>
      </w:r>
      <w:r w:rsidRPr="00693BC7">
        <w:rPr>
          <w:rFonts w:asciiTheme="majorBidi" w:hAnsiTheme="majorBidi" w:cstheme="majorBidi"/>
          <w:vertAlign w:val="superscript"/>
        </w:rPr>
        <w:t>-5</w:t>
      </w:r>
      <w:r w:rsidRPr="00693BC7">
        <w:rPr>
          <w:rFonts w:asciiTheme="majorBidi" w:hAnsiTheme="majorBidi" w:cstheme="majorBidi"/>
        </w:rPr>
        <w:t xml:space="preserve"> and absolute tolerance 10</w:t>
      </w:r>
      <w:r w:rsidRPr="00693BC7">
        <w:rPr>
          <w:rFonts w:asciiTheme="majorBidi" w:hAnsiTheme="majorBidi" w:cstheme="majorBidi"/>
          <w:vertAlign w:val="superscript"/>
        </w:rPr>
        <w:t>-7</w:t>
      </w:r>
      <w:r w:rsidRPr="00693BC7">
        <w:rPr>
          <w:rFonts w:asciiTheme="majorBidi" w:hAnsiTheme="majorBidi" w:cstheme="majorBidi"/>
        </w:rPr>
        <w:t xml:space="preserve"> over the full fiber length.</w:t>
      </w:r>
    </w:p>
    <w:p w14:paraId="62200FC7" w14:textId="77777777" w:rsidR="0074516F" w:rsidRPr="00693BC7" w:rsidRDefault="0074516F" w:rsidP="005E7B3F">
      <w:pPr>
        <w:pStyle w:val="a0"/>
        <w:ind w:firstLine="720"/>
        <w:jc w:val="both"/>
        <w:rPr>
          <w:rFonts w:asciiTheme="majorBidi" w:hAnsiTheme="majorBidi" w:cstheme="majorBidi"/>
        </w:rPr>
      </w:pPr>
      <w:r w:rsidRPr="00693BC7">
        <w:rPr>
          <w:rFonts w:asciiTheme="majorBidi" w:hAnsiTheme="majorBidi" w:cstheme="majorBidi"/>
        </w:rPr>
        <w:t xml:space="preserve">The transfer matrix </w:t>
      </w:r>
      <m:oMath>
        <m:r>
          <w:rPr>
            <w:rFonts w:ascii="Cambria Math" w:hAnsi="Cambria Math" w:cstheme="majorBidi"/>
          </w:rPr>
          <m:t xml:space="preserve">H(K) ∈ </m:t>
        </m:r>
        <m:sSup>
          <m:sSupPr>
            <m:ctrlPr>
              <w:rPr>
                <w:rFonts w:ascii="Cambria Math" w:hAnsi="Cambria Math" w:cstheme="majorBidi"/>
                <w:i/>
              </w:rPr>
            </m:ctrlPr>
          </m:sSupPr>
          <m:e>
            <m:r>
              <m:rPr>
                <m:scr m:val="double-struck"/>
              </m:rPr>
              <w:rPr>
                <w:rFonts w:ascii="Cambria Math" w:hAnsi="Cambria Math" w:cstheme="majorBidi"/>
              </w:rPr>
              <m:t>C</m:t>
            </m:r>
          </m:e>
          <m:sup>
            <m:r>
              <w:rPr>
                <w:rFonts w:ascii="Cambria Math" w:hAnsi="Cambria Math" w:cstheme="majorBidi"/>
              </w:rPr>
              <m:t>M×M</m:t>
            </m:r>
          </m:sup>
        </m:sSup>
      </m:oMath>
      <w:r w:rsidRPr="00693BC7">
        <w:rPr>
          <w:rFonts w:asciiTheme="majorBidi" w:hAnsiTheme="majorBidi" w:cstheme="majorBidi"/>
        </w:rPr>
        <w:t xml:space="preserve"> is computed column-by-column: for each standard basis vector </w:t>
      </w:r>
      <m:oMath>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n</m:t>
            </m:r>
          </m:sub>
        </m:sSub>
        <m:r>
          <w:rPr>
            <w:rFonts w:ascii="Cambria Math" w:hAnsi="Cambria Math" w:cstheme="majorBidi"/>
          </w:rPr>
          <m:t xml:space="preserve"> (n = 1, …, M),</m:t>
        </m:r>
      </m:oMath>
      <w:r w:rsidRPr="00693BC7">
        <w:rPr>
          <w:rFonts w:asciiTheme="majorBidi" w:hAnsiTheme="majorBidi" w:cstheme="majorBidi"/>
        </w:rPr>
        <w:t xml:space="preserve"> we integrate from z = 0 to z = L and record the output as </w:t>
      </w:r>
      <m:oMath>
        <m:r>
          <w:rPr>
            <w:rFonts w:ascii="Cambria Math" w:hAnsi="Cambria Math" w:cstheme="majorBidi"/>
          </w:rPr>
          <m:t>H(:, n) = a(L)</m:t>
        </m:r>
      </m:oMath>
      <w:r w:rsidRPr="00693BC7">
        <w:rPr>
          <w:rFonts w:asciiTheme="majorBidi" w:hAnsiTheme="majorBidi" w:cstheme="majorBidi"/>
        </w:rPr>
        <w:t>. This requires M ODE integrations per key configuration.</w:t>
      </w:r>
    </w:p>
    <w:p w14:paraId="030A26B4" w14:textId="2465FA5F" w:rsidR="0074516F" w:rsidRPr="00693BC7" w:rsidRDefault="009D0FD4" w:rsidP="005E7B3F">
      <w:pPr>
        <w:pStyle w:val="3"/>
        <w:jc w:val="both"/>
        <w:rPr>
          <w:rFonts w:asciiTheme="majorBidi" w:hAnsiTheme="majorBidi"/>
          <w:b/>
          <w:bCs/>
          <w:color w:val="auto"/>
          <w:sz w:val="24"/>
          <w:szCs w:val="24"/>
        </w:rPr>
      </w:pPr>
      <w:bookmarkStart w:id="29" w:name="noise-model"/>
      <w:bookmarkEnd w:id="28"/>
      <w:r w:rsidRPr="00693BC7">
        <w:rPr>
          <w:rFonts w:asciiTheme="majorBidi" w:hAnsiTheme="majorBidi"/>
          <w:b/>
          <w:bCs/>
          <w:color w:val="auto"/>
          <w:sz w:val="24"/>
          <w:szCs w:val="24"/>
        </w:rPr>
        <w:t>5</w:t>
      </w:r>
      <w:r w:rsidR="0074516F" w:rsidRPr="00693BC7">
        <w:rPr>
          <w:rFonts w:asciiTheme="majorBidi" w:hAnsiTheme="majorBidi"/>
          <w:b/>
          <w:bCs/>
          <w:color w:val="auto"/>
          <w:sz w:val="24"/>
          <w:szCs w:val="24"/>
        </w:rPr>
        <w:t>.3 Noise model</w:t>
      </w:r>
    </w:p>
    <w:p w14:paraId="377B7FF6" w14:textId="77777777" w:rsidR="0074516F" w:rsidRPr="00693BC7" w:rsidRDefault="0074516F" w:rsidP="005E7B3F">
      <w:pPr>
        <w:pStyle w:val="FirstParagraph"/>
        <w:ind w:firstLine="720"/>
        <w:jc w:val="both"/>
        <w:rPr>
          <w:rFonts w:asciiTheme="majorBidi" w:hAnsiTheme="majorBidi" w:cstheme="majorBidi"/>
        </w:rPr>
      </w:pPr>
      <w:r w:rsidRPr="00693BC7">
        <w:rPr>
          <w:rFonts w:asciiTheme="majorBidi" w:hAnsiTheme="majorBidi" w:cstheme="majorBidi"/>
        </w:rPr>
        <w:t xml:space="preserve">Receiver noise is modelled as additive circularly-symmetric complex Gaussian: </w:t>
      </w:r>
      <m:oMath>
        <m:r>
          <w:rPr>
            <w:rFonts w:ascii="Cambria Math" w:hAnsi="Cambria Math" w:cstheme="majorBidi"/>
          </w:rPr>
          <m:t xml:space="preserve">n ~ </m:t>
        </m:r>
        <m:r>
          <m:rPr>
            <m:scr m:val="script"/>
          </m:rPr>
          <w:rPr>
            <w:rFonts w:ascii="Cambria Math" w:hAnsi="Cambria Math" w:cstheme="majorBidi"/>
          </w:rPr>
          <m:t>CN</m:t>
        </m:r>
        <m:r>
          <w:rPr>
            <w:rFonts w:ascii="Cambria Math" w:hAnsi="Cambria Math" w:cstheme="majorBidi"/>
          </w:rPr>
          <m:t xml:space="preserve">(0, </m:t>
        </m:r>
        <m:sSubSup>
          <m:sSubSupPr>
            <m:ctrlPr>
              <w:rPr>
                <w:rFonts w:ascii="Cambria Math" w:hAnsi="Cambria Math" w:cstheme="majorBidi"/>
                <w:i/>
              </w:rPr>
            </m:ctrlPr>
          </m:sSubSupPr>
          <m:e>
            <m:r>
              <w:rPr>
                <w:rFonts w:ascii="Cambria Math" w:hAnsi="Cambria Math" w:cstheme="majorBidi"/>
              </w:rPr>
              <m:t>σ</m:t>
            </m:r>
          </m:e>
          <m:sub>
            <m:r>
              <w:rPr>
                <w:rFonts w:ascii="Cambria Math" w:hAnsi="Cambria Math" w:cstheme="majorBidi"/>
              </w:rPr>
              <m:t>total</m:t>
            </m:r>
          </m:sub>
          <m:sup>
            <m:r>
              <w:rPr>
                <w:rFonts w:ascii="Cambria Math" w:hAnsi="Cambria Math" w:cstheme="majorBidi"/>
              </w:rPr>
              <m:t>2</m:t>
            </m:r>
          </m:sup>
        </m:sSubSup>
        <m:r>
          <w:rPr>
            <w:rFonts w:ascii="Cambria Math" w:hAnsi="Cambria Math" w:cstheme="majorBidi"/>
          </w:rPr>
          <m:t xml:space="preserve"> · I)</m:t>
        </m:r>
      </m:oMath>
      <w:r w:rsidRPr="00693BC7">
        <w:rPr>
          <w:rFonts w:asciiTheme="majorBidi" w:hAnsiTheme="majorBidi" w:cstheme="majorBidi"/>
        </w:rPr>
        <w:t>. The total per-core noise variance has two components:</w:t>
      </w:r>
    </w:p>
    <w:p w14:paraId="17E8DF88" w14:textId="77777777" w:rsidR="0074516F"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sSubSup>
                <m:sSubSupPr>
                  <m:ctrlPr>
                    <w:rPr>
                      <w:rFonts w:ascii="Cambria Math" w:hAnsi="Cambria Math" w:cstheme="majorBidi"/>
                    </w:rPr>
                  </m:ctrlPr>
                </m:sSubSupPr>
                <m:e>
                  <m:r>
                    <w:rPr>
                      <w:rFonts w:ascii="Cambria Math" w:hAnsi="Cambria Math" w:cstheme="majorBidi"/>
                    </w:rPr>
                    <m:t>σ</m:t>
                  </m:r>
                </m:e>
                <m:sub>
                  <m:r>
                    <m:rPr>
                      <m:nor/>
                    </m:rPr>
                    <w:rPr>
                      <w:rFonts w:asciiTheme="majorBidi" w:hAnsiTheme="majorBidi" w:cstheme="majorBidi"/>
                    </w:rPr>
                    <m:t>total</m:t>
                  </m:r>
                  <m:r>
                    <m:rPr>
                      <m:sty m:val="p"/>
                    </m:rPr>
                    <w:rPr>
                      <w:rFonts w:ascii="Cambria Math" w:hAnsi="Cambria Math" w:cstheme="majorBidi"/>
                    </w:rPr>
                    <m:t>,</m:t>
                  </m:r>
                  <m:r>
                    <w:rPr>
                      <w:rFonts w:ascii="Cambria Math" w:hAnsi="Cambria Math" w:cstheme="majorBidi"/>
                    </w:rPr>
                    <m:t>i</m:t>
                  </m:r>
                </m:sub>
                <m:sup>
                  <m:r>
                    <w:rPr>
                      <w:rFonts w:ascii="Cambria Math" w:hAnsi="Cambria Math" w:cstheme="majorBidi"/>
                    </w:rPr>
                    <m:t>2</m:t>
                  </m:r>
                </m:sup>
              </m:sSubSup>
              <m:r>
                <m:rPr>
                  <m:sty m:val="p"/>
                </m:rP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σ</m:t>
                  </m:r>
                </m:e>
                <m:sub>
                  <m:r>
                    <m:rPr>
                      <m:nor/>
                    </m:rPr>
                    <w:rPr>
                      <w:rFonts w:asciiTheme="majorBidi" w:hAnsiTheme="majorBidi" w:cstheme="majorBidi"/>
                    </w:rPr>
                    <m:t>thermal</m:t>
                  </m:r>
                </m:sub>
                <m:sup>
                  <m:r>
                    <w:rPr>
                      <w:rFonts w:ascii="Cambria Math" w:hAnsi="Cambria Math" w:cstheme="majorBidi"/>
                    </w:rPr>
                    <m:t>2</m:t>
                  </m:r>
                </m:sup>
              </m:sSubSup>
              <m:r>
                <m:rPr>
                  <m:sty m:val="p"/>
                </m:rP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σ</m:t>
                  </m:r>
                </m:e>
                <m:sub>
                  <m:r>
                    <m:rPr>
                      <m:nor/>
                    </m:rPr>
                    <w:rPr>
                      <w:rFonts w:asciiTheme="majorBidi" w:hAnsiTheme="majorBidi" w:cstheme="majorBidi"/>
                    </w:rPr>
                    <m:t>ASE</m:t>
                  </m:r>
                  <m:r>
                    <m:rPr>
                      <m:sty m:val="p"/>
                    </m:rPr>
                    <w:rPr>
                      <w:rFonts w:ascii="Cambria Math" w:hAnsi="Cambria Math" w:cstheme="majorBidi"/>
                    </w:rPr>
                    <m:t>,</m:t>
                  </m:r>
                  <m:r>
                    <w:rPr>
                      <w:rFonts w:ascii="Cambria Math" w:hAnsi="Cambria Math" w:cstheme="majorBidi"/>
                    </w:rPr>
                    <m:t>i</m:t>
                  </m:r>
                </m:sub>
                <m:sup>
                  <m:r>
                    <w:rPr>
                      <w:rFonts w:ascii="Cambria Math" w:hAnsi="Cambria Math" w:cstheme="majorBidi"/>
                    </w:rPr>
                    <m:t>2</m:t>
                  </m:r>
                </m:sup>
              </m:sSubSup>
            </m:e>
          </m:eqArr>
          <m:r>
            <w:rPr>
              <w:rFonts w:ascii="Cambria Math" w:hAnsi="Cambria Math" w:cstheme="majorBidi"/>
            </w:rPr>
            <m:t>(15)</m:t>
          </m:r>
        </m:oMath>
      </m:oMathPara>
    </w:p>
    <w:p w14:paraId="5BD422BF"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 xml:space="preserve">The thermal component uses the nominal receiver-noise parameter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thermal</m:t>
            </m:r>
          </m:sub>
        </m:sSub>
        <m:r>
          <w:rPr>
            <w:rFonts w:ascii="Cambria Math" w:hAnsi="Cambria Math" w:cstheme="majorBidi"/>
          </w:rPr>
          <m:t xml:space="preserve"> = 0.05</m:t>
        </m:r>
      </m:oMath>
      <w:r w:rsidRPr="00693BC7">
        <w:rPr>
          <w:rFonts w:asciiTheme="majorBidi" w:hAnsiTheme="majorBidi" w:cstheme="majorBidi"/>
        </w:rPr>
        <w:t>. The ASE component follows the standard EDFA noise model</w:t>
      </w:r>
      <w:r w:rsidRPr="00693BC7">
        <w:rPr>
          <w:rFonts w:asciiTheme="majorBidi" w:hAnsiTheme="majorBidi" w:cstheme="majorBidi"/>
          <w:vertAlign w:val="superscript"/>
        </w:rPr>
        <w:t>12</w:t>
      </w:r>
      <w:r w:rsidRPr="00693BC7">
        <w:rPr>
          <w:rFonts w:asciiTheme="majorBidi" w:hAnsiTheme="majorBidi" w:cstheme="majorBidi"/>
        </w:rPr>
        <w:t>:</w:t>
      </w:r>
    </w:p>
    <w:p w14:paraId="7445D805" w14:textId="77777777" w:rsidR="0074516F"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sSubSup>
                <m:sSubSupPr>
                  <m:ctrlPr>
                    <w:rPr>
                      <w:rFonts w:ascii="Cambria Math" w:hAnsi="Cambria Math" w:cstheme="majorBidi"/>
                    </w:rPr>
                  </m:ctrlPr>
                </m:sSubSupPr>
                <m:e>
                  <m:r>
                    <w:rPr>
                      <w:rFonts w:ascii="Cambria Math" w:hAnsi="Cambria Math" w:cstheme="majorBidi"/>
                    </w:rPr>
                    <m:t>σ</m:t>
                  </m:r>
                </m:e>
                <m:sub>
                  <m:r>
                    <m:rPr>
                      <m:nor/>
                    </m:rPr>
                    <w:rPr>
                      <w:rFonts w:asciiTheme="majorBidi" w:hAnsiTheme="majorBidi" w:cstheme="majorBidi"/>
                    </w:rPr>
                    <m:t>ASE</m:t>
                  </m:r>
                  <m:r>
                    <m:rPr>
                      <m:sty m:val="p"/>
                    </m:rPr>
                    <w:rPr>
                      <w:rFonts w:ascii="Cambria Math" w:hAnsi="Cambria Math" w:cstheme="majorBidi"/>
                    </w:rPr>
                    <m:t>,</m:t>
                  </m:r>
                  <m:r>
                    <w:rPr>
                      <w:rFonts w:ascii="Cambria Math" w:hAnsi="Cambria Math" w:cstheme="majorBidi"/>
                    </w:rPr>
                    <m:t>i</m:t>
                  </m:r>
                </m:sub>
                <m:sup>
                  <m:r>
                    <w:rPr>
                      <w:rFonts w:ascii="Cambria Math" w:hAnsi="Cambria Math" w:cstheme="majorBidi"/>
                    </w:rPr>
                    <m:t>2</m:t>
                  </m:r>
                </m:sup>
              </m:sSubSup>
              <m:r>
                <m:rPr>
                  <m:sty m:val="p"/>
                </m:rP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σ</m:t>
                  </m:r>
                </m:e>
                <m:sub>
                  <m:r>
                    <m:rPr>
                      <m:nor/>
                    </m:rPr>
                    <w:rPr>
                      <w:rFonts w:asciiTheme="majorBidi" w:hAnsiTheme="majorBidi" w:cstheme="majorBidi"/>
                    </w:rPr>
                    <m:t>ref</m:t>
                  </m:r>
                </m:sub>
                <m:sup>
                  <m:r>
                    <w:rPr>
                      <w:rFonts w:ascii="Cambria Math" w:hAnsi="Cambria Math" w:cstheme="majorBidi"/>
                    </w:rPr>
                    <m:t>2</m:t>
                  </m:r>
                </m:sup>
              </m:sSubSup>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n</m:t>
                  </m:r>
                </m:e>
                <m:sub>
                  <m:r>
                    <m:rPr>
                      <m:nor/>
                    </m:rPr>
                    <w:rPr>
                      <w:rFonts w:asciiTheme="majorBidi" w:hAnsiTheme="majorBidi" w:cstheme="majorBidi"/>
                    </w:rPr>
                    <m:t>sp</m:t>
                  </m:r>
                  <m:r>
                    <m:rPr>
                      <m:sty m:val="p"/>
                    </m:rPr>
                    <w:rPr>
                      <w:rFonts w:ascii="Cambria Math" w:hAnsi="Cambria Math" w:cstheme="majorBidi"/>
                    </w:rPr>
                    <m:t>,</m:t>
                  </m:r>
                  <m:r>
                    <w:rPr>
                      <w:rFonts w:ascii="Cambria Math" w:hAnsi="Cambria Math" w:cstheme="majorBidi"/>
                    </w:rPr>
                    <m:t>i</m:t>
                  </m:r>
                </m:sub>
              </m:sSub>
              <m:r>
                <m:rPr>
                  <m:sty m:val="p"/>
                </m:rPr>
                <w:rPr>
                  <w:rFonts w:ascii="Cambria Math" w:hAnsi="Cambria Math" w:cstheme="majorBidi"/>
                </w:rPr>
                <m:t>⋅max</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G</m:t>
                      </m: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1</m:t>
                  </m:r>
                  <m:r>
                    <m:rPr>
                      <m:sty m:val="p"/>
                    </m:rPr>
                    <w:rPr>
                      <w:rFonts w:ascii="Cambria Math" w:hAnsi="Cambria Math" w:cstheme="majorBidi"/>
                    </w:rPr>
                    <m:t>,</m:t>
                  </m:r>
                  <m:r>
                    <w:rPr>
                      <w:rFonts w:ascii="Cambria Math" w:hAnsi="Cambria Math" w:cstheme="majorBidi"/>
                    </w:rPr>
                    <m:t> 0</m:t>
                  </m:r>
                </m:e>
              </m:d>
              <m:r>
                <w:rPr>
                  <w:rFonts w:ascii="Cambria Math" w:hAnsi="Cambria Math" w:cstheme="majorBidi"/>
                </w:rPr>
                <m:t>#(16)</m:t>
              </m:r>
            </m:e>
          </m:eqArr>
        </m:oMath>
      </m:oMathPara>
    </w:p>
    <w:p w14:paraId="367D2177"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i</m:t>
            </m:r>
          </m:sub>
        </m:sSub>
        <m:r>
          <w:rPr>
            <w:rFonts w:ascii="Cambria Math" w:hAnsi="Cambria Math" w:cstheme="majorBidi"/>
          </w:rPr>
          <m:t xml:space="preserve"> = exp(</m:t>
        </m:r>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net,i</m:t>
            </m:r>
          </m:sub>
        </m:sSub>
        <m:r>
          <w:rPr>
            <w:rFonts w:ascii="Cambria Math" w:hAnsi="Cambria Math" w:cstheme="majorBidi"/>
          </w:rPr>
          <m:t xml:space="preserve"> · L)</m:t>
        </m:r>
      </m:oMath>
      <w:r w:rsidRPr="00693BC7">
        <w:rPr>
          <w:rFonts w:asciiTheme="majorBidi" w:hAnsiTheme="majorBidi" w:cstheme="majorBidi"/>
        </w:rPr>
        <w:t xml:space="preserve"> is the single-pass gain factor and </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sp,i</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i</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i</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sat</m:t>
            </m:r>
          </m:sub>
        </m:sSub>
        <m:r>
          <w:rPr>
            <w:rFonts w:ascii="Cambria Math" w:hAnsi="Cambria Math" w:cstheme="majorBidi"/>
          </w:rPr>
          <m:t>)</m:t>
        </m:r>
      </m:oMath>
      <w:r w:rsidRPr="00693BC7">
        <w:rPr>
          <w:rFonts w:asciiTheme="majorBidi" w:hAnsiTheme="majorBidi" w:cstheme="majorBidi"/>
        </w:rPr>
        <w:t xml:space="preserve"> is the spontaneous emission factor. For cores in the absorption regime (</w:t>
      </w:r>
      <m:oMath>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net</m:t>
            </m:r>
          </m:sub>
        </m:sSub>
        <m:r>
          <w:rPr>
            <w:rFonts w:ascii="Cambria Math" w:hAnsi="Cambria Math" w:cstheme="majorBidi"/>
          </w:rPr>
          <m:t xml:space="preserve"> &lt; 0</m:t>
        </m:r>
      </m:oMath>
      <w:r w:rsidRPr="00693BC7">
        <w:rPr>
          <w:rFonts w:asciiTheme="majorBidi" w:hAnsiTheme="majorBidi" w:cstheme="majorBidi"/>
        </w:rPr>
        <w:t>), the ASE contribution is zero.</w:t>
      </w:r>
    </w:p>
    <w:p w14:paraId="7979B090" w14:textId="77777777" w:rsidR="0074516F" w:rsidRPr="00693BC7" w:rsidRDefault="0074516F" w:rsidP="005E7B3F">
      <w:pPr>
        <w:pStyle w:val="a0"/>
        <w:ind w:firstLine="720"/>
        <w:jc w:val="both"/>
        <w:rPr>
          <w:rFonts w:asciiTheme="majorBidi" w:hAnsiTheme="majorBidi" w:cstheme="majorBidi"/>
        </w:rPr>
      </w:pPr>
      <w:r w:rsidRPr="00693BC7">
        <w:rPr>
          <w:rFonts w:asciiTheme="majorBidi" w:hAnsiTheme="majorBidi" w:cstheme="majorBidi"/>
        </w:rPr>
        <w:t>Under the WT threat model, Eve’s observation is further degraded by tap attenuation (</w:t>
      </w:r>
      <m:oMath>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tap</m:t>
            </m:r>
          </m:sub>
        </m:sSub>
        <m:r>
          <w:rPr>
            <w:rFonts w:ascii="Cambria Math" w:hAnsi="Cambria Math" w:cstheme="majorBidi"/>
          </w:rPr>
          <m:t xml:space="preserve"> = 0.10</m:t>
        </m:r>
      </m:oMath>
      <w:r w:rsidRPr="00693BC7">
        <w:rPr>
          <w:rFonts w:asciiTheme="majorBidi" w:hAnsiTheme="majorBidi" w:cstheme="majorBidi"/>
        </w:rPr>
        <w:t xml:space="preserve">), core subset selection </w:t>
      </w:r>
      <w:r w:rsidRPr="00693BC7">
        <w:rPr>
          <w:rFonts w:asciiTheme="majorBidi" w:hAnsiTheme="majorBidi" w:cstheme="majorBidi"/>
          <w:b/>
          <w:bCs/>
        </w:rPr>
        <w:t>S</w:t>
      </w:r>
      <w:r w:rsidRPr="00693BC7">
        <w:rPr>
          <w:rFonts w:asciiTheme="majorBidi" w:hAnsiTheme="majorBidi" w:cstheme="majorBidi"/>
        </w:rPr>
        <w:t xml:space="preserve"> (outer-ring cores only by default), and excess noise scaling (</w:t>
      </w:r>
      <m:oMath>
        <m:r>
          <w:rPr>
            <w:rFonts w:ascii="Cambria Math" w:hAnsi="Cambria Math" w:cstheme="majorBidi"/>
          </w:rPr>
          <m:t xml:space="preserve">1.5× the nominal </m:t>
        </m:r>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thermal</m:t>
            </m:r>
          </m:sub>
        </m:sSub>
      </m:oMath>
      <w:r w:rsidRPr="00693BC7">
        <w:rPr>
          <w:rFonts w:asciiTheme="majorBidi" w:hAnsiTheme="majorBidi" w:cstheme="majorBidi"/>
        </w:rPr>
        <w:t>).</w:t>
      </w:r>
    </w:p>
    <w:p w14:paraId="4C777873" w14:textId="5BCA6286" w:rsidR="0074516F" w:rsidRPr="00693BC7" w:rsidRDefault="009D0FD4" w:rsidP="005E7B3F">
      <w:pPr>
        <w:pStyle w:val="3"/>
        <w:jc w:val="both"/>
        <w:rPr>
          <w:rFonts w:asciiTheme="majorBidi" w:hAnsiTheme="majorBidi"/>
          <w:b/>
          <w:bCs/>
          <w:color w:val="auto"/>
          <w:sz w:val="24"/>
          <w:szCs w:val="24"/>
        </w:rPr>
      </w:pPr>
      <w:bookmarkStart w:id="30" w:name="bobs-decoding-algorithm"/>
      <w:bookmarkEnd w:id="29"/>
      <w:r w:rsidRPr="00693BC7">
        <w:rPr>
          <w:rFonts w:asciiTheme="majorBidi" w:hAnsiTheme="majorBidi"/>
          <w:b/>
          <w:bCs/>
          <w:color w:val="auto"/>
          <w:sz w:val="24"/>
          <w:szCs w:val="24"/>
        </w:rPr>
        <w:t>5</w:t>
      </w:r>
      <w:r w:rsidR="0074516F" w:rsidRPr="00693BC7">
        <w:rPr>
          <w:rFonts w:asciiTheme="majorBidi" w:hAnsiTheme="majorBidi"/>
          <w:b/>
          <w:bCs/>
          <w:color w:val="auto"/>
          <w:sz w:val="24"/>
          <w:szCs w:val="24"/>
        </w:rPr>
        <w:t>.4 Bob’s decoding algorithm</w:t>
      </w:r>
    </w:p>
    <w:p w14:paraId="1E54C299" w14:textId="77777777" w:rsidR="0074516F" w:rsidRPr="00693BC7" w:rsidRDefault="0074516F" w:rsidP="005E7B3F">
      <w:pPr>
        <w:pStyle w:val="FirstParagraph"/>
        <w:ind w:firstLine="720"/>
        <w:jc w:val="both"/>
        <w:rPr>
          <w:rFonts w:asciiTheme="majorBidi" w:hAnsiTheme="majorBidi" w:cstheme="majorBidi"/>
        </w:rPr>
      </w:pPr>
      <w:r w:rsidRPr="00693BC7">
        <w:rPr>
          <w:rFonts w:asciiTheme="majorBidi" w:hAnsiTheme="majorBidi" w:cstheme="majorBidi"/>
          <w:b/>
          <w:bCs/>
        </w:rPr>
        <w:t>Linear baseline.</w:t>
      </w:r>
      <w:r w:rsidRPr="00693BC7">
        <w:rPr>
          <w:rFonts w:asciiTheme="majorBidi" w:hAnsiTheme="majorBidi" w:cstheme="majorBidi"/>
        </w:rPr>
        <w:t xml:space="preserve"> Bob computes </w:t>
      </w:r>
      <w:r w:rsidRPr="00693BC7">
        <w:rPr>
          <w:rFonts w:asciiTheme="majorBidi" w:hAnsiTheme="majorBidi" w:cstheme="majorBidi"/>
          <w:b/>
          <w:bCs/>
        </w:rPr>
        <w:t>H</w:t>
      </w:r>
      <w:r w:rsidRPr="00693BC7">
        <w:rPr>
          <w:rFonts w:asciiTheme="majorBidi" w:hAnsiTheme="majorBidi" w:cstheme="majorBidi"/>
        </w:rPr>
        <w:t>(K) using his known key, then applies MMSE equalization:</w:t>
      </w:r>
    </w:p>
    <w:p w14:paraId="34BA33DC" w14:textId="77777777" w:rsidR="0074516F" w:rsidRPr="00693BC7" w:rsidRDefault="007F54B1" w:rsidP="005E7B3F">
      <w:pPr>
        <w:pStyle w:val="a0"/>
        <w:jc w:val="both"/>
        <w:rPr>
          <w:rFonts w:asciiTheme="majorBidi" w:hAnsiTheme="majorBidi" w:cstheme="majorBidi"/>
        </w:rPr>
      </w:pPr>
      <m:oMathPara>
        <m:oMath>
          <m:eqArr>
            <m:eqArrPr>
              <m:maxDist m:val="1"/>
              <m:ctrlPr>
                <w:rPr>
                  <w:rFonts w:ascii="Cambria Math" w:hAnsi="Cambria Math" w:cstheme="majorBidi"/>
                  <w:i/>
                </w:rPr>
              </m:ctrlPr>
            </m:eqArrPr>
            <m:e>
              <m:acc>
                <m:accPr>
                  <m:ctrlPr>
                    <w:rPr>
                      <w:rFonts w:ascii="Cambria Math" w:hAnsi="Cambria Math" w:cstheme="majorBidi"/>
                    </w:rPr>
                  </m:ctrlPr>
                </m:accPr>
                <m:e>
                  <m:r>
                    <m:rPr>
                      <m:sty m:val="b"/>
                    </m:rPr>
                    <w:rPr>
                      <w:rFonts w:ascii="Cambria Math" w:hAnsi="Cambria Math" w:cstheme="majorBidi"/>
                    </w:rPr>
                    <m:t>x</m:t>
                  </m:r>
                </m:e>
              </m:acc>
              <m:r>
                <m:rPr>
                  <m:sty m:val="p"/>
                </m:rPr>
                <w:rPr>
                  <w:rFonts w:ascii="Cambria Math" w:hAnsi="Cambria Math" w:cstheme="majorBidi"/>
                </w:rPr>
                <m:t>=(</m:t>
              </m:r>
              <m:sSup>
                <m:sSupPr>
                  <m:ctrlPr>
                    <w:rPr>
                      <w:rFonts w:ascii="Cambria Math" w:hAnsi="Cambria Math" w:cstheme="majorBidi"/>
                    </w:rPr>
                  </m:ctrlPr>
                </m:sSupPr>
                <m:e>
                  <m:r>
                    <m:rPr>
                      <m:sty m:val="b"/>
                    </m:rPr>
                    <w:rPr>
                      <w:rFonts w:ascii="Cambria Math" w:hAnsi="Cambria Math" w:cstheme="majorBidi"/>
                    </w:rPr>
                    <m:t>H</m:t>
                  </m:r>
                </m:e>
                <m:sup>
                  <m:r>
                    <m:rPr>
                      <m:sty m:val="p"/>
                    </m:rPr>
                    <w:rPr>
                      <w:rFonts w:ascii="Cambria Math" w:hAnsi="Cambria Math" w:cstheme="majorBidi"/>
                    </w:rPr>
                    <m:t>†</m:t>
                  </m:r>
                </m:sup>
              </m:sSup>
              <m:r>
                <m:rPr>
                  <m:sty m:val="b"/>
                </m:rPr>
                <w:rPr>
                  <w:rFonts w:ascii="Cambria Math" w:hAnsi="Cambria Math" w:cstheme="majorBidi"/>
                </w:rPr>
                <m:t>H</m:t>
              </m:r>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r>
                <m:rPr>
                  <m:sty m:val="b"/>
                </m:rPr>
                <w:rPr>
                  <w:rFonts w:ascii="Cambria Math" w:hAnsi="Cambria Math" w:cstheme="majorBidi"/>
                </w:rPr>
                <m:t>I</m:t>
              </m:r>
              <m:sSup>
                <m:sSupPr>
                  <m:ctrlPr>
                    <w:rPr>
                      <w:rFonts w:ascii="Cambria Math" w:hAnsi="Cambria Math" w:cstheme="majorBidi"/>
                    </w:rPr>
                  </m:ctrlPr>
                </m:sSupPr>
                <m:e>
                  <m:r>
                    <m:rPr>
                      <m:sty m:val="p"/>
                    </m:rPr>
                    <w:rPr>
                      <w:rFonts w:ascii="Cambria Math" w:hAnsi="Cambria Math" w:cstheme="majorBidi"/>
                    </w:rPr>
                    <m:t>)</m:t>
                  </m:r>
                </m:e>
                <m:sup>
                  <m:r>
                    <m:rPr>
                      <m:sty m:val="p"/>
                    </m:rPr>
                    <w:rPr>
                      <w:rFonts w:ascii="Cambria Math" w:hAnsi="Cambria Math" w:cstheme="majorBidi"/>
                    </w:rPr>
                    <m:t>-</m:t>
                  </m:r>
                  <m:r>
                    <w:rPr>
                      <w:rFonts w:ascii="Cambria Math" w:hAnsi="Cambria Math" w:cstheme="majorBidi"/>
                    </w:rPr>
                    <m:t>1</m:t>
                  </m:r>
                </m:sup>
              </m:sSup>
              <m:sSup>
                <m:sSupPr>
                  <m:ctrlPr>
                    <w:rPr>
                      <w:rFonts w:ascii="Cambria Math" w:hAnsi="Cambria Math" w:cstheme="majorBidi"/>
                    </w:rPr>
                  </m:ctrlPr>
                </m:sSupPr>
                <m:e>
                  <m:r>
                    <m:rPr>
                      <m:sty m:val="b"/>
                    </m:rPr>
                    <w:rPr>
                      <w:rFonts w:ascii="Cambria Math" w:hAnsi="Cambria Math" w:cstheme="majorBidi"/>
                    </w:rPr>
                    <m:t>H</m:t>
                  </m:r>
                </m:e>
                <m:sup>
                  <m:r>
                    <m:rPr>
                      <m:sty m:val="p"/>
                    </m:rPr>
                    <w:rPr>
                      <w:rFonts w:ascii="Cambria Math" w:hAnsi="Cambria Math" w:cstheme="majorBidi"/>
                    </w:rPr>
                    <m:t>†</m:t>
                  </m:r>
                </m:sup>
              </m:sSup>
              <m:r>
                <w:rPr>
                  <w:rFonts w:ascii="Cambria Math" w:hAnsi="Cambria Math" w:cstheme="majorBidi"/>
                </w:rPr>
                <m:t> </m:t>
              </m:r>
              <m:r>
                <m:rPr>
                  <m:sty m:val="b"/>
                </m:rPr>
                <w:rPr>
                  <w:rFonts w:ascii="Cambria Math" w:hAnsi="Cambria Math" w:cstheme="majorBidi"/>
                </w:rPr>
                <m:t>y</m:t>
              </m:r>
              <m:r>
                <w:rPr>
                  <w:rFonts w:ascii="Cambria Math" w:hAnsi="Cambria Math" w:cstheme="majorBidi"/>
                </w:rPr>
                <m:t>#(17)</m:t>
              </m:r>
            </m:e>
          </m:eqArr>
        </m:oMath>
      </m:oMathPara>
    </w:p>
    <w:p w14:paraId="66645550"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followed by nearest-constellation detection in the QPSK alphabet.</w:t>
      </w:r>
    </w:p>
    <w:p w14:paraId="3229C876"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b/>
          <w:bCs/>
        </w:rPr>
        <w:t>P2 architecture.</w:t>
      </w:r>
      <w:r w:rsidRPr="00693BC7">
        <w:rPr>
          <w:rFonts w:asciiTheme="majorBidi" w:hAnsiTheme="majorBidi" w:cstheme="majorBidi"/>
        </w:rPr>
        <w:t xml:space="preserve"> Bob applies the stages in reverse order:</w:t>
      </w:r>
    </w:p>
    <w:p w14:paraId="07FC2E03" w14:textId="77777777" w:rsidR="0074516F" w:rsidRPr="00693BC7" w:rsidRDefault="0074516F" w:rsidP="005E7B3F">
      <w:pPr>
        <w:pStyle w:val="a0"/>
        <w:numPr>
          <w:ilvl w:val="0"/>
          <w:numId w:val="12"/>
        </w:numPr>
        <w:jc w:val="both"/>
        <w:rPr>
          <w:rFonts w:asciiTheme="majorBidi" w:hAnsiTheme="majorBidi" w:cstheme="majorBidi"/>
        </w:rPr>
      </w:pPr>
      <w:r w:rsidRPr="00693BC7">
        <w:rPr>
          <w:rFonts w:asciiTheme="majorBidi" w:hAnsiTheme="majorBidi" w:cstheme="majorBidi"/>
        </w:rPr>
        <w:t xml:space="preserve">Compute </w:t>
      </w:r>
      <w:r w:rsidRPr="00693BC7">
        <w:rPr>
          <w:rFonts w:asciiTheme="majorBidi" w:hAnsiTheme="majorBidi" w:cstheme="majorBidi"/>
          <w:b/>
          <w:bCs/>
        </w:rPr>
        <w:t>H₂</w:t>
      </w:r>
      <w:r w:rsidRPr="00693BC7">
        <w:rPr>
          <w:rFonts w:asciiTheme="majorBidi" w:hAnsiTheme="majorBidi" w:cstheme="majorBidi"/>
        </w:rPr>
        <w:t xml:space="preserve">(K₂) and apply MMSE inversion to obtain ẑ’ from </w:t>
      </w:r>
      <w:r w:rsidRPr="00693BC7">
        <w:rPr>
          <w:rFonts w:asciiTheme="majorBidi" w:hAnsiTheme="majorBidi" w:cstheme="majorBidi"/>
          <w:b/>
          <w:bCs/>
        </w:rPr>
        <w:t>y</w:t>
      </w:r>
      <w:r w:rsidRPr="00693BC7">
        <w:rPr>
          <w:rFonts w:asciiTheme="majorBidi" w:hAnsiTheme="majorBidi" w:cstheme="majorBidi"/>
        </w:rPr>
        <w:t>.</w:t>
      </w:r>
    </w:p>
    <w:p w14:paraId="707DE614" w14:textId="77777777" w:rsidR="0074516F" w:rsidRPr="00693BC7" w:rsidRDefault="0074516F" w:rsidP="005E7B3F">
      <w:pPr>
        <w:pStyle w:val="a0"/>
        <w:numPr>
          <w:ilvl w:val="0"/>
          <w:numId w:val="12"/>
        </w:numPr>
        <w:jc w:val="both"/>
        <w:rPr>
          <w:rFonts w:asciiTheme="majorBidi" w:hAnsiTheme="majorBidi" w:cstheme="majorBidi"/>
        </w:rPr>
      </w:pPr>
      <w:r w:rsidRPr="00693BC7">
        <w:rPr>
          <w:rFonts w:asciiTheme="majorBidi" w:hAnsiTheme="majorBidi" w:cstheme="majorBidi"/>
        </w:rPr>
        <w:t xml:space="preserve">Invert SPM exactly: </w:t>
      </w:r>
      <m:oMath>
        <m:sSub>
          <m:sSubPr>
            <m:ctrlPr>
              <w:rPr>
                <w:rFonts w:ascii="Cambria Math" w:hAnsi="Cambria Math" w:cstheme="majorBidi"/>
                <w:i/>
              </w:rPr>
            </m:ctrlPr>
          </m:sSubPr>
          <m:e>
            <m:r>
              <w:rPr>
                <w:rFonts w:ascii="Cambria Math" w:hAnsi="Cambria Math" w:cstheme="majorBidi"/>
              </w:rPr>
              <m:t>ẑ</m:t>
            </m:r>
          </m:e>
          <m:sub>
            <m:r>
              <w:rPr>
                <w:rFonts w:ascii="Cambria Math" w:hAnsi="Cambria Math" w:cstheme="majorBidi"/>
              </w:rPr>
              <m:t>m</m:t>
            </m:r>
          </m:sub>
        </m:sSub>
        <m:r>
          <w:rPr>
            <w:rFonts w:ascii="Cambria Math" w:hAnsi="Cambria Math" w:cstheme="majorBidi"/>
          </w:rPr>
          <m:t xml:space="preserve"> = ẑ</m:t>
        </m:r>
        <m:sSub>
          <m:sSubPr>
            <m:ctrlPr>
              <w:rPr>
                <w:rFonts w:ascii="Cambria Math" w:hAnsi="Cambria Math" w:cstheme="majorBidi"/>
                <w:i/>
              </w:rPr>
            </m:ctrlPr>
          </m:sSubPr>
          <m:e>
            <m:r>
              <w:rPr>
                <w:rFonts w:ascii="Cambria Math" w:hAnsi="Cambria Math" w:cstheme="majorBidi"/>
              </w:rPr>
              <m:t>’</m:t>
            </m:r>
          </m:e>
          <m:sub>
            <m:r>
              <w:rPr>
                <w:rFonts w:ascii="Cambria Math" w:hAnsi="Cambria Math" w:cstheme="majorBidi"/>
              </w:rPr>
              <m:t>m</m:t>
            </m:r>
          </m:sub>
        </m:sSub>
        <m:r>
          <w:rPr>
            <w:rFonts w:ascii="Cambria Math" w:hAnsi="Cambria Math" w:cstheme="majorBidi"/>
          </w:rPr>
          <m:t xml:space="preserve"> · exp(-j·γ·</m:t>
        </m:r>
        <m:sSub>
          <m:sSubPr>
            <m:ctrlPr>
              <w:rPr>
                <w:rFonts w:ascii="Cambria Math" w:hAnsi="Cambria Math" w:cstheme="majorBidi"/>
                <w:i/>
              </w:rPr>
            </m:ctrlPr>
          </m:sSubPr>
          <m:e>
            <m:r>
              <w:rPr>
                <w:rFonts w:ascii="Cambria Math" w:hAnsi="Cambria Math" w:cstheme="majorBidi"/>
              </w:rPr>
              <m:t>K</m:t>
            </m:r>
          </m:e>
          <m:sub>
            <m:r>
              <w:rPr>
                <w:rFonts w:ascii="Cambria Math" w:hAnsi="Cambria Math" w:cstheme="majorBidi"/>
              </w:rPr>
              <m:t>1,m</m:t>
            </m:r>
          </m:sub>
        </m:sSub>
        <m:r>
          <w:rPr>
            <w:rFonts w:ascii="Cambria Math" w:hAnsi="Cambria Math" w:cstheme="majorBidi"/>
          </w:rPr>
          <m:t xml:space="preserve"> ·|ẑ</m:t>
        </m:r>
        <m:sSub>
          <m:sSubPr>
            <m:ctrlPr>
              <w:rPr>
                <w:rFonts w:ascii="Cambria Math" w:hAnsi="Cambria Math" w:cstheme="majorBidi"/>
                <w:i/>
              </w:rPr>
            </m:ctrlPr>
          </m:sSubPr>
          <m:e>
            <m:r>
              <w:rPr>
                <w:rFonts w:ascii="Cambria Math" w:hAnsi="Cambria Math" w:cstheme="majorBidi"/>
              </w:rPr>
              <m:t>’</m:t>
            </m:r>
          </m:e>
          <m:sub>
            <m:r>
              <w:rPr>
                <w:rFonts w:ascii="Cambria Math" w:hAnsi="Cambria Math" w:cstheme="majorBidi"/>
              </w:rPr>
              <m:t>m</m:t>
            </m:r>
          </m:sub>
        </m:sSub>
        <m:r>
          <w:rPr>
            <w:rFonts w:ascii="Cambria Math" w:hAnsi="Cambria Math" w:cstheme="majorBidi"/>
          </w:rPr>
          <m:t>|²)</m:t>
        </m:r>
      </m:oMath>
      <w:r w:rsidRPr="00693BC7">
        <w:rPr>
          <w:rFonts w:asciiTheme="majorBidi" w:hAnsiTheme="majorBidi" w:cstheme="majorBidi"/>
        </w:rPr>
        <w:t>. This is exact because SPM preserves amplitude.</w:t>
      </w:r>
    </w:p>
    <w:p w14:paraId="28F087ED" w14:textId="77777777" w:rsidR="0074516F" w:rsidRPr="00693BC7" w:rsidRDefault="0074516F" w:rsidP="005E7B3F">
      <w:pPr>
        <w:pStyle w:val="a0"/>
        <w:numPr>
          <w:ilvl w:val="0"/>
          <w:numId w:val="12"/>
        </w:numPr>
        <w:jc w:val="both"/>
        <w:rPr>
          <w:rFonts w:asciiTheme="majorBidi" w:hAnsiTheme="majorBidi" w:cstheme="majorBidi"/>
        </w:rPr>
      </w:pPr>
      <w:r w:rsidRPr="00693BC7">
        <w:rPr>
          <w:rFonts w:asciiTheme="majorBidi" w:hAnsiTheme="majorBidi" w:cstheme="majorBidi"/>
        </w:rPr>
        <w:t xml:space="preserve">Compute </w:t>
      </w:r>
      <w:r w:rsidRPr="00693BC7">
        <w:rPr>
          <w:rFonts w:asciiTheme="majorBidi" w:hAnsiTheme="majorBidi" w:cstheme="majorBidi"/>
          <w:b/>
          <w:bCs/>
        </w:rPr>
        <w:t>H₁</w:t>
      </w:r>
      <w:r w:rsidRPr="00693BC7">
        <w:rPr>
          <w:rFonts w:asciiTheme="majorBidi" w:hAnsiTheme="majorBidi" w:cstheme="majorBidi"/>
        </w:rPr>
        <w:t>(K₁) and apply MMSE inversion to obtain x̂ from ẑ.</w:t>
      </w:r>
    </w:p>
    <w:p w14:paraId="2E9B4FE9" w14:textId="77777777" w:rsidR="0074516F" w:rsidRPr="00693BC7" w:rsidRDefault="0074516F" w:rsidP="005E7B3F">
      <w:pPr>
        <w:pStyle w:val="a0"/>
        <w:numPr>
          <w:ilvl w:val="0"/>
          <w:numId w:val="12"/>
        </w:numPr>
        <w:jc w:val="both"/>
        <w:rPr>
          <w:rFonts w:asciiTheme="majorBidi" w:hAnsiTheme="majorBidi" w:cstheme="majorBidi"/>
        </w:rPr>
      </w:pPr>
      <w:r w:rsidRPr="00693BC7">
        <w:rPr>
          <w:rFonts w:asciiTheme="majorBidi" w:hAnsiTheme="majorBidi" w:cstheme="majorBidi"/>
        </w:rPr>
        <w:t>Nearest-constellation detection.</w:t>
      </w:r>
    </w:p>
    <w:p w14:paraId="17557C0F"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b/>
          <w:bCs/>
        </w:rPr>
        <w:t>P3 architecture.</w:t>
      </w:r>
      <w:r w:rsidRPr="00693BC7">
        <w:rPr>
          <w:rFonts w:asciiTheme="majorBidi" w:hAnsiTheme="majorBidi" w:cstheme="majorBidi"/>
        </w:rPr>
        <w:t xml:space="preserve"> The same sequential inversion is applied across three linear stages and two SPM stages.</w:t>
      </w:r>
    </w:p>
    <w:p w14:paraId="4584F9D4" w14:textId="742AA24C" w:rsidR="0074516F" w:rsidRPr="00693BC7" w:rsidRDefault="009D0FD4" w:rsidP="005E7B3F">
      <w:pPr>
        <w:pStyle w:val="3"/>
        <w:jc w:val="both"/>
        <w:rPr>
          <w:rFonts w:asciiTheme="majorBidi" w:hAnsiTheme="majorBidi"/>
          <w:b/>
          <w:bCs/>
          <w:color w:val="auto"/>
          <w:sz w:val="24"/>
          <w:szCs w:val="24"/>
        </w:rPr>
      </w:pPr>
      <w:bookmarkStart w:id="31" w:name="data-generation-and-split-protocol"/>
      <w:bookmarkEnd w:id="30"/>
      <w:r w:rsidRPr="00693BC7">
        <w:rPr>
          <w:rFonts w:asciiTheme="majorBidi" w:hAnsiTheme="majorBidi"/>
          <w:b/>
          <w:bCs/>
          <w:color w:val="auto"/>
          <w:sz w:val="24"/>
          <w:szCs w:val="24"/>
        </w:rPr>
        <w:t>5</w:t>
      </w:r>
      <w:r w:rsidR="0074516F" w:rsidRPr="00693BC7">
        <w:rPr>
          <w:rFonts w:asciiTheme="majorBidi" w:hAnsiTheme="majorBidi"/>
          <w:b/>
          <w:bCs/>
          <w:color w:val="auto"/>
          <w:sz w:val="24"/>
          <w:szCs w:val="24"/>
        </w:rPr>
        <w:t>.5 Data generation and split protocol</w:t>
      </w:r>
    </w:p>
    <w:p w14:paraId="19712491" w14:textId="77777777" w:rsidR="0074516F" w:rsidRPr="00693BC7" w:rsidRDefault="0074516F" w:rsidP="005E7B3F">
      <w:pPr>
        <w:pStyle w:val="FirstParagraph"/>
        <w:ind w:firstLine="360"/>
        <w:jc w:val="both"/>
        <w:rPr>
          <w:rFonts w:asciiTheme="majorBidi" w:hAnsiTheme="majorBidi" w:cstheme="majorBidi"/>
        </w:rPr>
      </w:pPr>
      <w:r w:rsidRPr="00693BC7">
        <w:rPr>
          <w:rFonts w:asciiTheme="majorBidi" w:hAnsiTheme="majorBidi" w:cstheme="majorBidi"/>
        </w:rPr>
        <w:t xml:space="preserve">For each configuration (core count, construction, threat model), plaintext symbols are drawn i.i.d. uniformly from the QPSK constellation {(±1 ± j)/√2} across all </w:t>
      </w:r>
      <w:r w:rsidRPr="00693BC7">
        <w:rPr>
          <w:rFonts w:asciiTheme="majorBidi" w:hAnsiTheme="majorBidi" w:cstheme="majorBidi"/>
          <w:i/>
          <w:iCs/>
        </w:rPr>
        <w:t>M</w:t>
      </w:r>
      <w:r w:rsidRPr="00693BC7">
        <w:rPr>
          <w:rFonts w:asciiTheme="majorBidi" w:hAnsiTheme="majorBidi" w:cstheme="majorBidi"/>
        </w:rPr>
        <w:t xml:space="preserve"> data-carrying cores. The dataset is split into:</w:t>
      </w:r>
    </w:p>
    <w:p w14:paraId="24948D65" w14:textId="6E3BAEF5" w:rsidR="0074516F" w:rsidRPr="00693BC7" w:rsidRDefault="00B35454" w:rsidP="005E7B3F">
      <w:pPr>
        <w:pStyle w:val="Compact"/>
        <w:numPr>
          <w:ilvl w:val="0"/>
          <w:numId w:val="8"/>
        </w:numPr>
        <w:jc w:val="both"/>
        <w:rPr>
          <w:rFonts w:asciiTheme="majorBidi" w:hAnsiTheme="majorBidi" w:cstheme="majorBidi"/>
        </w:rPr>
      </w:pPr>
      <m:oMath>
        <m:r>
          <w:rPr>
            <w:rFonts w:ascii="Cambria Math" w:hAnsi="Cambria Math" w:cstheme="majorBidi"/>
          </w:rPr>
          <m:t>N</m:t>
        </m:r>
      </m:oMath>
      <w:r w:rsidR="0074516F" w:rsidRPr="00693BC7">
        <w:rPr>
          <w:rFonts w:asciiTheme="majorBidi" w:hAnsiTheme="majorBidi" w:cstheme="majorBidi"/>
        </w:rPr>
        <w:t xml:space="preserve"> training pairs (default: 1200 for the main benchmark; variable for sample-complexity sweeps)</w:t>
      </w:r>
    </w:p>
    <w:p w14:paraId="72011070" w14:textId="05F5722F" w:rsidR="0074516F" w:rsidRPr="00693BC7" w:rsidRDefault="0074516F" w:rsidP="005E7B3F">
      <w:pPr>
        <w:pStyle w:val="Compact"/>
        <w:numPr>
          <w:ilvl w:val="0"/>
          <w:numId w:val="8"/>
        </w:numPr>
        <w:jc w:val="both"/>
        <w:rPr>
          <w:rFonts w:asciiTheme="majorBidi" w:hAnsiTheme="majorBidi" w:cstheme="majorBidi"/>
        </w:rPr>
      </w:pPr>
      <w:r w:rsidRPr="00693BC7">
        <w:rPr>
          <w:rFonts w:asciiTheme="majorBidi" w:hAnsiTheme="majorBidi" w:cstheme="majorBidi"/>
        </w:rPr>
        <w:t xml:space="preserve">500 held-out test pairs used exclusively to report </w:t>
      </w:r>
      <m:oMath>
        <m:r>
          <w:rPr>
            <w:rFonts w:ascii="Cambria Math" w:hAnsi="Cambria Math" w:cstheme="majorBidi"/>
          </w:rPr>
          <m:t>BE</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E</m:t>
            </m:r>
          </m:sub>
        </m:sSub>
      </m:oMath>
      <w:r w:rsidRPr="00693BC7">
        <w:rPr>
          <w:rFonts w:asciiTheme="majorBidi" w:hAnsiTheme="majorBidi" w:cstheme="majorBidi"/>
        </w:rPr>
        <w:t xml:space="preserve"> and </w:t>
      </w:r>
      <m:oMath>
        <m:r>
          <w:rPr>
            <w:rFonts w:ascii="Cambria Math" w:hAnsi="Cambria Math" w:cstheme="majorBidi"/>
          </w:rPr>
          <m:t>BE</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B</m:t>
            </m:r>
          </m:sub>
        </m:sSub>
      </m:oMath>
    </w:p>
    <w:p w14:paraId="2DE09419" w14:textId="77777777" w:rsidR="0074516F" w:rsidRPr="00693BC7" w:rsidRDefault="0074516F" w:rsidP="005E7B3F">
      <w:pPr>
        <w:pStyle w:val="FirstParagraph"/>
        <w:jc w:val="both"/>
        <w:rPr>
          <w:rFonts w:asciiTheme="majorBidi" w:hAnsiTheme="majorBidi" w:cstheme="majorBidi"/>
        </w:rPr>
      </w:pPr>
      <w:r w:rsidRPr="00693BC7">
        <w:rPr>
          <w:rFonts w:asciiTheme="majorBidi" w:hAnsiTheme="majorBidi" w:cstheme="majorBidi"/>
        </w:rPr>
        <w:t>Training and test sets are strictly disjoint. For multi-seed evaluations, the full pipeline (key generation → data generation → forward propagation → attacker training → evaluation) is repeated with five independent random seeds (42, 43, 44, 45, 46).</w:t>
      </w:r>
    </w:p>
    <w:p w14:paraId="1B9E3CDB" w14:textId="1A9456F0" w:rsidR="0074516F" w:rsidRPr="00693BC7" w:rsidRDefault="009D0FD4" w:rsidP="005E7B3F">
      <w:pPr>
        <w:pStyle w:val="3"/>
        <w:jc w:val="both"/>
        <w:rPr>
          <w:rFonts w:asciiTheme="majorBidi" w:hAnsiTheme="majorBidi"/>
          <w:b/>
          <w:bCs/>
          <w:color w:val="auto"/>
          <w:sz w:val="24"/>
          <w:szCs w:val="24"/>
        </w:rPr>
      </w:pPr>
      <w:bookmarkStart w:id="32" w:name="X44f8beb2a8b34a7aafb844fcd49905c72a0e07a"/>
      <w:bookmarkEnd w:id="31"/>
      <w:r w:rsidRPr="00693BC7">
        <w:rPr>
          <w:rFonts w:asciiTheme="majorBidi" w:hAnsiTheme="majorBidi"/>
          <w:b/>
          <w:bCs/>
          <w:color w:val="auto"/>
          <w:sz w:val="24"/>
          <w:szCs w:val="24"/>
        </w:rPr>
        <w:t>5</w:t>
      </w:r>
      <w:r w:rsidR="0074516F" w:rsidRPr="00693BC7">
        <w:rPr>
          <w:rFonts w:asciiTheme="majorBidi" w:hAnsiTheme="majorBidi"/>
          <w:b/>
          <w:bCs/>
          <w:color w:val="auto"/>
          <w:sz w:val="24"/>
          <w:szCs w:val="24"/>
        </w:rPr>
        <w:t>.6 Attacker architectures and hyperparameters</w:t>
      </w:r>
    </w:p>
    <w:p w14:paraId="209152C3" w14:textId="50CC809F" w:rsidR="0074516F" w:rsidRPr="00693BC7" w:rsidRDefault="0074516F" w:rsidP="00C24A1B">
      <w:pPr>
        <w:pStyle w:val="FirstParagraph"/>
        <w:ind w:firstLine="720"/>
        <w:jc w:val="both"/>
        <w:rPr>
          <w:rFonts w:asciiTheme="majorBidi" w:hAnsiTheme="majorBidi" w:cstheme="majorBidi"/>
        </w:rPr>
      </w:pPr>
      <w:r w:rsidRPr="00693BC7">
        <w:rPr>
          <w:rFonts w:asciiTheme="majorBidi" w:hAnsiTheme="majorBidi" w:cstheme="majorBidi"/>
        </w:rPr>
        <w:t xml:space="preserve">All neural attackers operate on real-valued representations: complex vectors of dimension </w:t>
      </w:r>
      <m:oMath>
        <m:r>
          <w:rPr>
            <w:rFonts w:ascii="Cambria Math" w:hAnsi="Cambria Math" w:cstheme="majorBidi"/>
          </w:rPr>
          <m:t xml:space="preserve">d </m:t>
        </m:r>
      </m:oMath>
      <w:r w:rsidRPr="00693BC7">
        <w:rPr>
          <w:rFonts w:asciiTheme="majorBidi" w:hAnsiTheme="majorBidi" w:cstheme="majorBidi"/>
        </w:rPr>
        <w:t>are mapped to 2</w:t>
      </w:r>
      <w:r w:rsidRPr="00693BC7">
        <w:rPr>
          <w:rFonts w:asciiTheme="majorBidi" w:hAnsiTheme="majorBidi" w:cstheme="majorBidi"/>
          <w:i/>
          <w:iCs/>
        </w:rPr>
        <w:t>d</w:t>
      </w:r>
      <w:r w:rsidRPr="00693BC7">
        <w:rPr>
          <w:rFonts w:asciiTheme="majorBidi" w:hAnsiTheme="majorBidi" w:cstheme="majorBidi"/>
        </w:rPr>
        <w:t xml:space="preserve"> real features (Re, Im concatenated). </w:t>
      </w:r>
      <w:r w:rsidR="00C24A1B" w:rsidRPr="00C24A1B">
        <w:rPr>
          <w:rFonts w:asciiTheme="majorBidi" w:hAnsiTheme="majorBidi" w:cstheme="majorBidi"/>
        </w:rPr>
        <w:t>The target for all models is per-core QPSK symbol recovery. All neural attackers minimi</w:t>
      </w:r>
      <w:r w:rsidR="00031E6A">
        <w:rPr>
          <w:rFonts w:asciiTheme="majorBidi" w:hAnsiTheme="majorBidi" w:cstheme="majorBidi"/>
        </w:rPr>
        <w:t>z</w:t>
      </w:r>
      <w:r w:rsidR="00C24A1B" w:rsidRPr="00C24A1B">
        <w:rPr>
          <w:rFonts w:asciiTheme="majorBidi" w:hAnsiTheme="majorBidi" w:cstheme="majorBidi"/>
        </w:rPr>
        <w:t>e mean-squared error (MSE) over the IQ coordinates of the received symbols; the final symbol decision is made by nearest-constellation projection</w:t>
      </w:r>
      <w:r w:rsidRPr="00693BC7">
        <w:rPr>
          <w:rFonts w:asciiTheme="majorBidi" w:hAnsiTheme="majorBidi" w:cstheme="majorBidi"/>
        </w:rPr>
        <w:t xml:space="preserve">. The complete architectural specifications and training hyperparameters for all six attacker baselines are given in </w:t>
      </w:r>
      <w:r w:rsidRPr="00693BC7">
        <w:rPr>
          <w:rFonts w:asciiTheme="majorBidi" w:hAnsiTheme="majorBidi" w:cstheme="majorBidi"/>
        </w:rPr>
        <w:fldChar w:fldCharType="begin"/>
      </w:r>
      <w:r w:rsidRPr="00693BC7">
        <w:rPr>
          <w:rFonts w:asciiTheme="majorBidi" w:hAnsiTheme="majorBidi" w:cstheme="majorBidi"/>
        </w:rPr>
        <w:instrText xml:space="preserve"> REF _Ref225338682 \h  \* MERGEFORMAT </w:instrText>
      </w:r>
      <w:r w:rsidRPr="00693BC7">
        <w:rPr>
          <w:rFonts w:asciiTheme="majorBidi" w:hAnsiTheme="majorBidi" w:cstheme="majorBidi"/>
        </w:rPr>
      </w:r>
      <w:r w:rsidRPr="00693BC7">
        <w:rPr>
          <w:rFonts w:asciiTheme="majorBidi" w:hAnsiTheme="majorBidi" w:cstheme="majorBidi"/>
        </w:rPr>
        <w:fldChar w:fldCharType="separate"/>
      </w:r>
      <w:r w:rsidRPr="00693BC7">
        <w:rPr>
          <w:rFonts w:asciiTheme="majorBidi" w:hAnsiTheme="majorBidi" w:cstheme="majorBidi"/>
          <w:b/>
          <w:bCs/>
          <w:i/>
          <w:iCs/>
        </w:rPr>
        <w:t xml:space="preserve">Table </w:t>
      </w:r>
      <w:r w:rsidR="00907017" w:rsidRPr="00693BC7">
        <w:rPr>
          <w:rFonts w:asciiTheme="majorBidi" w:hAnsiTheme="majorBidi" w:cstheme="majorBidi"/>
          <w:b/>
          <w:bCs/>
          <w:i/>
          <w:iCs/>
          <w:noProof/>
        </w:rPr>
        <w:t>2</w:t>
      </w:r>
      <w:r w:rsidRPr="00693BC7">
        <w:rPr>
          <w:rFonts w:asciiTheme="majorBidi" w:hAnsiTheme="majorBidi" w:cstheme="majorBidi"/>
        </w:rPr>
        <w:fldChar w:fldCharType="end"/>
      </w:r>
      <w:r w:rsidRPr="00693BC7">
        <w:rPr>
          <w:rFonts w:asciiTheme="majorBidi" w:hAnsiTheme="majorBidi" w:cstheme="majorBidi"/>
        </w:rPr>
        <w:t>.</w:t>
      </w:r>
    </w:p>
    <w:p w14:paraId="54200ECB" w14:textId="15529975" w:rsidR="00953159" w:rsidRPr="00693BC7" w:rsidRDefault="00953159" w:rsidP="005E7B3F">
      <w:pPr>
        <w:pStyle w:val="ad"/>
        <w:jc w:val="both"/>
        <w:rPr>
          <w:rFonts w:asciiTheme="majorBidi" w:hAnsiTheme="majorBidi" w:cstheme="majorBidi"/>
          <w:b/>
          <w:bCs/>
          <w:i w:val="0"/>
          <w:iCs/>
          <w:sz w:val="22"/>
          <w:szCs w:val="22"/>
        </w:rPr>
      </w:pPr>
      <w:bookmarkStart w:id="33" w:name="_Ref225338682"/>
      <w:r w:rsidRPr="00693BC7">
        <w:rPr>
          <w:rFonts w:asciiTheme="majorBidi" w:hAnsiTheme="majorBidi" w:cstheme="majorBidi"/>
          <w:b/>
          <w:bCs/>
          <w:i w:val="0"/>
          <w:iCs/>
          <w:sz w:val="22"/>
          <w:szCs w:val="22"/>
        </w:rPr>
        <w:t xml:space="preserve">Table </w:t>
      </w:r>
      <w:bookmarkEnd w:id="33"/>
      <w:r w:rsidR="00907017" w:rsidRPr="00693BC7">
        <w:rPr>
          <w:rFonts w:asciiTheme="majorBidi" w:hAnsiTheme="majorBidi" w:cstheme="majorBidi"/>
          <w:b/>
          <w:bCs/>
          <w:i w:val="0"/>
          <w:iCs/>
          <w:sz w:val="22"/>
          <w:szCs w:val="22"/>
        </w:rPr>
        <w:t>2</w:t>
      </w:r>
      <w:r w:rsidRPr="00693BC7">
        <w:rPr>
          <w:rFonts w:asciiTheme="majorBidi" w:hAnsiTheme="majorBidi" w:cstheme="majorBidi"/>
          <w:b/>
          <w:bCs/>
          <w:i w:val="0"/>
          <w:iCs/>
          <w:sz w:val="22"/>
          <w:szCs w:val="22"/>
        </w:rPr>
        <w:t>. Attacker model architectures and hyperparameters.</w:t>
      </w:r>
      <w:r w:rsidRPr="00693BC7">
        <w:rPr>
          <w:rFonts w:asciiTheme="majorBidi" w:hAnsiTheme="majorBidi" w:cstheme="majorBidi"/>
          <w:i w:val="0"/>
          <w:iCs/>
          <w:sz w:val="22"/>
          <w:szCs w:val="22"/>
        </w:rPr>
        <w:t xml:space="preserve"> For each of the six attacker baselines, the table lists the model class, input dimensionality (where M is the number of MCF cores), hidden-layer width, depth, activation function, training budget, optimizer, and learning rate. KPA-CE and KPA-LR are closed-form estimators (least-squares); all neural models are trained from scratch for each evaluation.</w:t>
      </w:r>
    </w:p>
    <w:tbl>
      <w:tblPr>
        <w:tblStyle w:val="af2"/>
        <w:tblW w:w="9889" w:type="dxa"/>
        <w:tblLook w:val="04A0" w:firstRow="1" w:lastRow="0" w:firstColumn="1" w:lastColumn="0" w:noHBand="0" w:noVBand="1"/>
      </w:tblPr>
      <w:tblGrid>
        <w:gridCol w:w="1044"/>
        <w:gridCol w:w="1416"/>
        <w:gridCol w:w="767"/>
        <w:gridCol w:w="1032"/>
        <w:gridCol w:w="869"/>
        <w:gridCol w:w="1336"/>
        <w:gridCol w:w="923"/>
        <w:gridCol w:w="1190"/>
        <w:gridCol w:w="1312"/>
      </w:tblGrid>
      <w:tr w:rsidR="0074516F" w:rsidRPr="00693BC7" w14:paraId="35293143" w14:textId="77777777" w:rsidTr="005369BA">
        <w:tc>
          <w:tcPr>
            <w:tcW w:w="1044" w:type="dxa"/>
          </w:tcPr>
          <w:p w14:paraId="0220B4F9"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Attacker</w:t>
            </w:r>
          </w:p>
        </w:tc>
        <w:tc>
          <w:tcPr>
            <w:tcW w:w="1416" w:type="dxa"/>
          </w:tcPr>
          <w:p w14:paraId="3BCB556D"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Architecture</w:t>
            </w:r>
          </w:p>
        </w:tc>
        <w:tc>
          <w:tcPr>
            <w:tcW w:w="767" w:type="dxa"/>
          </w:tcPr>
          <w:p w14:paraId="02990D72"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Input dim</w:t>
            </w:r>
          </w:p>
        </w:tc>
        <w:tc>
          <w:tcPr>
            <w:tcW w:w="1032" w:type="dxa"/>
          </w:tcPr>
          <w:p w14:paraId="44A58689"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Hidden</w:t>
            </w:r>
          </w:p>
        </w:tc>
        <w:tc>
          <w:tcPr>
            <w:tcW w:w="869" w:type="dxa"/>
          </w:tcPr>
          <w:p w14:paraId="1D27117D"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Layers</w:t>
            </w:r>
          </w:p>
        </w:tc>
        <w:tc>
          <w:tcPr>
            <w:tcW w:w="1336" w:type="dxa"/>
          </w:tcPr>
          <w:p w14:paraId="7ED6991C"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Activation</w:t>
            </w:r>
          </w:p>
        </w:tc>
        <w:tc>
          <w:tcPr>
            <w:tcW w:w="923" w:type="dxa"/>
          </w:tcPr>
          <w:p w14:paraId="09BCC9ED"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Epochs</w:t>
            </w:r>
          </w:p>
        </w:tc>
        <w:tc>
          <w:tcPr>
            <w:tcW w:w="1190" w:type="dxa"/>
          </w:tcPr>
          <w:p w14:paraId="2A9B3B3A"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Optimizer</w:t>
            </w:r>
          </w:p>
        </w:tc>
        <w:tc>
          <w:tcPr>
            <w:tcW w:w="1312" w:type="dxa"/>
          </w:tcPr>
          <w:p w14:paraId="203BE768"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LR</w:t>
            </w:r>
          </w:p>
        </w:tc>
      </w:tr>
      <w:tr w:rsidR="0074516F" w:rsidRPr="00693BC7" w14:paraId="69902666" w14:textId="77777777" w:rsidTr="005369BA">
        <w:tc>
          <w:tcPr>
            <w:tcW w:w="1044" w:type="dxa"/>
          </w:tcPr>
          <w:p w14:paraId="08539ED3"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lastRenderedPageBreak/>
              <w:t>KPA-CE</w:t>
            </w:r>
          </w:p>
        </w:tc>
        <w:tc>
          <w:tcPr>
            <w:tcW w:w="1416" w:type="dxa"/>
          </w:tcPr>
          <w:p w14:paraId="0B00C312"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Channel est. + MMSE</w:t>
            </w:r>
          </w:p>
        </w:tc>
        <w:tc>
          <w:tcPr>
            <w:tcW w:w="767" w:type="dxa"/>
          </w:tcPr>
          <w:p w14:paraId="374848C8"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2M</w:t>
            </w:r>
          </w:p>
        </w:tc>
        <w:tc>
          <w:tcPr>
            <w:tcW w:w="1032" w:type="dxa"/>
          </w:tcPr>
          <w:p w14:paraId="6B1CDFD2"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c>
          <w:tcPr>
            <w:tcW w:w="869" w:type="dxa"/>
          </w:tcPr>
          <w:p w14:paraId="4DC359D9"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c>
          <w:tcPr>
            <w:tcW w:w="1336" w:type="dxa"/>
          </w:tcPr>
          <w:p w14:paraId="5A5ABCA9"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c>
          <w:tcPr>
            <w:tcW w:w="923" w:type="dxa"/>
          </w:tcPr>
          <w:p w14:paraId="66048FA3"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c>
          <w:tcPr>
            <w:tcW w:w="1190" w:type="dxa"/>
          </w:tcPr>
          <w:p w14:paraId="58073DCD"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lstsq</w:t>
            </w:r>
          </w:p>
        </w:tc>
        <w:tc>
          <w:tcPr>
            <w:tcW w:w="1312" w:type="dxa"/>
          </w:tcPr>
          <w:p w14:paraId="28DAB64B"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r>
      <w:tr w:rsidR="0074516F" w:rsidRPr="00693BC7" w14:paraId="542E7C65" w14:textId="77777777" w:rsidTr="005369BA">
        <w:tc>
          <w:tcPr>
            <w:tcW w:w="1044" w:type="dxa"/>
          </w:tcPr>
          <w:p w14:paraId="5A1DF803"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KPA-LR</w:t>
            </w:r>
          </w:p>
        </w:tc>
        <w:tc>
          <w:tcPr>
            <w:tcW w:w="1416" w:type="dxa"/>
          </w:tcPr>
          <w:p w14:paraId="4AC06694"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Linear regression</w:t>
            </w:r>
          </w:p>
        </w:tc>
        <w:tc>
          <w:tcPr>
            <w:tcW w:w="767" w:type="dxa"/>
          </w:tcPr>
          <w:p w14:paraId="522C0D49"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2M</w:t>
            </w:r>
          </w:p>
        </w:tc>
        <w:tc>
          <w:tcPr>
            <w:tcW w:w="1032" w:type="dxa"/>
          </w:tcPr>
          <w:p w14:paraId="7F069B55"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c>
          <w:tcPr>
            <w:tcW w:w="869" w:type="dxa"/>
          </w:tcPr>
          <w:p w14:paraId="3B8208B6"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c>
          <w:tcPr>
            <w:tcW w:w="1336" w:type="dxa"/>
          </w:tcPr>
          <w:p w14:paraId="0694F946"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c>
          <w:tcPr>
            <w:tcW w:w="923" w:type="dxa"/>
          </w:tcPr>
          <w:p w14:paraId="1C2BAD07"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c>
          <w:tcPr>
            <w:tcW w:w="1190" w:type="dxa"/>
          </w:tcPr>
          <w:p w14:paraId="52999AAB"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lstsq</w:t>
            </w:r>
          </w:p>
        </w:tc>
        <w:tc>
          <w:tcPr>
            <w:tcW w:w="1312" w:type="dxa"/>
          </w:tcPr>
          <w:p w14:paraId="69CF63A4"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r>
      <w:tr w:rsidR="0074516F" w:rsidRPr="00693BC7" w14:paraId="09B34DB1" w14:textId="77777777" w:rsidTr="005369BA">
        <w:tc>
          <w:tcPr>
            <w:tcW w:w="1044" w:type="dxa"/>
          </w:tcPr>
          <w:p w14:paraId="16670529"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KPA-MLP</w:t>
            </w:r>
          </w:p>
        </w:tc>
        <w:tc>
          <w:tcPr>
            <w:tcW w:w="1416" w:type="dxa"/>
          </w:tcPr>
          <w:p w14:paraId="093DC0E7"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Feed-forward MLP</w:t>
            </w:r>
          </w:p>
        </w:tc>
        <w:tc>
          <w:tcPr>
            <w:tcW w:w="767" w:type="dxa"/>
          </w:tcPr>
          <w:p w14:paraId="211E0A94"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2M</w:t>
            </w:r>
          </w:p>
        </w:tc>
        <w:tc>
          <w:tcPr>
            <w:tcW w:w="1032" w:type="dxa"/>
          </w:tcPr>
          <w:p w14:paraId="18888D22"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256</w:t>
            </w:r>
          </w:p>
        </w:tc>
        <w:tc>
          <w:tcPr>
            <w:tcW w:w="869" w:type="dxa"/>
          </w:tcPr>
          <w:p w14:paraId="499B2220"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3</w:t>
            </w:r>
          </w:p>
        </w:tc>
        <w:tc>
          <w:tcPr>
            <w:tcW w:w="1336" w:type="dxa"/>
          </w:tcPr>
          <w:p w14:paraId="5F78F81F"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GELU + LayerNorm</w:t>
            </w:r>
          </w:p>
        </w:tc>
        <w:tc>
          <w:tcPr>
            <w:tcW w:w="923" w:type="dxa"/>
          </w:tcPr>
          <w:p w14:paraId="3ED39694"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50</w:t>
            </w:r>
          </w:p>
        </w:tc>
        <w:tc>
          <w:tcPr>
            <w:tcW w:w="1190" w:type="dxa"/>
          </w:tcPr>
          <w:p w14:paraId="56447305" w14:textId="6DA04386" w:rsidR="0074516F" w:rsidRPr="00693BC7" w:rsidRDefault="00F13DFC" w:rsidP="005E7B3F">
            <w:pPr>
              <w:pStyle w:val="a0"/>
              <w:jc w:val="both"/>
              <w:rPr>
                <w:rFonts w:asciiTheme="majorBidi" w:hAnsiTheme="majorBidi" w:cstheme="majorBidi"/>
              </w:rPr>
            </w:pPr>
            <w:r>
              <w:rPr>
                <w:rFonts w:asciiTheme="majorBidi" w:hAnsiTheme="majorBidi" w:cstheme="majorBidi"/>
              </w:rPr>
              <w:t>AdamW (weight decay 1×10⁻⁴)</w:t>
            </w:r>
          </w:p>
        </w:tc>
        <w:tc>
          <w:tcPr>
            <w:tcW w:w="1312" w:type="dxa"/>
          </w:tcPr>
          <w:p w14:paraId="1AFD7D0E"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1e-3</w:t>
            </w:r>
          </w:p>
        </w:tc>
      </w:tr>
      <w:tr w:rsidR="0074516F" w:rsidRPr="00693BC7" w14:paraId="025E3729" w14:textId="77777777" w:rsidTr="005369BA">
        <w:tc>
          <w:tcPr>
            <w:tcW w:w="1044" w:type="dxa"/>
          </w:tcPr>
          <w:p w14:paraId="3EB83D58"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KPA-LSTM</w:t>
            </w:r>
          </w:p>
        </w:tc>
        <w:tc>
          <w:tcPr>
            <w:tcW w:w="1416" w:type="dxa"/>
          </w:tcPr>
          <w:p w14:paraId="3D161BBB"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LSTM + linear head</w:t>
            </w:r>
          </w:p>
        </w:tc>
        <w:tc>
          <w:tcPr>
            <w:tcW w:w="767" w:type="dxa"/>
          </w:tcPr>
          <w:p w14:paraId="1432A8B5"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2M × w</w:t>
            </w:r>
          </w:p>
        </w:tc>
        <w:tc>
          <w:tcPr>
            <w:tcW w:w="1032" w:type="dxa"/>
          </w:tcPr>
          <w:p w14:paraId="767EDE13"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128</w:t>
            </w:r>
          </w:p>
        </w:tc>
        <w:tc>
          <w:tcPr>
            <w:tcW w:w="869" w:type="dxa"/>
          </w:tcPr>
          <w:p w14:paraId="7C1A7330"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2</w:t>
            </w:r>
          </w:p>
        </w:tc>
        <w:tc>
          <w:tcPr>
            <w:tcW w:w="1336" w:type="dxa"/>
          </w:tcPr>
          <w:p w14:paraId="1DC1F50C"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w:t>
            </w:r>
          </w:p>
        </w:tc>
        <w:tc>
          <w:tcPr>
            <w:tcW w:w="923" w:type="dxa"/>
          </w:tcPr>
          <w:p w14:paraId="34E28389"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6</w:t>
            </w:r>
          </w:p>
        </w:tc>
        <w:tc>
          <w:tcPr>
            <w:tcW w:w="1190" w:type="dxa"/>
          </w:tcPr>
          <w:p w14:paraId="70DCDEC1" w14:textId="40B5CC01" w:rsidR="0074516F" w:rsidRPr="00693BC7" w:rsidRDefault="00F13DFC" w:rsidP="005E7B3F">
            <w:pPr>
              <w:pStyle w:val="a0"/>
              <w:jc w:val="both"/>
              <w:rPr>
                <w:rFonts w:asciiTheme="majorBidi" w:hAnsiTheme="majorBidi" w:cstheme="majorBidi"/>
              </w:rPr>
            </w:pPr>
            <w:r>
              <w:rPr>
                <w:rFonts w:asciiTheme="majorBidi" w:hAnsiTheme="majorBidi" w:cstheme="majorBidi"/>
              </w:rPr>
              <w:t>AdamW (weight decay 1×10⁻⁴)</w:t>
            </w:r>
          </w:p>
        </w:tc>
        <w:tc>
          <w:tcPr>
            <w:tcW w:w="1312" w:type="dxa"/>
          </w:tcPr>
          <w:p w14:paraId="645A96F6"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1e-3</w:t>
            </w:r>
          </w:p>
        </w:tc>
      </w:tr>
      <w:tr w:rsidR="0074516F" w:rsidRPr="00693BC7" w14:paraId="41DC7688" w14:textId="77777777" w:rsidTr="005369BA">
        <w:tc>
          <w:tcPr>
            <w:tcW w:w="1044" w:type="dxa"/>
          </w:tcPr>
          <w:p w14:paraId="7376C08F"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KPA-TX</w:t>
            </w:r>
          </w:p>
        </w:tc>
        <w:tc>
          <w:tcPr>
            <w:tcW w:w="1416" w:type="dxa"/>
          </w:tcPr>
          <w:p w14:paraId="2DC635A6"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Transformer encoder</w:t>
            </w:r>
          </w:p>
        </w:tc>
        <w:tc>
          <w:tcPr>
            <w:tcW w:w="767" w:type="dxa"/>
          </w:tcPr>
          <w:p w14:paraId="2804E9E9"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M × 2</w:t>
            </w:r>
          </w:p>
        </w:tc>
        <w:tc>
          <w:tcPr>
            <w:tcW w:w="1032" w:type="dxa"/>
          </w:tcPr>
          <w:p w14:paraId="5F8E69DB"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64</w:t>
            </w:r>
          </w:p>
        </w:tc>
        <w:tc>
          <w:tcPr>
            <w:tcW w:w="869" w:type="dxa"/>
          </w:tcPr>
          <w:p w14:paraId="757FEB12"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2 (4 heads)</w:t>
            </w:r>
          </w:p>
        </w:tc>
        <w:tc>
          <w:tcPr>
            <w:tcW w:w="1336" w:type="dxa"/>
          </w:tcPr>
          <w:p w14:paraId="4769FCB0"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GELU</w:t>
            </w:r>
          </w:p>
        </w:tc>
        <w:tc>
          <w:tcPr>
            <w:tcW w:w="923" w:type="dxa"/>
          </w:tcPr>
          <w:p w14:paraId="480FBC2F"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50</w:t>
            </w:r>
          </w:p>
        </w:tc>
        <w:tc>
          <w:tcPr>
            <w:tcW w:w="1190" w:type="dxa"/>
          </w:tcPr>
          <w:p w14:paraId="1EB34585" w14:textId="160A355E" w:rsidR="0074516F" w:rsidRPr="00693BC7" w:rsidRDefault="00F13DFC" w:rsidP="005E7B3F">
            <w:pPr>
              <w:pStyle w:val="a0"/>
              <w:jc w:val="both"/>
              <w:rPr>
                <w:rFonts w:asciiTheme="majorBidi" w:hAnsiTheme="majorBidi" w:cstheme="majorBidi"/>
              </w:rPr>
            </w:pPr>
            <w:r>
              <w:rPr>
                <w:rFonts w:asciiTheme="majorBidi" w:hAnsiTheme="majorBidi" w:cstheme="majorBidi"/>
              </w:rPr>
              <w:t>AdamW (weight decay 1×10⁻⁴)</w:t>
            </w:r>
          </w:p>
        </w:tc>
        <w:tc>
          <w:tcPr>
            <w:tcW w:w="1312" w:type="dxa"/>
          </w:tcPr>
          <w:p w14:paraId="5E7ECF1D"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1e-3</w:t>
            </w:r>
          </w:p>
        </w:tc>
      </w:tr>
      <w:tr w:rsidR="0074516F" w:rsidRPr="00693BC7" w14:paraId="647AE774" w14:textId="77777777" w:rsidTr="005369BA">
        <w:tc>
          <w:tcPr>
            <w:tcW w:w="1044" w:type="dxa"/>
          </w:tcPr>
          <w:p w14:paraId="41BC27EE"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KPA-HYB</w:t>
            </w:r>
          </w:p>
        </w:tc>
        <w:tc>
          <w:tcPr>
            <w:tcW w:w="1416" w:type="dxa"/>
          </w:tcPr>
          <w:p w14:paraId="6A54BE35"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LR + residual MLP</w:t>
            </w:r>
          </w:p>
        </w:tc>
        <w:tc>
          <w:tcPr>
            <w:tcW w:w="767" w:type="dxa"/>
          </w:tcPr>
          <w:p w14:paraId="5011F4E8"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2M + 2M</w:t>
            </w:r>
          </w:p>
        </w:tc>
        <w:tc>
          <w:tcPr>
            <w:tcW w:w="1032" w:type="dxa"/>
          </w:tcPr>
          <w:p w14:paraId="5BED5992"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256</w:t>
            </w:r>
          </w:p>
        </w:tc>
        <w:tc>
          <w:tcPr>
            <w:tcW w:w="869" w:type="dxa"/>
          </w:tcPr>
          <w:p w14:paraId="3B922875"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3</w:t>
            </w:r>
          </w:p>
        </w:tc>
        <w:tc>
          <w:tcPr>
            <w:tcW w:w="1336" w:type="dxa"/>
          </w:tcPr>
          <w:p w14:paraId="7126D1FD"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GELU + LayerNorm</w:t>
            </w:r>
          </w:p>
        </w:tc>
        <w:tc>
          <w:tcPr>
            <w:tcW w:w="923" w:type="dxa"/>
          </w:tcPr>
          <w:p w14:paraId="7952CDAB"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50</w:t>
            </w:r>
          </w:p>
        </w:tc>
        <w:tc>
          <w:tcPr>
            <w:tcW w:w="1190" w:type="dxa"/>
          </w:tcPr>
          <w:p w14:paraId="78A91593" w14:textId="536F648B" w:rsidR="0074516F" w:rsidRPr="00693BC7" w:rsidRDefault="00F13DFC" w:rsidP="005E7B3F">
            <w:pPr>
              <w:pStyle w:val="a0"/>
              <w:jc w:val="both"/>
              <w:rPr>
                <w:rFonts w:asciiTheme="majorBidi" w:hAnsiTheme="majorBidi" w:cstheme="majorBidi"/>
              </w:rPr>
            </w:pPr>
            <w:r>
              <w:rPr>
                <w:rFonts w:asciiTheme="majorBidi" w:hAnsiTheme="majorBidi" w:cstheme="majorBidi"/>
              </w:rPr>
              <w:t>AdamW (weight decay 1×10⁻⁴)</w:t>
            </w:r>
          </w:p>
        </w:tc>
        <w:tc>
          <w:tcPr>
            <w:tcW w:w="1312" w:type="dxa"/>
          </w:tcPr>
          <w:p w14:paraId="09AD9D5E" w14:textId="77777777" w:rsidR="0074516F" w:rsidRPr="00693BC7" w:rsidRDefault="0074516F" w:rsidP="005E7B3F">
            <w:pPr>
              <w:pStyle w:val="a0"/>
              <w:keepNext/>
              <w:jc w:val="both"/>
              <w:rPr>
                <w:rFonts w:asciiTheme="majorBidi" w:hAnsiTheme="majorBidi" w:cstheme="majorBidi"/>
              </w:rPr>
            </w:pPr>
            <w:r w:rsidRPr="00693BC7">
              <w:rPr>
                <w:rFonts w:asciiTheme="majorBidi" w:hAnsiTheme="majorBidi" w:cstheme="majorBidi"/>
              </w:rPr>
              <w:t>1e-3</w:t>
            </w:r>
          </w:p>
        </w:tc>
      </w:tr>
    </w:tbl>
    <w:p w14:paraId="6D9B0A1A" w14:textId="77777777" w:rsidR="0074516F" w:rsidRPr="00693BC7" w:rsidRDefault="0074516F" w:rsidP="005E7B3F">
      <w:pPr>
        <w:pStyle w:val="a0"/>
        <w:ind w:firstLine="720"/>
        <w:jc w:val="both"/>
        <w:rPr>
          <w:rFonts w:asciiTheme="majorBidi" w:hAnsiTheme="majorBidi" w:cstheme="majorBidi"/>
        </w:rPr>
      </w:pPr>
      <w:r w:rsidRPr="00693BC7">
        <w:rPr>
          <w:rFonts w:asciiTheme="majorBidi" w:hAnsiTheme="majorBidi" w:cstheme="majorBidi"/>
        </w:rPr>
        <w:t xml:space="preserve">The LSTM uses a sliding window of length </w:t>
      </w:r>
      <w:r w:rsidRPr="00693BC7">
        <w:rPr>
          <w:rFonts w:asciiTheme="majorBidi" w:hAnsiTheme="majorBidi" w:cstheme="majorBidi"/>
          <w:i/>
          <w:iCs/>
        </w:rPr>
        <w:t>w</w:t>
      </w:r>
      <w:r w:rsidRPr="00693BC7">
        <w:rPr>
          <w:rFonts w:asciiTheme="majorBidi" w:hAnsiTheme="majorBidi" w:cstheme="majorBidi"/>
        </w:rPr>
        <w:t xml:space="preserve"> = 8. The Transformer treats each observed core as a token with 2 real-valued features (Re, Im). KPA-HYB concatenates Eve’s observation with the LR-predicted symbols as a 4M-dimensional feature vector.</w:t>
      </w:r>
    </w:p>
    <w:p w14:paraId="6FDF7117" w14:textId="77777777" w:rsidR="0074516F" w:rsidRPr="00693BC7" w:rsidRDefault="0074516F" w:rsidP="005E7B3F">
      <w:pPr>
        <w:pStyle w:val="a0"/>
        <w:jc w:val="both"/>
        <w:rPr>
          <w:rFonts w:asciiTheme="majorBidi" w:hAnsiTheme="majorBidi" w:cstheme="majorBidi"/>
        </w:rPr>
      </w:pPr>
      <w:r w:rsidRPr="00693BC7">
        <w:rPr>
          <w:rFonts w:asciiTheme="majorBidi" w:hAnsiTheme="majorBidi" w:cstheme="majorBidi"/>
        </w:rPr>
        <w:t xml:space="preserve">All models are retrained from scratch for each </w:t>
      </w:r>
      <m:oMath>
        <m:sSub>
          <m:sSubPr>
            <m:ctrlPr>
              <w:rPr>
                <w:rFonts w:ascii="Cambria Math" w:hAnsi="Cambria Math" w:cstheme="majorBidi"/>
                <w:i/>
                <w:iCs/>
              </w:rPr>
            </m:ctrlPr>
          </m:sSubPr>
          <m:e>
            <m:r>
              <w:rPr>
                <w:rFonts w:ascii="Cambria Math" w:hAnsi="Cambria Math" w:cstheme="majorBidi"/>
              </w:rPr>
              <m:t>N</m:t>
            </m:r>
          </m:e>
          <m:sub>
            <m:r>
              <w:rPr>
                <w:rFonts w:ascii="Cambria Math" w:hAnsi="Cambria Math" w:cstheme="majorBidi"/>
              </w:rPr>
              <m:t>train</m:t>
            </m:r>
          </m:sub>
        </m:sSub>
      </m:oMath>
      <w:r w:rsidRPr="00693BC7">
        <w:rPr>
          <w:rFonts w:asciiTheme="majorBidi" w:hAnsiTheme="majorBidi" w:cstheme="majorBidi"/>
        </w:rPr>
        <w:t xml:space="preserve"> value in sample-complexity sweeps. No pretrained weights or transfer learning is used.</w:t>
      </w:r>
    </w:p>
    <w:p w14:paraId="6A02840D" w14:textId="5FE1CB72" w:rsidR="0074516F" w:rsidRPr="00693BC7" w:rsidRDefault="00E85F89" w:rsidP="005E7B3F">
      <w:pPr>
        <w:pStyle w:val="3"/>
        <w:jc w:val="both"/>
        <w:rPr>
          <w:rFonts w:asciiTheme="majorBidi" w:hAnsiTheme="majorBidi"/>
          <w:b/>
          <w:bCs/>
          <w:color w:val="auto"/>
          <w:sz w:val="24"/>
          <w:szCs w:val="24"/>
        </w:rPr>
      </w:pPr>
      <w:bookmarkStart w:id="34" w:name="statistical-methodology"/>
      <w:bookmarkEnd w:id="32"/>
      <w:r w:rsidRPr="00693BC7">
        <w:rPr>
          <w:rFonts w:asciiTheme="majorBidi" w:hAnsiTheme="majorBidi"/>
          <w:b/>
          <w:bCs/>
          <w:color w:val="auto"/>
          <w:sz w:val="24"/>
          <w:szCs w:val="24"/>
        </w:rPr>
        <w:t>5</w:t>
      </w:r>
      <w:r w:rsidR="0074516F" w:rsidRPr="00693BC7">
        <w:rPr>
          <w:rFonts w:asciiTheme="majorBidi" w:hAnsiTheme="majorBidi"/>
          <w:b/>
          <w:bCs/>
          <w:color w:val="auto"/>
          <w:sz w:val="24"/>
          <w:szCs w:val="24"/>
        </w:rPr>
        <w:t>.7 Statistical methodology</w:t>
      </w:r>
    </w:p>
    <w:p w14:paraId="7D90DAEF" w14:textId="77777777" w:rsidR="0074516F" w:rsidRPr="00693BC7" w:rsidRDefault="0074516F" w:rsidP="005E7B3F">
      <w:pPr>
        <w:pStyle w:val="FirstParagraph"/>
        <w:ind w:firstLine="720"/>
        <w:jc w:val="both"/>
        <w:rPr>
          <w:rFonts w:asciiTheme="majorBidi" w:hAnsiTheme="majorBidi" w:cstheme="majorBidi"/>
        </w:rPr>
      </w:pPr>
      <w:r w:rsidRPr="00693BC7">
        <w:rPr>
          <w:rFonts w:asciiTheme="majorBidi" w:hAnsiTheme="majorBidi" w:cstheme="majorBidi"/>
        </w:rPr>
        <w:t>Scaling and scheme-comparison significance is assessed using exact two-sided permutation tests on the difference of per-seed mean BER values. When the number of partitions of 5+5 seeds allows exact enumeration, all partitions are tested; otherwise, a Monte Carlo fallback with 10,000 permutations is used. Bootstrap 95% confidence intervals for the difference of means are reported alongside.</w:t>
      </w:r>
    </w:p>
    <w:p w14:paraId="48A05BDE" w14:textId="60CEFFBD" w:rsidR="0074516F" w:rsidRPr="00693BC7" w:rsidRDefault="0074516F" w:rsidP="005E7B3F">
      <w:pPr>
        <w:pStyle w:val="a0"/>
        <w:ind w:firstLine="720"/>
        <w:jc w:val="both"/>
        <w:rPr>
          <w:rFonts w:asciiTheme="majorBidi" w:hAnsiTheme="majorBidi" w:cstheme="majorBidi"/>
        </w:rPr>
      </w:pPr>
      <w:r w:rsidRPr="00693BC7">
        <w:rPr>
          <w:rFonts w:asciiTheme="majorBidi" w:hAnsiTheme="majorBidi" w:cstheme="majorBidi"/>
        </w:rPr>
        <w:t xml:space="preserve">Multiple comparisons across the full family of pairwise tests (scaling × scheme × attack × threat model) are corrected using the Benjamini-Hochberg procedure, with results reported as corrected </w:t>
      </w:r>
      <w:r w:rsidRPr="00693BC7">
        <w:rPr>
          <w:rFonts w:asciiTheme="majorBidi" w:hAnsiTheme="majorBidi" w:cstheme="majorBidi"/>
          <w:i/>
          <w:iCs/>
        </w:rPr>
        <w:t>q</w:t>
      </w:r>
      <w:r w:rsidRPr="00693BC7">
        <w:rPr>
          <w:rFonts w:asciiTheme="majorBidi" w:hAnsiTheme="majorBidi" w:cstheme="majorBidi"/>
        </w:rPr>
        <w:t>-values.</w:t>
      </w:r>
      <w:bookmarkEnd w:id="25"/>
      <w:bookmarkEnd w:id="34"/>
    </w:p>
    <w:p w14:paraId="4F4FC5F7" w14:textId="3838EFFD" w:rsidR="00F26ED9" w:rsidRPr="00693BC7" w:rsidRDefault="00E85F89" w:rsidP="005E7B3F">
      <w:pPr>
        <w:pStyle w:val="2"/>
        <w:jc w:val="both"/>
        <w:rPr>
          <w:rFonts w:asciiTheme="majorBidi" w:hAnsiTheme="majorBidi"/>
          <w:b/>
          <w:bCs/>
          <w:color w:val="auto"/>
          <w:sz w:val="28"/>
          <w:szCs w:val="28"/>
        </w:rPr>
      </w:pPr>
      <w:r w:rsidRPr="00693BC7">
        <w:rPr>
          <w:rFonts w:asciiTheme="majorBidi" w:hAnsiTheme="majorBidi"/>
          <w:b/>
          <w:bCs/>
          <w:color w:val="auto"/>
          <w:sz w:val="28"/>
          <w:szCs w:val="28"/>
        </w:rPr>
        <w:lastRenderedPageBreak/>
        <w:t>6</w:t>
      </w:r>
      <w:r w:rsidR="001B09B1" w:rsidRPr="00693BC7">
        <w:rPr>
          <w:rFonts w:asciiTheme="majorBidi" w:hAnsiTheme="majorBidi"/>
          <w:b/>
          <w:bCs/>
          <w:color w:val="auto"/>
          <w:sz w:val="28"/>
          <w:szCs w:val="28"/>
        </w:rPr>
        <w:t>. Results</w:t>
      </w:r>
    </w:p>
    <w:p w14:paraId="2AA59D58" w14:textId="0075D793" w:rsidR="00914A96" w:rsidRPr="007124D7" w:rsidRDefault="00914A96" w:rsidP="005E7B3F">
      <w:pPr>
        <w:pStyle w:val="FirstParagraph"/>
        <w:ind w:firstLine="720"/>
        <w:jc w:val="both"/>
        <w:rPr>
          <w:rFonts w:asciiTheme="majorBidi" w:hAnsiTheme="majorBidi" w:cstheme="majorBidi"/>
        </w:rPr>
      </w:pPr>
      <w:r w:rsidRPr="007124D7">
        <w:rPr>
          <w:rFonts w:asciiTheme="majorBidi" w:hAnsiTheme="majorBidi" w:cstheme="majorBidi"/>
        </w:rPr>
        <w:t>We report the security evaluation in the order of the main figures, beginning with physical validation of the communication model and then moving to attacker-facing benchmarks under FO and WT. The central results address four questions: whether a fixed-key linear baseline is learnable, whether nonlinear protection reduces attacker success, whether dimensional scaling improves resistance, and whether the strongest protected regime remains robust across seeds, training budgets, and tap assumptions.</w:t>
      </w:r>
    </w:p>
    <w:p w14:paraId="0868857B" w14:textId="03207C06" w:rsidR="00F26ED9" w:rsidRPr="00693BC7" w:rsidRDefault="00E85F89" w:rsidP="005E7B3F">
      <w:pPr>
        <w:pStyle w:val="3"/>
        <w:jc w:val="both"/>
        <w:rPr>
          <w:rFonts w:asciiTheme="majorBidi" w:hAnsiTheme="majorBidi"/>
          <w:color w:val="auto"/>
        </w:rPr>
      </w:pPr>
      <w:bookmarkStart w:id="35" w:name="Xdfc2bde3b2c71944d0dffdf14594e208335a850"/>
      <w:r w:rsidRPr="00693BC7">
        <w:rPr>
          <w:rFonts w:asciiTheme="majorBidi" w:hAnsiTheme="majorBidi"/>
          <w:b/>
          <w:bCs/>
          <w:color w:val="auto"/>
          <w:sz w:val="24"/>
          <w:szCs w:val="24"/>
        </w:rPr>
        <w:t>6</w:t>
      </w:r>
      <w:r w:rsidR="001B09B1" w:rsidRPr="00693BC7">
        <w:rPr>
          <w:rFonts w:asciiTheme="majorBidi" w:hAnsiTheme="majorBidi"/>
          <w:b/>
          <w:bCs/>
          <w:color w:val="auto"/>
          <w:sz w:val="24"/>
          <w:szCs w:val="24"/>
        </w:rPr>
        <w:t>.1 Validation and calibration anchors</w:t>
      </w:r>
    </w:p>
    <w:p w14:paraId="2CD57EC6" w14:textId="5DBF35D4" w:rsidR="00F26ED9" w:rsidRPr="00693BC7" w:rsidRDefault="00ED6924" w:rsidP="005E7B3F">
      <w:pPr>
        <w:pStyle w:val="FirstParagraph"/>
        <w:ind w:firstLine="720"/>
        <w:jc w:val="both"/>
        <w:rPr>
          <w:rFonts w:asciiTheme="majorBidi" w:hAnsiTheme="majorBidi" w:cstheme="majorBidi"/>
        </w:rPr>
      </w:pPr>
      <w:r w:rsidRPr="00693BC7">
        <w:rPr>
          <w:rFonts w:asciiTheme="majorBidi" w:hAnsiTheme="majorBidi" w:cstheme="majorBidi"/>
          <w:noProof/>
        </w:rPr>
        <mc:AlternateContent>
          <mc:Choice Requires="wps">
            <w:drawing>
              <wp:anchor distT="0" distB="0" distL="114300" distR="114300" simplePos="0" relativeHeight="251683328" behindDoc="0" locked="0" layoutInCell="1" allowOverlap="1" wp14:anchorId="769E65F0" wp14:editId="5EC3FE9A">
                <wp:simplePos x="0" y="0"/>
                <wp:positionH relativeFrom="margin">
                  <wp:posOffset>22860</wp:posOffset>
                </wp:positionH>
                <wp:positionV relativeFrom="paragraph">
                  <wp:posOffset>5097145</wp:posOffset>
                </wp:positionV>
                <wp:extent cx="5486400" cy="635"/>
                <wp:effectExtent l="0" t="0" r="0" b="6350"/>
                <wp:wrapTopAndBottom/>
                <wp:docPr id="264302855" name="תיבת טקסט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6B681C01" w14:textId="42DCDF21" w:rsidR="00FA2575" w:rsidRPr="006D3739" w:rsidRDefault="00FA2575" w:rsidP="006D3739">
                            <w:pPr>
                              <w:pStyle w:val="ad"/>
                              <w:jc w:val="both"/>
                              <w:rPr>
                                <w:rFonts w:asciiTheme="majorBidi" w:hAnsiTheme="majorBidi" w:cstheme="majorBidi"/>
                                <w:b/>
                                <w:bCs/>
                                <w:i w:val="0"/>
                                <w:iCs/>
                                <w:noProof/>
                                <w:sz w:val="22"/>
                                <w:szCs w:val="22"/>
                              </w:rPr>
                            </w:pPr>
                            <w:bookmarkStart w:id="36" w:name="_Ref225330001"/>
                            <w:r w:rsidRPr="006D3739">
                              <w:rPr>
                                <w:rFonts w:asciiTheme="majorBidi" w:hAnsiTheme="majorBidi" w:cstheme="majorBidi"/>
                                <w:b/>
                                <w:bCs/>
                                <w:i w:val="0"/>
                                <w:iCs/>
                                <w:sz w:val="22"/>
                                <w:szCs w:val="22"/>
                              </w:rPr>
                              <w:t xml:space="preserve">Fig. </w:t>
                            </w:r>
                            <w:r w:rsidRPr="006D3739">
                              <w:rPr>
                                <w:rFonts w:asciiTheme="majorBidi" w:hAnsiTheme="majorBidi" w:cstheme="majorBidi"/>
                                <w:b/>
                                <w:bCs/>
                                <w:i w:val="0"/>
                                <w:iCs/>
                                <w:noProof/>
                                <w:sz w:val="22"/>
                                <w:szCs w:val="22"/>
                              </w:rPr>
                              <w:fldChar w:fldCharType="begin"/>
                            </w:r>
                            <w:r w:rsidRPr="006D3739">
                              <w:rPr>
                                <w:rFonts w:asciiTheme="majorBidi" w:hAnsiTheme="majorBidi" w:cstheme="majorBidi"/>
                                <w:b/>
                                <w:bCs/>
                                <w:i w:val="0"/>
                                <w:iCs/>
                                <w:noProof/>
                                <w:sz w:val="22"/>
                                <w:szCs w:val="22"/>
                              </w:rPr>
                              <w:instrText xml:space="preserve"> SEQ Figure \* ARABIC </w:instrText>
                            </w:r>
                            <w:r w:rsidRPr="006D3739">
                              <w:rPr>
                                <w:rFonts w:asciiTheme="majorBidi" w:hAnsiTheme="majorBidi" w:cstheme="majorBidi"/>
                                <w:b/>
                                <w:bCs/>
                                <w:i w:val="0"/>
                                <w:iCs/>
                                <w:noProof/>
                                <w:sz w:val="22"/>
                                <w:szCs w:val="22"/>
                              </w:rPr>
                              <w:fldChar w:fldCharType="separate"/>
                            </w:r>
                            <w:r w:rsidR="00C77B9C">
                              <w:rPr>
                                <w:rFonts w:asciiTheme="majorBidi" w:hAnsiTheme="majorBidi" w:cstheme="majorBidi"/>
                                <w:b/>
                                <w:bCs/>
                                <w:i w:val="0"/>
                                <w:iCs/>
                                <w:noProof/>
                                <w:sz w:val="22"/>
                                <w:szCs w:val="22"/>
                              </w:rPr>
                              <w:t>1</w:t>
                            </w:r>
                            <w:r w:rsidRPr="006D3739">
                              <w:rPr>
                                <w:rFonts w:asciiTheme="majorBidi" w:hAnsiTheme="majorBidi" w:cstheme="majorBidi"/>
                                <w:b/>
                                <w:bCs/>
                                <w:i w:val="0"/>
                                <w:iCs/>
                                <w:noProof/>
                                <w:sz w:val="22"/>
                                <w:szCs w:val="22"/>
                              </w:rPr>
                              <w:fldChar w:fldCharType="end"/>
                            </w:r>
                            <w:bookmarkEnd w:id="36"/>
                            <w:r w:rsidR="00864835" w:rsidRPr="006D3739">
                              <w:rPr>
                                <w:rFonts w:asciiTheme="majorBidi" w:hAnsiTheme="majorBidi" w:cstheme="majorBidi"/>
                                <w:b/>
                                <w:bCs/>
                                <w:i w:val="0"/>
                                <w:iCs/>
                                <w:noProof/>
                                <w:sz w:val="22"/>
                                <w:szCs w:val="22"/>
                              </w:rPr>
                              <w:t>.</w:t>
                            </w:r>
                            <w:r w:rsidRPr="006D3739">
                              <w:rPr>
                                <w:rFonts w:asciiTheme="majorBidi" w:hAnsiTheme="majorBidi" w:cstheme="majorBidi"/>
                                <w:b/>
                                <w:bCs/>
                                <w:i w:val="0"/>
                                <w:iCs/>
                                <w:noProof/>
                                <w:sz w:val="22"/>
                                <w:szCs w:val="22"/>
                              </w:rPr>
                              <w:t xml:space="preserve"> </w:t>
                            </w:r>
                            <w:r w:rsidRPr="006D3739">
                              <w:rPr>
                                <w:rFonts w:asciiTheme="majorBidi" w:hAnsiTheme="majorBidi" w:cstheme="majorBidi"/>
                                <w:b/>
                                <w:bCs/>
                                <w:sz w:val="22"/>
                                <w:szCs w:val="22"/>
                              </w:rPr>
                              <w:t>Cross-section of the 13-core hexagonal MCF used in the baseline simulations.</w:t>
                            </w:r>
                            <w:r w:rsidRPr="006D3739">
                              <w:rPr>
                                <w:rFonts w:asciiTheme="majorBidi" w:hAnsiTheme="majorBidi" w:cstheme="majorBidi"/>
                                <w:sz w:val="22"/>
                                <w:szCs w:val="22"/>
                              </w:rPr>
                              <w:t xml:space="preserve"> Cores are color-coded by ring: the central erbium-doped core (red, key k₀), inner ring (orange, keys k₁-k₆), and outer ring (blue, keys k₇-k₁₂). The inter-core pitch </w:t>
                            </w:r>
                            <m:oMath>
                              <m:r>
                                <w:rPr>
                                  <w:rFonts w:ascii="Cambria Math" w:hAnsi="Cambria Math" w:cstheme="majorBidi"/>
                                  <w:sz w:val="22"/>
                                  <w:szCs w:val="22"/>
                                </w:rPr>
                                <m:t>Λ = 16.4 μm</m:t>
                              </m:r>
                            </m:oMath>
                            <w:r w:rsidRPr="006D3739">
                              <w:rPr>
                                <w:rFonts w:asciiTheme="majorBidi" w:hAnsiTheme="majorBidi" w:cstheme="majorBidi"/>
                                <w:sz w:val="22"/>
                                <w:szCs w:val="22"/>
                              </w:rPr>
                              <w:t xml:space="preserve"> and core diameter </w:t>
                            </w:r>
                            <m:oMath>
                              <m:r>
                                <w:rPr>
                                  <w:rFonts w:ascii="Cambria Math" w:hAnsi="Cambria Math" w:cstheme="majorBidi"/>
                                  <w:sz w:val="22"/>
                                  <w:szCs w:val="22"/>
                                </w:rPr>
                                <m:t>2a = 8.2 μm</m:t>
                              </m:r>
                            </m:oMath>
                            <w:r w:rsidRPr="006D3739">
                              <w:rPr>
                                <w:rFonts w:asciiTheme="majorBidi" w:hAnsiTheme="majorBidi" w:cstheme="majorBidi"/>
                                <w:sz w:val="22"/>
                                <w:szCs w:val="22"/>
                              </w:rPr>
                              <w:t xml:space="preserve"> yield single-mode operation at 1550 nm (V = 1.96 &lt; 2.405) with coupling rate </w:t>
                            </w:r>
                            <m:oMath>
                              <m:sSub>
                                <m:sSubPr>
                                  <m:ctrlPr>
                                    <w:rPr>
                                      <w:rFonts w:ascii="Cambria Math" w:hAnsi="Cambria Math" w:cstheme="majorBidi"/>
                                      <w:sz w:val="22"/>
                                      <w:szCs w:val="22"/>
                                    </w:rPr>
                                  </m:ctrlPr>
                                </m:sSubPr>
                                <m:e>
                                  <m:r>
                                    <w:rPr>
                                      <w:rFonts w:ascii="Cambria Math" w:hAnsi="Cambria Math" w:cstheme="majorBidi"/>
                                      <w:sz w:val="22"/>
                                      <w:szCs w:val="22"/>
                                    </w:rPr>
                                    <m:t>κ</m:t>
                                  </m:r>
                                </m:e>
                                <m:sub>
                                  <m:r>
                                    <w:rPr>
                                      <w:rFonts w:ascii="Cambria Math" w:hAnsi="Cambria Math" w:cstheme="majorBidi"/>
                                      <w:sz w:val="22"/>
                                      <w:szCs w:val="22"/>
                                    </w:rPr>
                                    <m:t>s</m:t>
                                  </m:r>
                                </m:sub>
                              </m:sSub>
                              <m:r>
                                <w:rPr>
                                  <w:rFonts w:ascii="Cambria Math" w:hAnsi="Cambria Math" w:cstheme="majorBidi"/>
                                  <w:sz w:val="22"/>
                                  <w:szCs w:val="22"/>
                                </w:rPr>
                                <m:t xml:space="preserve"> = 0.0134 rad/mm</m:t>
                              </m:r>
                            </m:oMath>
                            <w:r w:rsidRPr="006D3739">
                              <w:rPr>
                                <w:rFonts w:asciiTheme="majorBidi" w:hAnsiTheme="majorBidi" w:cstheme="majorBidi"/>
                                <w:sz w:val="22"/>
                                <w:szCs w:val="22"/>
                              </w:rPr>
                              <w:t xml:space="preserve"> and coupling length </w:t>
                            </w:r>
                            <m:oMath>
                              <m:sSub>
                                <m:sSubPr>
                                  <m:ctrlPr>
                                    <w:rPr>
                                      <w:rFonts w:ascii="Cambria Math" w:hAnsi="Cambria Math" w:cstheme="majorBidi"/>
                                      <w:sz w:val="22"/>
                                      <w:szCs w:val="22"/>
                                    </w:rPr>
                                  </m:ctrlPr>
                                </m:sSubPr>
                                <m:e>
                                  <m:r>
                                    <w:rPr>
                                      <w:rFonts w:ascii="Cambria Math" w:hAnsi="Cambria Math" w:cstheme="majorBidi"/>
                                      <w:sz w:val="22"/>
                                      <w:szCs w:val="22"/>
                                    </w:rPr>
                                    <m:t>L</m:t>
                                  </m:r>
                                </m:e>
                                <m:sub>
                                  <m:r>
                                    <w:rPr>
                                      <w:rFonts w:ascii="Cambria Math" w:hAnsi="Cambria Math" w:cstheme="majorBidi"/>
                                      <w:sz w:val="22"/>
                                      <w:szCs w:val="22"/>
                                    </w:rPr>
                                    <m:t>c</m:t>
                                  </m:r>
                                </m:sub>
                              </m:sSub>
                              <m:r>
                                <w:rPr>
                                  <w:rFonts w:ascii="Cambria Math" w:hAnsi="Cambria Math" w:cstheme="majorBidi"/>
                                  <w:sz w:val="22"/>
                                  <w:szCs w:val="22"/>
                                </w:rPr>
                                <m:t xml:space="preserve"> = 118 mm</m:t>
                              </m:r>
                            </m:oMath>
                            <w:r w:rsidRPr="006D3739">
                              <w:rPr>
                                <w:rFonts w:asciiTheme="majorBidi" w:hAnsiTheme="majorBidi" w:cstheme="majorBidi"/>
                                <w:sz w:val="22"/>
                                <w:szCs w:val="22"/>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69E65F0" id="_x0000_t202" coordsize="21600,21600" o:spt="202" path="m,l,21600r21600,l21600,xe">
                <v:stroke joinstyle="miter"/>
                <v:path gradientshapeok="t" o:connecttype="rect"/>
              </v:shapetype>
              <v:shape id="תיבת טקסט 1" o:spid="_x0000_s1026" type="#_x0000_t202" style="position:absolute;left:0;text-align:left;margin-left:1.8pt;margin-top:401.35pt;width:6in;height:.05pt;z-index:2516833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" stroked="f">
                <v:textbox style="mso-fit-shape-to-text:t" inset="0,0,0,0">
                  <w:txbxContent>
                    <w:p w14:paraId="6B681C01" w14:textId="42DCDF21" w:rsidR="00FA2575" w:rsidRPr="006D3739" w:rsidRDefault="00FA2575" w:rsidP="006D3739">
                      <w:pPr>
                        <w:pStyle w:val="ad"/>
                        <w:jc w:val="both"/>
                        <w:rPr>
                          <w:rFonts w:asciiTheme="majorBidi" w:hAnsiTheme="majorBidi" w:cstheme="majorBidi"/>
                          <w:b/>
                          <w:bCs/>
                          <w:i w:val="0"/>
                          <w:iCs/>
                          <w:noProof/>
                          <w:sz w:val="22"/>
                          <w:szCs w:val="22"/>
                        </w:rPr>
                      </w:pPr>
                      <w:bookmarkStart w:id="38" w:name="_Ref225330001"/>
                      <w:r w:rsidRPr="006D3739">
                        <w:rPr>
                          <w:rFonts w:asciiTheme="majorBidi" w:hAnsiTheme="majorBidi" w:cstheme="majorBidi"/>
                          <w:b/>
                          <w:bCs/>
                          <w:i w:val="0"/>
                          <w:iCs/>
                          <w:sz w:val="22"/>
                          <w:szCs w:val="22"/>
                        </w:rPr>
                        <w:t xml:space="preserve">Fig. </w:t>
                      </w:r>
                      <w:r w:rsidRPr="006D3739">
                        <w:rPr>
                          <w:rFonts w:asciiTheme="majorBidi" w:hAnsiTheme="majorBidi" w:cstheme="majorBidi"/>
                          <w:b/>
                          <w:bCs/>
                          <w:i w:val="0"/>
                          <w:iCs/>
                          <w:noProof/>
                          <w:sz w:val="22"/>
                          <w:szCs w:val="22"/>
                        </w:rPr>
                        <w:fldChar w:fldCharType="begin"/>
                      </w:r>
                      <w:r w:rsidRPr="006D3739">
                        <w:rPr>
                          <w:rFonts w:asciiTheme="majorBidi" w:hAnsiTheme="majorBidi" w:cstheme="majorBidi"/>
                          <w:b/>
                          <w:bCs/>
                          <w:i w:val="0"/>
                          <w:iCs/>
                          <w:noProof/>
                          <w:sz w:val="22"/>
                          <w:szCs w:val="22"/>
                        </w:rPr>
                        <w:instrText xml:space="preserve"> SEQ Figure \* ARABIC </w:instrText>
                      </w:r>
                      <w:r w:rsidRPr="006D3739">
                        <w:rPr>
                          <w:rFonts w:asciiTheme="majorBidi" w:hAnsiTheme="majorBidi" w:cstheme="majorBidi"/>
                          <w:b/>
                          <w:bCs/>
                          <w:i w:val="0"/>
                          <w:iCs/>
                          <w:noProof/>
                          <w:sz w:val="22"/>
                          <w:szCs w:val="22"/>
                        </w:rPr>
                        <w:fldChar w:fldCharType="separate"/>
                      </w:r>
                      <w:r w:rsidR="00C77B9C">
                        <w:rPr>
                          <w:rFonts w:asciiTheme="majorBidi" w:hAnsiTheme="majorBidi" w:cstheme="majorBidi"/>
                          <w:b/>
                          <w:bCs/>
                          <w:i w:val="0"/>
                          <w:iCs/>
                          <w:noProof/>
                          <w:sz w:val="22"/>
                          <w:szCs w:val="22"/>
                        </w:rPr>
                        <w:t>1</w:t>
                      </w:r>
                      <w:r w:rsidRPr="006D3739">
                        <w:rPr>
                          <w:rFonts w:asciiTheme="majorBidi" w:hAnsiTheme="majorBidi" w:cstheme="majorBidi"/>
                          <w:b/>
                          <w:bCs/>
                          <w:i w:val="0"/>
                          <w:iCs/>
                          <w:noProof/>
                          <w:sz w:val="22"/>
                          <w:szCs w:val="22"/>
                        </w:rPr>
                        <w:fldChar w:fldCharType="end"/>
                      </w:r>
                      <w:bookmarkEnd w:id="38"/>
                      <w:r w:rsidR="00864835" w:rsidRPr="006D3739">
                        <w:rPr>
                          <w:rFonts w:asciiTheme="majorBidi" w:hAnsiTheme="majorBidi" w:cstheme="majorBidi"/>
                          <w:b/>
                          <w:bCs/>
                          <w:i w:val="0"/>
                          <w:iCs/>
                          <w:noProof/>
                          <w:sz w:val="22"/>
                          <w:szCs w:val="22"/>
                        </w:rPr>
                        <w:t>.</w:t>
                      </w:r>
                      <w:r w:rsidRPr="006D3739">
                        <w:rPr>
                          <w:rFonts w:asciiTheme="majorBidi" w:hAnsiTheme="majorBidi" w:cstheme="majorBidi"/>
                          <w:b/>
                          <w:bCs/>
                          <w:i w:val="0"/>
                          <w:iCs/>
                          <w:noProof/>
                          <w:sz w:val="22"/>
                          <w:szCs w:val="22"/>
                        </w:rPr>
                        <w:t xml:space="preserve"> </w:t>
                      </w:r>
                      <w:r w:rsidRPr="006D3739">
                        <w:rPr>
                          <w:rFonts w:asciiTheme="majorBidi" w:hAnsiTheme="majorBidi" w:cstheme="majorBidi"/>
                          <w:b/>
                          <w:bCs/>
                          <w:sz w:val="22"/>
                          <w:szCs w:val="22"/>
                        </w:rPr>
                        <w:t>Cross-section of the 13-core hexagonal MCF used in the baseline simulations.</w:t>
                      </w:r>
                      <w:r w:rsidRPr="006D3739">
                        <w:rPr>
                          <w:rFonts w:asciiTheme="majorBidi" w:hAnsiTheme="majorBidi" w:cstheme="majorBidi"/>
                          <w:sz w:val="22"/>
                          <w:szCs w:val="22"/>
                        </w:rPr>
                        <w:t xml:space="preserve"> Cores are color-coded by ring: the central erbium-doped core (red, key k₀), inner ring (orange, keys k₁-k₆), and outer ring (blue, keys k₇-k₁₂). The inter-core pitch </w:t>
                      </w:r>
                      <m:oMath>
                        <m:r>
                          <w:rPr>
                            <w:rFonts w:ascii="Cambria Math" w:hAnsi="Cambria Math" w:cstheme="majorBidi"/>
                            <w:sz w:val="22"/>
                            <w:szCs w:val="22"/>
                          </w:rPr>
                          <m:t>Λ = 16.4 μm</m:t>
                        </m:r>
                      </m:oMath>
                      <w:r w:rsidRPr="006D3739">
                        <w:rPr>
                          <w:rFonts w:asciiTheme="majorBidi" w:hAnsiTheme="majorBidi" w:cstheme="majorBidi"/>
                          <w:sz w:val="22"/>
                          <w:szCs w:val="22"/>
                        </w:rPr>
                        <w:t xml:space="preserve"> and core diameter </w:t>
                      </w:r>
                      <m:oMath>
                        <m:r>
                          <w:rPr>
                            <w:rFonts w:ascii="Cambria Math" w:hAnsi="Cambria Math" w:cstheme="majorBidi"/>
                            <w:sz w:val="22"/>
                            <w:szCs w:val="22"/>
                          </w:rPr>
                          <m:t>2a = 8.2 μm</m:t>
                        </m:r>
                      </m:oMath>
                      <w:r w:rsidRPr="006D3739">
                        <w:rPr>
                          <w:rFonts w:asciiTheme="majorBidi" w:hAnsiTheme="majorBidi" w:cstheme="majorBidi"/>
                          <w:sz w:val="22"/>
                          <w:szCs w:val="22"/>
                        </w:rPr>
                        <w:t xml:space="preserve"> yield single-mode operation at 1550 nm (V = 1.96 &lt; 2.405) with coupling rate </w:t>
                      </w:r>
                      <m:oMath>
                        <m:sSub>
                          <m:sSubPr>
                            <m:ctrlPr>
                              <w:rPr>
                                <w:rFonts w:ascii="Cambria Math" w:hAnsi="Cambria Math" w:cstheme="majorBidi"/>
                                <w:sz w:val="22"/>
                                <w:szCs w:val="22"/>
                              </w:rPr>
                            </m:ctrlPr>
                          </m:sSubPr>
                          <m:e>
                            <m:r>
                              <w:rPr>
                                <w:rFonts w:ascii="Cambria Math" w:hAnsi="Cambria Math" w:cstheme="majorBidi"/>
                                <w:sz w:val="22"/>
                                <w:szCs w:val="22"/>
                              </w:rPr>
                              <m:t>κ</m:t>
                            </m:r>
                          </m:e>
                          <m:sub>
                            <m:r>
                              <w:rPr>
                                <w:rFonts w:ascii="Cambria Math" w:hAnsi="Cambria Math" w:cstheme="majorBidi"/>
                                <w:sz w:val="22"/>
                                <w:szCs w:val="22"/>
                              </w:rPr>
                              <m:t>s</m:t>
                            </m:r>
                          </m:sub>
                        </m:sSub>
                        <m:r>
                          <w:rPr>
                            <w:rFonts w:ascii="Cambria Math" w:hAnsi="Cambria Math" w:cstheme="majorBidi"/>
                            <w:sz w:val="22"/>
                            <w:szCs w:val="22"/>
                          </w:rPr>
                          <m:t xml:space="preserve"> = 0.0134 rad/mm</m:t>
                        </m:r>
                      </m:oMath>
                      <w:r w:rsidRPr="006D3739">
                        <w:rPr>
                          <w:rFonts w:asciiTheme="majorBidi" w:hAnsiTheme="majorBidi" w:cstheme="majorBidi"/>
                          <w:sz w:val="22"/>
                          <w:szCs w:val="22"/>
                        </w:rPr>
                        <w:t xml:space="preserve"> and coupling length </w:t>
                      </w:r>
                      <m:oMath>
                        <m:sSub>
                          <m:sSubPr>
                            <m:ctrlPr>
                              <w:rPr>
                                <w:rFonts w:ascii="Cambria Math" w:hAnsi="Cambria Math" w:cstheme="majorBidi"/>
                                <w:sz w:val="22"/>
                                <w:szCs w:val="22"/>
                              </w:rPr>
                            </m:ctrlPr>
                          </m:sSubPr>
                          <m:e>
                            <m:r>
                              <w:rPr>
                                <w:rFonts w:ascii="Cambria Math" w:hAnsi="Cambria Math" w:cstheme="majorBidi"/>
                                <w:sz w:val="22"/>
                                <w:szCs w:val="22"/>
                              </w:rPr>
                              <m:t>L</m:t>
                            </m:r>
                          </m:e>
                          <m:sub>
                            <m:r>
                              <w:rPr>
                                <w:rFonts w:ascii="Cambria Math" w:hAnsi="Cambria Math" w:cstheme="majorBidi"/>
                                <w:sz w:val="22"/>
                                <w:szCs w:val="22"/>
                              </w:rPr>
                              <m:t>c</m:t>
                            </m:r>
                          </m:sub>
                        </m:sSub>
                        <m:r>
                          <w:rPr>
                            <w:rFonts w:ascii="Cambria Math" w:hAnsi="Cambria Math" w:cstheme="majorBidi"/>
                            <w:sz w:val="22"/>
                            <w:szCs w:val="22"/>
                          </w:rPr>
                          <m:t xml:space="preserve"> = 118 mm</m:t>
                        </m:r>
                      </m:oMath>
                      <w:r w:rsidRPr="006D3739">
                        <w:rPr>
                          <w:rFonts w:asciiTheme="majorBidi" w:hAnsiTheme="majorBidi" w:cstheme="majorBidi"/>
                          <w:sz w:val="22"/>
                          <w:szCs w:val="22"/>
                        </w:rPr>
                        <w:t>.</w:t>
                      </w:r>
                    </w:p>
                  </w:txbxContent>
                </v:textbox>
                <w10:wrap type="topAndBottom" anchorx="margin"/>
              </v:shape>
            </w:pict>
          </mc:Fallback>
        </mc:AlternateContent>
      </w:r>
      <w:r w:rsidR="00E93ACE" w:rsidRPr="00693BC7">
        <w:rPr>
          <w:rFonts w:asciiTheme="majorBidi" w:hAnsiTheme="majorBidi" w:cstheme="majorBidi"/>
          <w:noProof/>
          <w:color w:val="EE0000"/>
        </w:rPr>
        <w:drawing>
          <wp:anchor distT="0" distB="0" distL="114300" distR="114300" simplePos="0" relativeHeight="251256320" behindDoc="0" locked="0" layoutInCell="1" allowOverlap="1" wp14:anchorId="1AB940C9" wp14:editId="71CFB6D9">
            <wp:simplePos x="0" y="0"/>
            <wp:positionH relativeFrom="column">
              <wp:posOffset>773430</wp:posOffset>
            </wp:positionH>
            <wp:positionV relativeFrom="paragraph">
              <wp:posOffset>1347470</wp:posOffset>
            </wp:positionV>
            <wp:extent cx="3739515" cy="3739515"/>
            <wp:effectExtent l="0" t="0" r="0" b="0"/>
            <wp:wrapTopAndBottom/>
            <wp:docPr id="21400382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38215" name="תמונה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739515" cy="3739515"/>
                    </a:xfrm>
                    <a:prstGeom prst="rect">
                      <a:avLst/>
                    </a:prstGeom>
                    <a:noFill/>
                    <a:ln>
                      <a:noFill/>
                    </a:ln>
                  </pic:spPr>
                </pic:pic>
              </a:graphicData>
            </a:graphic>
          </wp:anchor>
        </w:drawing>
      </w:r>
      <w:r w:rsidR="001B09B1" w:rsidRPr="00693BC7">
        <w:rPr>
          <w:rFonts w:asciiTheme="majorBidi" w:hAnsiTheme="majorBidi" w:cstheme="majorBidi"/>
        </w:rPr>
        <w:t>The coupled</w:t>
      </w:r>
      <w:r w:rsidR="0093311A" w:rsidRPr="00693BC7">
        <w:rPr>
          <w:rFonts w:asciiTheme="majorBidi" w:hAnsiTheme="majorBidi" w:cstheme="majorBidi"/>
        </w:rPr>
        <w:t>-</w:t>
      </w:r>
      <w:r w:rsidR="001B09B1" w:rsidRPr="00693BC7">
        <w:rPr>
          <w:rFonts w:asciiTheme="majorBidi" w:hAnsiTheme="majorBidi" w:cstheme="majorBidi"/>
        </w:rPr>
        <w:t>mode model with wavelength</w:t>
      </w:r>
      <w:r w:rsidR="0093311A" w:rsidRPr="00693BC7">
        <w:rPr>
          <w:rFonts w:asciiTheme="majorBidi" w:hAnsiTheme="majorBidi" w:cstheme="majorBidi"/>
        </w:rPr>
        <w:t>-</w:t>
      </w:r>
      <w:r w:rsidR="001B09B1" w:rsidRPr="00693BC7">
        <w:rPr>
          <w:rFonts w:asciiTheme="majorBidi" w:hAnsiTheme="majorBidi" w:cstheme="majorBidi"/>
        </w:rPr>
        <w:t xml:space="preserve">dependent coupling produces physically plausible </w:t>
      </w:r>
      <w:r w:rsidR="00EC61FC" w:rsidRPr="00693BC7">
        <w:rPr>
          <w:rFonts w:asciiTheme="majorBidi" w:hAnsiTheme="majorBidi" w:cstheme="majorBidi"/>
        </w:rPr>
        <w:t>behavior</w:t>
      </w:r>
      <w:r w:rsidR="001B09B1" w:rsidRPr="00693BC7">
        <w:rPr>
          <w:rFonts w:asciiTheme="majorBidi" w:hAnsiTheme="majorBidi" w:cstheme="majorBidi"/>
        </w:rPr>
        <w:t xml:space="preserve"> and provides traceable anchor points for subsequent security benchmarks.</w:t>
      </w:r>
      <w:r w:rsidR="006175FB" w:rsidRPr="00693BC7">
        <w:rPr>
          <w:rFonts w:asciiTheme="majorBidi" w:hAnsiTheme="majorBidi" w:cstheme="majorBidi"/>
        </w:rPr>
        <w:t xml:space="preserve"> </w:t>
      </w:r>
      <w:r w:rsidR="009F2649" w:rsidRPr="00693BC7">
        <w:rPr>
          <w:rFonts w:asciiTheme="majorBidi" w:hAnsiTheme="majorBidi" w:cstheme="majorBidi"/>
        </w:rPr>
        <w:t xml:space="preserve">The baseline MCF geometry used in the simulations is shown in </w:t>
      </w:r>
      <w:r w:rsidR="00F40331" w:rsidRPr="00693BC7">
        <w:rPr>
          <w:rFonts w:asciiTheme="majorBidi" w:hAnsiTheme="majorBidi" w:cstheme="majorBidi"/>
          <w:b/>
          <w:bCs/>
        </w:rPr>
        <w:fldChar w:fldCharType="begin"/>
      </w:r>
      <w:r w:rsidR="00F40331" w:rsidRPr="00693BC7">
        <w:rPr>
          <w:rFonts w:asciiTheme="majorBidi" w:hAnsiTheme="majorBidi" w:cstheme="majorBidi"/>
          <w:b/>
          <w:bCs/>
        </w:rPr>
        <w:instrText xml:space="preserve"> REF _Ref225330001 \h  \* MERGEFORMAT </w:instrText>
      </w:r>
      <w:r w:rsidR="00F40331" w:rsidRPr="00693BC7">
        <w:rPr>
          <w:rFonts w:asciiTheme="majorBidi" w:hAnsiTheme="majorBidi" w:cstheme="majorBidi"/>
          <w:b/>
          <w:bCs/>
        </w:rPr>
      </w:r>
      <w:r w:rsidR="00F40331" w:rsidRPr="00693BC7">
        <w:rPr>
          <w:rFonts w:asciiTheme="majorBidi" w:hAnsiTheme="majorBidi" w:cstheme="majorBidi"/>
          <w:b/>
          <w:bCs/>
        </w:rPr>
        <w:fldChar w:fldCharType="separate"/>
      </w:r>
      <w:r w:rsidR="00F40331" w:rsidRPr="00693BC7">
        <w:rPr>
          <w:rFonts w:asciiTheme="majorBidi" w:hAnsiTheme="majorBidi" w:cstheme="majorBidi"/>
          <w:b/>
          <w:bCs/>
          <w:i/>
          <w:iCs/>
        </w:rPr>
        <w:t xml:space="preserve">Fig. </w:t>
      </w:r>
      <w:r w:rsidR="00F40331" w:rsidRPr="00693BC7">
        <w:rPr>
          <w:rFonts w:asciiTheme="majorBidi" w:hAnsiTheme="majorBidi" w:cstheme="majorBidi"/>
          <w:b/>
          <w:bCs/>
          <w:i/>
          <w:iCs/>
          <w:noProof/>
        </w:rPr>
        <w:t>1</w:t>
      </w:r>
      <w:r w:rsidR="00F40331" w:rsidRPr="00693BC7">
        <w:rPr>
          <w:rFonts w:asciiTheme="majorBidi" w:hAnsiTheme="majorBidi" w:cstheme="majorBidi"/>
          <w:b/>
          <w:bCs/>
        </w:rPr>
        <w:fldChar w:fldCharType="end"/>
      </w:r>
      <w:r w:rsidR="009F2649" w:rsidRPr="00693BC7">
        <w:rPr>
          <w:rFonts w:asciiTheme="majorBidi" w:hAnsiTheme="majorBidi" w:cstheme="majorBidi"/>
        </w:rPr>
        <w:t>, including the ring structure used for pump-key degrees of freedom. The coupling parameters reported for the chosen geometry confirm that a 150 mm fiber operates in a strong-coupling regime at the signal wavelength, which is required for key-dependent mixing at the output.</w:t>
      </w:r>
    </w:p>
    <w:p w14:paraId="4080A9A2" w14:textId="4F583873" w:rsidR="00126934" w:rsidRPr="00693BC7" w:rsidRDefault="00383DF1" w:rsidP="005E7B3F">
      <w:pPr>
        <w:pStyle w:val="a0"/>
        <w:jc w:val="both"/>
        <w:rPr>
          <w:rFonts w:asciiTheme="majorBidi" w:hAnsiTheme="majorBidi" w:cstheme="majorBidi"/>
        </w:rPr>
      </w:pPr>
      <w:r w:rsidRPr="00693BC7">
        <w:rPr>
          <w:rFonts w:asciiTheme="majorBidi" w:hAnsiTheme="majorBidi" w:cstheme="majorBidi"/>
        </w:rPr>
        <w:t xml:space="preserve">The numerical propagation engine is validated in </w:t>
      </w:r>
      <w:r w:rsidR="00BA7E89" w:rsidRPr="00693BC7">
        <w:rPr>
          <w:rFonts w:asciiTheme="majorBidi" w:hAnsiTheme="majorBidi" w:cstheme="majorBidi"/>
          <w:b/>
          <w:bCs/>
        </w:rPr>
        <w:fldChar w:fldCharType="begin"/>
      </w:r>
      <w:r w:rsidR="00BA7E89" w:rsidRPr="00693BC7">
        <w:rPr>
          <w:rFonts w:asciiTheme="majorBidi" w:hAnsiTheme="majorBidi" w:cstheme="majorBidi"/>
          <w:b/>
          <w:bCs/>
        </w:rPr>
        <w:instrText xml:space="preserve"> REF _Ref225330948 \h  \* MERGEFORMAT </w:instrText>
      </w:r>
      <w:r w:rsidR="00BA7E89" w:rsidRPr="00693BC7">
        <w:rPr>
          <w:rFonts w:asciiTheme="majorBidi" w:hAnsiTheme="majorBidi" w:cstheme="majorBidi"/>
          <w:b/>
          <w:bCs/>
        </w:rPr>
      </w:r>
      <w:r w:rsidR="00BA7E89" w:rsidRPr="00693BC7">
        <w:rPr>
          <w:rFonts w:asciiTheme="majorBidi" w:hAnsiTheme="majorBidi" w:cstheme="majorBidi"/>
          <w:b/>
          <w:bCs/>
        </w:rPr>
        <w:fldChar w:fldCharType="separate"/>
      </w:r>
      <w:r w:rsidR="00BA7E89" w:rsidRPr="00693BC7">
        <w:rPr>
          <w:rFonts w:asciiTheme="majorBidi" w:hAnsiTheme="majorBidi" w:cstheme="majorBidi"/>
          <w:b/>
          <w:bCs/>
          <w:i/>
          <w:iCs/>
        </w:rPr>
        <w:t xml:space="preserve">Fig. </w:t>
      </w:r>
      <w:r w:rsidR="00BA7E89" w:rsidRPr="00693BC7">
        <w:rPr>
          <w:rFonts w:asciiTheme="majorBidi" w:hAnsiTheme="majorBidi" w:cstheme="majorBidi"/>
          <w:b/>
          <w:bCs/>
          <w:i/>
          <w:iCs/>
          <w:noProof/>
        </w:rPr>
        <w:t>2</w:t>
      </w:r>
      <w:r w:rsidR="00BA7E89" w:rsidRPr="00693BC7">
        <w:rPr>
          <w:rFonts w:asciiTheme="majorBidi" w:hAnsiTheme="majorBidi" w:cstheme="majorBidi"/>
          <w:b/>
          <w:bCs/>
        </w:rPr>
        <w:fldChar w:fldCharType="end"/>
      </w:r>
      <w:r w:rsidRPr="00693BC7">
        <w:rPr>
          <w:rFonts w:asciiTheme="majorBidi" w:hAnsiTheme="majorBidi" w:cstheme="majorBidi"/>
        </w:rPr>
        <w:t xml:space="preserve">. The agreement between the ODE integrator and the closed-form three-core solution indicates negligible discretization error at the selected tolerances. The signal–pump contrast in output intensity distributions further </w:t>
      </w:r>
      <w:r w:rsidRPr="00693BC7">
        <w:rPr>
          <w:rFonts w:asciiTheme="majorBidi" w:hAnsiTheme="majorBidi" w:cstheme="majorBidi"/>
        </w:rPr>
        <w:lastRenderedPageBreak/>
        <w:t>supports the wavelength-dependent coupling hierarchy used by the keying mechanism, where the signal explores the lattice while the pump remains relatively localized.</w:t>
      </w:r>
    </w:p>
    <w:p w14:paraId="288B8564" w14:textId="7639B0C5" w:rsidR="000054B5" w:rsidRPr="00693BC7" w:rsidRDefault="005C601E" w:rsidP="005E7B3F">
      <w:pPr>
        <w:pStyle w:val="a0"/>
        <w:jc w:val="both"/>
        <w:rPr>
          <w:rFonts w:asciiTheme="majorBidi" w:hAnsiTheme="majorBidi" w:cstheme="majorBidi"/>
          <w:color w:val="EE0000"/>
        </w:rPr>
      </w:pPr>
      <w:r w:rsidRPr="00693BC7">
        <w:rPr>
          <w:rFonts w:asciiTheme="majorBidi" w:hAnsiTheme="majorBidi" w:cstheme="majorBidi"/>
          <w:noProof/>
        </w:rPr>
        <mc:AlternateContent>
          <mc:Choice Requires="wps">
            <w:drawing>
              <wp:anchor distT="0" distB="0" distL="114300" distR="114300" simplePos="0" relativeHeight="252121600" behindDoc="0" locked="0" layoutInCell="1" allowOverlap="1" wp14:anchorId="12A58188" wp14:editId="78C07780">
                <wp:simplePos x="0" y="0"/>
                <wp:positionH relativeFrom="margin">
                  <wp:posOffset>-704215</wp:posOffset>
                </wp:positionH>
                <wp:positionV relativeFrom="paragraph">
                  <wp:posOffset>2161540</wp:posOffset>
                </wp:positionV>
                <wp:extent cx="6996430" cy="635"/>
                <wp:effectExtent l="0" t="0" r="0" b="7620"/>
                <wp:wrapTopAndBottom/>
                <wp:docPr id="1653871750" name="תיבת טקסט 1"/>
                <wp:cNvGraphicFramePr/>
                <a:graphic xmlns:a="http://schemas.openxmlformats.org/drawingml/2006/main">
                  <a:graphicData uri="http://schemas.microsoft.com/office/word/2010/wordprocessingShape">
                    <wps:wsp>
                      <wps:cNvSpPr txBox="1"/>
                      <wps:spPr>
                        <a:xfrm>
                          <a:off x="0" y="0"/>
                          <a:ext cx="6996430" cy="635"/>
                        </a:xfrm>
                        <a:prstGeom prst="rect">
                          <a:avLst/>
                        </a:prstGeom>
                        <a:solidFill>
                          <a:prstClr val="white"/>
                        </a:solidFill>
                        <a:ln>
                          <a:noFill/>
                        </a:ln>
                      </wps:spPr>
                      <wps:txbx>
                        <w:txbxContent>
                          <w:p w14:paraId="43811A4B" w14:textId="77777777" w:rsidR="00920877" w:rsidRPr="00047218" w:rsidRDefault="00920877" w:rsidP="00920877">
                            <w:pPr>
                              <w:pStyle w:val="ad"/>
                              <w:jc w:val="both"/>
                              <w:rPr>
                                <w:rFonts w:asciiTheme="majorBidi" w:hAnsiTheme="majorBidi" w:cstheme="majorBidi"/>
                                <w:i w:val="0"/>
                                <w:iCs/>
                                <w:noProof/>
                                <w:color w:val="EE0000"/>
                                <w:sz w:val="22"/>
                                <w:szCs w:val="22"/>
                              </w:rPr>
                            </w:pPr>
                            <w:bookmarkStart w:id="37" w:name="_Ref225330948"/>
                            <w:r w:rsidRPr="00047218">
                              <w:rPr>
                                <w:rFonts w:asciiTheme="majorBidi" w:hAnsiTheme="majorBidi" w:cstheme="majorBidi"/>
                                <w:b/>
                                <w:bCs/>
                                <w:i w:val="0"/>
                                <w:iCs/>
                                <w:sz w:val="22"/>
                                <w:szCs w:val="22"/>
                              </w:rPr>
                              <w:t xml:space="preserve">Fig. </w:t>
                            </w:r>
                            <w:r w:rsidRPr="00047218">
                              <w:rPr>
                                <w:rFonts w:asciiTheme="majorBidi" w:hAnsiTheme="majorBidi" w:cstheme="majorBidi"/>
                                <w:b/>
                                <w:bCs/>
                                <w:i w:val="0"/>
                                <w:iCs/>
                                <w:sz w:val="22"/>
                                <w:szCs w:val="22"/>
                              </w:rPr>
                              <w:fldChar w:fldCharType="begin"/>
                            </w:r>
                            <w:r w:rsidRPr="00047218">
                              <w:rPr>
                                <w:rFonts w:asciiTheme="majorBidi" w:hAnsiTheme="majorBidi" w:cstheme="majorBidi"/>
                                <w:b/>
                                <w:bCs/>
                                <w:i w:val="0"/>
                                <w:iCs/>
                                <w:sz w:val="22"/>
                                <w:szCs w:val="22"/>
                              </w:rPr>
                              <w:instrText xml:space="preserve"> SEQ Figure \* ARABIC </w:instrText>
                            </w:r>
                            <w:r w:rsidRPr="00047218">
                              <w:rPr>
                                <w:rFonts w:asciiTheme="majorBidi" w:hAnsiTheme="majorBidi" w:cstheme="majorBidi"/>
                                <w:b/>
                                <w:bCs/>
                                <w:i w:val="0"/>
                                <w:iCs/>
                                <w:sz w:val="22"/>
                                <w:szCs w:val="22"/>
                              </w:rPr>
                              <w:fldChar w:fldCharType="separate"/>
                            </w:r>
                            <w:r>
                              <w:rPr>
                                <w:rFonts w:asciiTheme="majorBidi" w:hAnsiTheme="majorBidi" w:cstheme="majorBidi"/>
                                <w:b/>
                                <w:bCs/>
                                <w:i w:val="0"/>
                                <w:iCs/>
                                <w:noProof/>
                                <w:sz w:val="22"/>
                                <w:szCs w:val="22"/>
                              </w:rPr>
                              <w:t>2</w:t>
                            </w:r>
                            <w:r w:rsidRPr="00047218">
                              <w:rPr>
                                <w:rFonts w:asciiTheme="majorBidi" w:hAnsiTheme="majorBidi" w:cstheme="majorBidi"/>
                                <w:b/>
                                <w:bCs/>
                                <w:i w:val="0"/>
                                <w:iCs/>
                                <w:sz w:val="22"/>
                                <w:szCs w:val="22"/>
                              </w:rPr>
                              <w:fldChar w:fldCharType="end"/>
                            </w:r>
                            <w:bookmarkEnd w:id="37"/>
                            <w:r w:rsidRPr="00047218">
                              <w:rPr>
                                <w:rFonts w:asciiTheme="majorBidi" w:hAnsiTheme="majorBidi" w:cstheme="majorBidi"/>
                                <w:i w:val="0"/>
                                <w:iCs/>
                                <w:noProof/>
                                <w:color w:val="EE0000"/>
                                <w:sz w:val="22"/>
                                <w:szCs w:val="22"/>
                              </w:rPr>
                              <w:t>.</w:t>
                            </w:r>
                            <w:r w:rsidRPr="00047218">
                              <w:rPr>
                                <w:rFonts w:asciiTheme="majorBidi" w:hAnsiTheme="majorBidi" w:cstheme="majorBidi"/>
                                <w:i w:val="0"/>
                                <w:iCs/>
                                <w:sz w:val="22"/>
                                <w:szCs w:val="22"/>
                              </w:rPr>
                              <w:t xml:space="preserve"> Coupled-mode equation (CME) validation. (Left) Normalized power evolution along the fiber length for a three-core subsystem: solid lines show the closed-form analytical solution and dashed lines the numerical ODE integration, confirming agreement over the full propagation distance. (Centre, Right) Output intensity distributions at z = 150 mm for 1550 nm signal and 976 nm pump, respectively, when a single outer core is excited. The signal field (1550 nm) couples across the full lattice, while the pump field (976 nm) remains largely confined near the injection core, consistent with wavelength-dependent coupling predictions</w:t>
                            </w:r>
                            <w:r w:rsidRPr="00412A71">
                              <w:rPr>
                                <w:rFonts w:asciiTheme="majorBidi" w:hAnsiTheme="majorBidi" w:cstheme="majorBidi"/>
                                <w:i w:val="0"/>
                                <w:iCs/>
                                <w:sz w:val="22"/>
                                <w:szCs w:val="22"/>
                                <w:vertAlign w:val="superscript"/>
                              </w:rPr>
                              <w:t>7</w:t>
                            </w:r>
                            <w:r w:rsidRPr="00047218">
                              <w:rPr>
                                <w:rFonts w:asciiTheme="majorBidi" w:hAnsiTheme="majorBidi" w:cstheme="majorBidi"/>
                                <w:i w:val="0"/>
                                <w:iCs/>
                                <w:sz w:val="22"/>
                                <w:szCs w:val="22"/>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A58188" id="_x0000_s1027" type="#_x0000_t202" style="position:absolute;left:0;text-align:left;margin-left:-55.45pt;margin-top:170.2pt;width:550.9pt;height:.05pt;z-index:252121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A3/GAIAAD8EAAAOAAAAZHJzL2Uyb0RvYy54bWysU8Fu2zAMvQ/YPwi6L07aLVi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" stroked="f">
                <v:textbox style="mso-fit-shape-to-text:t" inset="0,0,0,0">
                  <w:txbxContent>
                    <w:p w14:paraId="43811A4B" w14:textId="77777777" w:rsidR="00920877" w:rsidRPr="00047218" w:rsidRDefault="00920877" w:rsidP="00920877">
                      <w:pPr>
                        <w:pStyle w:val="ad"/>
                        <w:jc w:val="both"/>
                        <w:rPr>
                          <w:rFonts w:asciiTheme="majorBidi" w:hAnsiTheme="majorBidi" w:cstheme="majorBidi"/>
                          <w:i w:val="0"/>
                          <w:iCs/>
                          <w:noProof/>
                          <w:color w:val="EE0000"/>
                          <w:sz w:val="22"/>
                          <w:szCs w:val="22"/>
                        </w:rPr>
                      </w:pPr>
                      <w:bookmarkStart w:id="40" w:name="_Ref225330948"/>
                      <w:r w:rsidRPr="00047218">
                        <w:rPr>
                          <w:rFonts w:asciiTheme="majorBidi" w:hAnsiTheme="majorBidi" w:cstheme="majorBidi"/>
                          <w:b/>
                          <w:bCs/>
                          <w:i w:val="0"/>
                          <w:iCs/>
                          <w:sz w:val="22"/>
                          <w:szCs w:val="22"/>
                        </w:rPr>
                        <w:t xml:space="preserve">Fig. </w:t>
                      </w:r>
                      <w:r w:rsidRPr="00047218">
                        <w:rPr>
                          <w:rFonts w:asciiTheme="majorBidi" w:hAnsiTheme="majorBidi" w:cstheme="majorBidi"/>
                          <w:b/>
                          <w:bCs/>
                          <w:i w:val="0"/>
                          <w:iCs/>
                          <w:sz w:val="22"/>
                          <w:szCs w:val="22"/>
                        </w:rPr>
                        <w:fldChar w:fldCharType="begin"/>
                      </w:r>
                      <w:r w:rsidRPr="00047218">
                        <w:rPr>
                          <w:rFonts w:asciiTheme="majorBidi" w:hAnsiTheme="majorBidi" w:cstheme="majorBidi"/>
                          <w:b/>
                          <w:bCs/>
                          <w:i w:val="0"/>
                          <w:iCs/>
                          <w:sz w:val="22"/>
                          <w:szCs w:val="22"/>
                        </w:rPr>
                        <w:instrText xml:space="preserve"> SEQ Figure \* ARABIC </w:instrText>
                      </w:r>
                      <w:r w:rsidRPr="00047218">
                        <w:rPr>
                          <w:rFonts w:asciiTheme="majorBidi" w:hAnsiTheme="majorBidi" w:cstheme="majorBidi"/>
                          <w:b/>
                          <w:bCs/>
                          <w:i w:val="0"/>
                          <w:iCs/>
                          <w:sz w:val="22"/>
                          <w:szCs w:val="22"/>
                        </w:rPr>
                        <w:fldChar w:fldCharType="separate"/>
                      </w:r>
                      <w:r>
                        <w:rPr>
                          <w:rFonts w:asciiTheme="majorBidi" w:hAnsiTheme="majorBidi" w:cstheme="majorBidi"/>
                          <w:b/>
                          <w:bCs/>
                          <w:i w:val="0"/>
                          <w:iCs/>
                          <w:noProof/>
                          <w:sz w:val="22"/>
                          <w:szCs w:val="22"/>
                        </w:rPr>
                        <w:t>2</w:t>
                      </w:r>
                      <w:r w:rsidRPr="00047218">
                        <w:rPr>
                          <w:rFonts w:asciiTheme="majorBidi" w:hAnsiTheme="majorBidi" w:cstheme="majorBidi"/>
                          <w:b/>
                          <w:bCs/>
                          <w:i w:val="0"/>
                          <w:iCs/>
                          <w:sz w:val="22"/>
                          <w:szCs w:val="22"/>
                        </w:rPr>
                        <w:fldChar w:fldCharType="end"/>
                      </w:r>
                      <w:bookmarkEnd w:id="40"/>
                      <w:r w:rsidRPr="00047218">
                        <w:rPr>
                          <w:rFonts w:asciiTheme="majorBidi" w:hAnsiTheme="majorBidi" w:cstheme="majorBidi"/>
                          <w:i w:val="0"/>
                          <w:iCs/>
                          <w:noProof/>
                          <w:color w:val="EE0000"/>
                          <w:sz w:val="22"/>
                          <w:szCs w:val="22"/>
                        </w:rPr>
                        <w:t>.</w:t>
                      </w:r>
                      <w:r w:rsidRPr="00047218">
                        <w:rPr>
                          <w:rFonts w:asciiTheme="majorBidi" w:hAnsiTheme="majorBidi" w:cstheme="majorBidi"/>
                          <w:i w:val="0"/>
                          <w:iCs/>
                          <w:sz w:val="22"/>
                          <w:szCs w:val="22"/>
                        </w:rPr>
                        <w:t xml:space="preserve"> Coupled-mode equation (CME) validation. (Left) Normalized power evolution along the fiber length for a three-core subsystem: solid lines show the closed-form analytical solution and dashed lines the numerical ODE integration, confirming agreement over the full propagation distance. (Centre, Right) Output intensity distributions at z = 150 mm for 1550 nm signal and 976 nm pump, respectively, when a single outer core is excited. The signal field (1550 nm) couples across the full lattice, while the pump field (976 nm) remains largely confined near the injection core, consistent with wavelength-dependent coupling predictions</w:t>
                      </w:r>
                      <w:r w:rsidRPr="00412A71">
                        <w:rPr>
                          <w:rFonts w:asciiTheme="majorBidi" w:hAnsiTheme="majorBidi" w:cstheme="majorBidi"/>
                          <w:i w:val="0"/>
                          <w:iCs/>
                          <w:sz w:val="22"/>
                          <w:szCs w:val="22"/>
                          <w:vertAlign w:val="superscript"/>
                        </w:rPr>
                        <w:t>7</w:t>
                      </w:r>
                      <w:r w:rsidRPr="00047218">
                        <w:rPr>
                          <w:rFonts w:asciiTheme="majorBidi" w:hAnsiTheme="majorBidi" w:cstheme="majorBidi"/>
                          <w:i w:val="0"/>
                          <w:iCs/>
                          <w:sz w:val="22"/>
                          <w:szCs w:val="22"/>
                        </w:rPr>
                        <w:t>.</w:t>
                      </w:r>
                    </w:p>
                  </w:txbxContent>
                </v:textbox>
                <w10:wrap type="topAndBottom" anchorx="margin"/>
              </v:shape>
            </w:pict>
          </mc:Fallback>
        </mc:AlternateContent>
      </w:r>
      <w:r w:rsidRPr="00693BC7">
        <w:rPr>
          <w:rFonts w:asciiTheme="majorBidi" w:hAnsiTheme="majorBidi" w:cstheme="majorBidi"/>
          <w:noProof/>
        </w:rPr>
        <w:drawing>
          <wp:anchor distT="0" distB="0" distL="114300" distR="114300" simplePos="0" relativeHeight="252081664" behindDoc="0" locked="0" layoutInCell="1" allowOverlap="1" wp14:anchorId="3C5F8773" wp14:editId="033AAA49">
            <wp:simplePos x="0" y="0"/>
            <wp:positionH relativeFrom="margin">
              <wp:posOffset>-774700</wp:posOffset>
            </wp:positionH>
            <wp:positionV relativeFrom="paragraph">
              <wp:posOffset>0</wp:posOffset>
            </wp:positionV>
            <wp:extent cx="7141210" cy="2044065"/>
            <wp:effectExtent l="0" t="0" r="2540" b="0"/>
            <wp:wrapTopAndBottom/>
            <wp:docPr id="843448760"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41210" cy="2044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82CA37" w14:textId="33FAE3EE" w:rsidR="005B3139" w:rsidRPr="00693BC7" w:rsidRDefault="002576E1" w:rsidP="005E7B3F">
      <w:pPr>
        <w:pStyle w:val="a0"/>
        <w:jc w:val="both"/>
        <w:rPr>
          <w:rFonts w:asciiTheme="majorBidi" w:hAnsiTheme="majorBidi" w:cstheme="majorBidi"/>
          <w:sz w:val="22"/>
          <w:szCs w:val="22"/>
        </w:rPr>
      </w:pPr>
      <w:r w:rsidRPr="00693BC7">
        <w:rPr>
          <w:rFonts w:asciiTheme="majorBidi" w:hAnsiTheme="majorBidi" w:cstheme="majorBidi"/>
          <w:noProof/>
          <w:color w:val="00B0F0"/>
        </w:rPr>
        <mc:AlternateContent>
          <mc:Choice Requires="wps">
            <w:drawing>
              <wp:anchor distT="0" distB="0" distL="114300" distR="114300" simplePos="0" relativeHeight="251781632" behindDoc="0" locked="0" layoutInCell="1" allowOverlap="1" wp14:anchorId="3122713B" wp14:editId="1F5A3281">
                <wp:simplePos x="0" y="0"/>
                <wp:positionH relativeFrom="margin">
                  <wp:align>center</wp:align>
                </wp:positionH>
                <wp:positionV relativeFrom="paragraph">
                  <wp:posOffset>3672205</wp:posOffset>
                </wp:positionV>
                <wp:extent cx="6615430" cy="635"/>
                <wp:effectExtent l="0" t="0" r="0" b="1270"/>
                <wp:wrapTopAndBottom/>
                <wp:docPr id="1044387292" name="תיבת טקסט 1"/>
                <wp:cNvGraphicFramePr/>
                <a:graphic xmlns:a="http://schemas.openxmlformats.org/drawingml/2006/main">
                  <a:graphicData uri="http://schemas.microsoft.com/office/word/2010/wordprocessingShape">
                    <wps:wsp>
                      <wps:cNvSpPr txBox="1"/>
                      <wps:spPr>
                        <a:xfrm>
                          <a:off x="0" y="0"/>
                          <a:ext cx="6615430" cy="635"/>
                        </a:xfrm>
                        <a:prstGeom prst="rect">
                          <a:avLst/>
                        </a:prstGeom>
                        <a:solidFill>
                          <a:prstClr val="white"/>
                        </a:solidFill>
                        <a:ln>
                          <a:noFill/>
                        </a:ln>
                      </wps:spPr>
                      <wps:txbx>
                        <w:txbxContent>
                          <w:p w14:paraId="69C85BCA" w14:textId="1F640F36" w:rsidR="00BA7E89" w:rsidRPr="006D3739" w:rsidRDefault="00BA7E89" w:rsidP="006D3739">
                            <w:pPr>
                              <w:pStyle w:val="ad"/>
                              <w:jc w:val="both"/>
                              <w:rPr>
                                <w:rFonts w:asciiTheme="majorBidi" w:hAnsiTheme="majorBidi" w:cstheme="majorBidi"/>
                                <w:b/>
                                <w:bCs/>
                                <w:i w:val="0"/>
                                <w:iCs/>
                                <w:noProof/>
                                <w:sz w:val="22"/>
                                <w:szCs w:val="22"/>
                              </w:rPr>
                            </w:pPr>
                            <w:bookmarkStart w:id="38" w:name="_Ref225331015"/>
                            <w:r w:rsidRPr="006D3739">
                              <w:rPr>
                                <w:rFonts w:asciiTheme="majorBidi" w:hAnsiTheme="majorBidi" w:cstheme="majorBidi"/>
                                <w:b/>
                                <w:bCs/>
                                <w:i w:val="0"/>
                                <w:iCs/>
                                <w:sz w:val="22"/>
                                <w:szCs w:val="22"/>
                              </w:rPr>
                              <w:t xml:space="preserve">Fig. </w:t>
                            </w:r>
                            <w:r w:rsidRPr="006D3739">
                              <w:rPr>
                                <w:rFonts w:asciiTheme="majorBidi" w:hAnsiTheme="majorBidi" w:cstheme="majorBidi"/>
                                <w:b/>
                                <w:bCs/>
                                <w:i w:val="0"/>
                                <w:iCs/>
                                <w:noProof/>
                                <w:sz w:val="22"/>
                                <w:szCs w:val="22"/>
                              </w:rPr>
                              <w:fldChar w:fldCharType="begin"/>
                            </w:r>
                            <w:r w:rsidRPr="006D3739">
                              <w:rPr>
                                <w:rFonts w:asciiTheme="majorBidi" w:hAnsiTheme="majorBidi" w:cstheme="majorBidi"/>
                                <w:b/>
                                <w:bCs/>
                                <w:i w:val="0"/>
                                <w:iCs/>
                                <w:noProof/>
                                <w:sz w:val="22"/>
                                <w:szCs w:val="22"/>
                              </w:rPr>
                              <w:instrText xml:space="preserve"> SEQ Figure \* ARABIC </w:instrText>
                            </w:r>
                            <w:r w:rsidRPr="006D3739">
                              <w:rPr>
                                <w:rFonts w:asciiTheme="majorBidi" w:hAnsiTheme="majorBidi" w:cstheme="majorBidi"/>
                                <w:b/>
                                <w:bCs/>
                                <w:i w:val="0"/>
                                <w:iCs/>
                                <w:noProof/>
                                <w:sz w:val="22"/>
                                <w:szCs w:val="22"/>
                              </w:rPr>
                              <w:fldChar w:fldCharType="separate"/>
                            </w:r>
                            <w:r w:rsidR="00C77B9C">
                              <w:rPr>
                                <w:rFonts w:asciiTheme="majorBidi" w:hAnsiTheme="majorBidi" w:cstheme="majorBidi"/>
                                <w:b/>
                                <w:bCs/>
                                <w:i w:val="0"/>
                                <w:iCs/>
                                <w:noProof/>
                                <w:sz w:val="22"/>
                                <w:szCs w:val="22"/>
                              </w:rPr>
                              <w:t>3</w:t>
                            </w:r>
                            <w:r w:rsidRPr="006D3739">
                              <w:rPr>
                                <w:rFonts w:asciiTheme="majorBidi" w:hAnsiTheme="majorBidi" w:cstheme="majorBidi"/>
                                <w:b/>
                                <w:bCs/>
                                <w:i w:val="0"/>
                                <w:iCs/>
                                <w:noProof/>
                                <w:sz w:val="22"/>
                                <w:szCs w:val="22"/>
                              </w:rPr>
                              <w:fldChar w:fldCharType="end"/>
                            </w:r>
                            <w:bookmarkEnd w:id="38"/>
                            <w:r w:rsidRPr="006D3739">
                              <w:rPr>
                                <w:rFonts w:asciiTheme="majorBidi" w:hAnsiTheme="majorBidi" w:cstheme="majorBidi"/>
                                <w:b/>
                                <w:bCs/>
                                <w:i w:val="0"/>
                                <w:iCs/>
                                <w:noProof/>
                                <w:sz w:val="22"/>
                                <w:szCs w:val="22"/>
                              </w:rPr>
                              <w:t xml:space="preserve">. </w:t>
                            </w:r>
                            <w:r w:rsidRPr="006D3739">
                              <w:rPr>
                                <w:rFonts w:asciiTheme="majorBidi" w:hAnsiTheme="majorBidi" w:cstheme="majorBidi"/>
                                <w:b/>
                                <w:bCs/>
                                <w:i w:val="0"/>
                                <w:iCs/>
                                <w:sz w:val="22"/>
                                <w:szCs w:val="22"/>
                              </w:rPr>
                              <w:t>Calibration overview. (Left) Comparison of characteristic interaction lengths:</w:t>
                            </w:r>
                            <w:r w:rsidRPr="006D3739">
                              <w:rPr>
                                <w:rFonts w:asciiTheme="majorBidi" w:hAnsiTheme="majorBidi" w:cstheme="majorBidi"/>
                                <w:i w:val="0"/>
                                <w:iCs/>
                                <w:sz w:val="22"/>
                                <w:szCs w:val="22"/>
                              </w:rPr>
                              <w:t xml:space="preserve"> model-predicted coupling lengths at 1550 nm (</w:t>
                            </w:r>
                            <m:oMath>
                              <m:sSub>
                                <m:sSubPr>
                                  <m:ctrlPr>
                                    <w:rPr>
                                      <w:rFonts w:ascii="Cambria Math" w:hAnsi="Cambria Math" w:cstheme="majorBidi"/>
                                      <w:i w:val="0"/>
                                      <w:iCs/>
                                      <w:sz w:val="22"/>
                                      <w:szCs w:val="22"/>
                                    </w:rPr>
                                  </m:ctrlPr>
                                </m:sSubPr>
                                <m:e>
                                  <m:r>
                                    <w:rPr>
                                      <w:rFonts w:ascii="Cambria Math" w:hAnsi="Cambria Math" w:cstheme="majorBidi"/>
                                      <w:sz w:val="22"/>
                                      <w:szCs w:val="22"/>
                                    </w:rPr>
                                    <m:t>L</m:t>
                                  </m:r>
                                </m:e>
                                <m:sub>
                                  <m:r>
                                    <w:rPr>
                                      <w:rFonts w:ascii="Cambria Math" w:hAnsi="Cambria Math" w:cstheme="majorBidi"/>
                                      <w:sz w:val="22"/>
                                      <w:szCs w:val="22"/>
                                    </w:rPr>
                                    <m:t>c</m:t>
                                  </m:r>
                                </m:sub>
                              </m:sSub>
                            </m:oMath>
                            <w:r w:rsidRPr="006D3739">
                              <w:rPr>
                                <w:rFonts w:asciiTheme="majorBidi" w:hAnsiTheme="majorBidi" w:cstheme="majorBidi"/>
                                <w:i w:val="0"/>
                                <w:iCs/>
                                <w:sz w:val="22"/>
                                <w:szCs w:val="22"/>
                              </w:rPr>
                              <w:t>= 118 mm) and 976 nm (</w:t>
                            </w:r>
                            <m:oMath>
                              <m:sSub>
                                <m:sSubPr>
                                  <m:ctrlPr>
                                    <w:rPr>
                                      <w:rFonts w:ascii="Cambria Math" w:hAnsi="Cambria Math" w:cstheme="majorBidi"/>
                                      <w:i w:val="0"/>
                                      <w:iCs/>
                                      <w:sz w:val="22"/>
                                      <w:szCs w:val="22"/>
                                    </w:rPr>
                                  </m:ctrlPr>
                                </m:sSubPr>
                                <m:e>
                                  <m:r>
                                    <w:rPr>
                                      <w:rFonts w:ascii="Cambria Math" w:hAnsi="Cambria Math" w:cstheme="majorBidi"/>
                                      <w:sz w:val="22"/>
                                      <w:szCs w:val="22"/>
                                    </w:rPr>
                                    <m:t>L</m:t>
                                  </m:r>
                                </m:e>
                                <m:sub>
                                  <m:r>
                                    <w:rPr>
                                      <w:rFonts w:ascii="Cambria Math" w:hAnsi="Cambria Math" w:cstheme="majorBidi"/>
                                      <w:sz w:val="22"/>
                                      <w:szCs w:val="22"/>
                                    </w:rPr>
                                    <m:t>c</m:t>
                                  </m:r>
                                </m:sub>
                              </m:sSub>
                            </m:oMath>
                            <w:r w:rsidRPr="006D3739">
                              <w:rPr>
                                <w:rFonts w:asciiTheme="majorBidi" w:hAnsiTheme="majorBidi" w:cstheme="majorBidi"/>
                                <w:i w:val="0"/>
                                <w:iCs/>
                                <w:sz w:val="22"/>
                                <w:szCs w:val="22"/>
                              </w:rPr>
                              <w:t>= 25 mm) alongside the simulation fiber length (150 mm), confirming that the fiber operates in the strong-coupling regime for the signal and the weak-coupling regime for the pump. (Right) Normalized nonlinear phase accumulation std(</w:t>
                            </w:r>
                            <m:oMath>
                              <m:sSub>
                                <m:sSubPr>
                                  <m:ctrlPr>
                                    <w:rPr>
                                      <w:rFonts w:ascii="Cambria Math" w:hAnsi="Cambria Math" w:cstheme="majorBidi"/>
                                      <w:i w:val="0"/>
                                      <w:iCs/>
                                      <w:sz w:val="22"/>
                                      <w:szCs w:val="22"/>
                                    </w:rPr>
                                  </m:ctrlPr>
                                </m:sSubPr>
                                <m:e>
                                  <m:r>
                                    <w:rPr>
                                      <w:rFonts w:ascii="Cambria Math" w:hAnsi="Cambria Math" w:cstheme="majorBidi"/>
                                      <w:sz w:val="22"/>
                                      <w:szCs w:val="22"/>
                                    </w:rPr>
                                    <m:t>φ</m:t>
                                  </m:r>
                                </m:e>
                                <m:sub>
                                  <m:r>
                                    <w:rPr>
                                      <w:rFonts w:ascii="Cambria Math" w:hAnsi="Cambria Math" w:cstheme="majorBidi"/>
                                      <w:sz w:val="22"/>
                                      <w:szCs w:val="22"/>
                                    </w:rPr>
                                    <m:t>NL</m:t>
                                  </m:r>
                                </m:sub>
                              </m:sSub>
                            </m:oMath>
                            <w:r w:rsidRPr="006D3739">
                              <w:rPr>
                                <w:rFonts w:asciiTheme="majorBidi" w:hAnsiTheme="majorBidi" w:cstheme="majorBidi"/>
                                <w:i w:val="0"/>
                                <w:iCs/>
                                <w:sz w:val="22"/>
                                <w:szCs w:val="22"/>
                              </w:rPr>
                              <w:t>) as a function of the SPM coefficient γ, demonstrating exact linearity (R² ≈ 1.00) and validating that the discrete SPM block model produces a well-controlled nonlinear phase shift proportional to γ.</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122713B" id="_x0000_s1028" type="#_x0000_t202" style="position:absolute;left:0;text-align:left;margin-left:0;margin-top:289.15pt;width:520.9pt;height:.05pt;z-index:2517816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qMRGgIAAD8EAAAOAAAAZHJzL2Uyb0RvYy54bWysU8Fu2zAMvQ/YPwi6L07SNRi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" stroked="f">
                <v:textbox style="mso-fit-shape-to-text:t" inset="0,0,0,0">
                  <w:txbxContent>
                    <w:p w14:paraId="69C85BCA" w14:textId="1F640F36" w:rsidR="00BA7E89" w:rsidRPr="006D3739" w:rsidRDefault="00BA7E89" w:rsidP="006D3739">
                      <w:pPr>
                        <w:pStyle w:val="ad"/>
                        <w:jc w:val="both"/>
                        <w:rPr>
                          <w:rFonts w:asciiTheme="majorBidi" w:hAnsiTheme="majorBidi" w:cstheme="majorBidi"/>
                          <w:b/>
                          <w:bCs/>
                          <w:i w:val="0"/>
                          <w:iCs/>
                          <w:noProof/>
                          <w:sz w:val="22"/>
                          <w:szCs w:val="22"/>
                        </w:rPr>
                      </w:pPr>
                      <w:bookmarkStart w:id="42" w:name="_Ref225331015"/>
                      <w:r w:rsidRPr="006D3739">
                        <w:rPr>
                          <w:rFonts w:asciiTheme="majorBidi" w:hAnsiTheme="majorBidi" w:cstheme="majorBidi"/>
                          <w:b/>
                          <w:bCs/>
                          <w:i w:val="0"/>
                          <w:iCs/>
                          <w:sz w:val="22"/>
                          <w:szCs w:val="22"/>
                        </w:rPr>
                        <w:t xml:space="preserve">Fig. </w:t>
                      </w:r>
                      <w:r w:rsidRPr="006D3739">
                        <w:rPr>
                          <w:rFonts w:asciiTheme="majorBidi" w:hAnsiTheme="majorBidi" w:cstheme="majorBidi"/>
                          <w:b/>
                          <w:bCs/>
                          <w:i w:val="0"/>
                          <w:iCs/>
                          <w:noProof/>
                          <w:sz w:val="22"/>
                          <w:szCs w:val="22"/>
                        </w:rPr>
                        <w:fldChar w:fldCharType="begin"/>
                      </w:r>
                      <w:r w:rsidRPr="006D3739">
                        <w:rPr>
                          <w:rFonts w:asciiTheme="majorBidi" w:hAnsiTheme="majorBidi" w:cstheme="majorBidi"/>
                          <w:b/>
                          <w:bCs/>
                          <w:i w:val="0"/>
                          <w:iCs/>
                          <w:noProof/>
                          <w:sz w:val="22"/>
                          <w:szCs w:val="22"/>
                        </w:rPr>
                        <w:instrText xml:space="preserve"> SEQ Figure \* ARABIC </w:instrText>
                      </w:r>
                      <w:r w:rsidRPr="006D3739">
                        <w:rPr>
                          <w:rFonts w:asciiTheme="majorBidi" w:hAnsiTheme="majorBidi" w:cstheme="majorBidi"/>
                          <w:b/>
                          <w:bCs/>
                          <w:i w:val="0"/>
                          <w:iCs/>
                          <w:noProof/>
                          <w:sz w:val="22"/>
                          <w:szCs w:val="22"/>
                        </w:rPr>
                        <w:fldChar w:fldCharType="separate"/>
                      </w:r>
                      <w:r w:rsidR="00C77B9C">
                        <w:rPr>
                          <w:rFonts w:asciiTheme="majorBidi" w:hAnsiTheme="majorBidi" w:cstheme="majorBidi"/>
                          <w:b/>
                          <w:bCs/>
                          <w:i w:val="0"/>
                          <w:iCs/>
                          <w:noProof/>
                          <w:sz w:val="22"/>
                          <w:szCs w:val="22"/>
                        </w:rPr>
                        <w:t>3</w:t>
                      </w:r>
                      <w:r w:rsidRPr="006D3739">
                        <w:rPr>
                          <w:rFonts w:asciiTheme="majorBidi" w:hAnsiTheme="majorBidi" w:cstheme="majorBidi"/>
                          <w:b/>
                          <w:bCs/>
                          <w:i w:val="0"/>
                          <w:iCs/>
                          <w:noProof/>
                          <w:sz w:val="22"/>
                          <w:szCs w:val="22"/>
                        </w:rPr>
                        <w:fldChar w:fldCharType="end"/>
                      </w:r>
                      <w:bookmarkEnd w:id="42"/>
                      <w:r w:rsidRPr="006D3739">
                        <w:rPr>
                          <w:rFonts w:asciiTheme="majorBidi" w:hAnsiTheme="majorBidi" w:cstheme="majorBidi"/>
                          <w:b/>
                          <w:bCs/>
                          <w:i w:val="0"/>
                          <w:iCs/>
                          <w:noProof/>
                          <w:sz w:val="22"/>
                          <w:szCs w:val="22"/>
                        </w:rPr>
                        <w:t xml:space="preserve">. </w:t>
                      </w:r>
                      <w:r w:rsidRPr="006D3739">
                        <w:rPr>
                          <w:rFonts w:asciiTheme="majorBidi" w:hAnsiTheme="majorBidi" w:cstheme="majorBidi"/>
                          <w:b/>
                          <w:bCs/>
                          <w:i w:val="0"/>
                          <w:iCs/>
                          <w:sz w:val="22"/>
                          <w:szCs w:val="22"/>
                        </w:rPr>
                        <w:t>Calibration overview. (Left) Comparison of characteristic interaction lengths:</w:t>
                      </w:r>
                      <w:r w:rsidRPr="006D3739">
                        <w:rPr>
                          <w:rFonts w:asciiTheme="majorBidi" w:hAnsiTheme="majorBidi" w:cstheme="majorBidi"/>
                          <w:i w:val="0"/>
                          <w:iCs/>
                          <w:sz w:val="22"/>
                          <w:szCs w:val="22"/>
                        </w:rPr>
                        <w:t xml:space="preserve"> model-predicted coupling lengths at 1550 nm (</w:t>
                      </w:r>
                      <m:oMath>
                        <m:sSub>
                          <m:sSubPr>
                            <m:ctrlPr>
                              <w:rPr>
                                <w:rFonts w:ascii="Cambria Math" w:hAnsi="Cambria Math" w:cstheme="majorBidi"/>
                                <w:i w:val="0"/>
                                <w:iCs/>
                                <w:sz w:val="22"/>
                                <w:szCs w:val="22"/>
                              </w:rPr>
                            </m:ctrlPr>
                          </m:sSubPr>
                          <m:e>
                            <m:r>
                              <w:rPr>
                                <w:rFonts w:ascii="Cambria Math" w:hAnsi="Cambria Math" w:cstheme="majorBidi"/>
                                <w:sz w:val="22"/>
                                <w:szCs w:val="22"/>
                              </w:rPr>
                              <m:t>L</m:t>
                            </m:r>
                          </m:e>
                          <m:sub>
                            <m:r>
                              <w:rPr>
                                <w:rFonts w:ascii="Cambria Math" w:hAnsi="Cambria Math" w:cstheme="majorBidi"/>
                                <w:sz w:val="22"/>
                                <w:szCs w:val="22"/>
                              </w:rPr>
                              <m:t>c</m:t>
                            </m:r>
                          </m:sub>
                        </m:sSub>
                      </m:oMath>
                      <w:r w:rsidRPr="006D3739">
                        <w:rPr>
                          <w:rFonts w:asciiTheme="majorBidi" w:hAnsiTheme="majorBidi" w:cstheme="majorBidi"/>
                          <w:i w:val="0"/>
                          <w:iCs/>
                          <w:sz w:val="22"/>
                          <w:szCs w:val="22"/>
                        </w:rPr>
                        <w:t>= 118 mm) and 976 nm (</w:t>
                      </w:r>
                      <m:oMath>
                        <m:sSub>
                          <m:sSubPr>
                            <m:ctrlPr>
                              <w:rPr>
                                <w:rFonts w:ascii="Cambria Math" w:hAnsi="Cambria Math" w:cstheme="majorBidi"/>
                                <w:i w:val="0"/>
                                <w:iCs/>
                                <w:sz w:val="22"/>
                                <w:szCs w:val="22"/>
                              </w:rPr>
                            </m:ctrlPr>
                          </m:sSubPr>
                          <m:e>
                            <m:r>
                              <w:rPr>
                                <w:rFonts w:ascii="Cambria Math" w:hAnsi="Cambria Math" w:cstheme="majorBidi"/>
                                <w:sz w:val="22"/>
                                <w:szCs w:val="22"/>
                              </w:rPr>
                              <m:t>L</m:t>
                            </m:r>
                          </m:e>
                          <m:sub>
                            <m:r>
                              <w:rPr>
                                <w:rFonts w:ascii="Cambria Math" w:hAnsi="Cambria Math" w:cstheme="majorBidi"/>
                                <w:sz w:val="22"/>
                                <w:szCs w:val="22"/>
                              </w:rPr>
                              <m:t>c</m:t>
                            </m:r>
                          </m:sub>
                        </m:sSub>
                      </m:oMath>
                      <w:r w:rsidRPr="006D3739">
                        <w:rPr>
                          <w:rFonts w:asciiTheme="majorBidi" w:hAnsiTheme="majorBidi" w:cstheme="majorBidi"/>
                          <w:i w:val="0"/>
                          <w:iCs/>
                          <w:sz w:val="22"/>
                          <w:szCs w:val="22"/>
                        </w:rPr>
                        <w:t xml:space="preserve">= 25 mm) alongside the simulation fiber length (150 mm), confirming that the fiber operates in the strong-coupling regime for the signal and the weak-coupling regime for the pump. (Right) Normalized nonlinear phase accumulation </w:t>
                      </w:r>
                      <w:r w:rsidRPr="006D3739">
                        <w:rPr>
                          <w:rFonts w:asciiTheme="majorBidi" w:hAnsiTheme="majorBidi" w:cstheme="majorBidi"/>
                          <w:i w:val="0"/>
                          <w:iCs/>
                          <w:sz w:val="22"/>
                          <w:szCs w:val="22"/>
                        </w:rPr>
                        <w:t>std(</w:t>
                      </w:r>
                      <m:oMath>
                        <m:sSub>
                          <m:sSubPr>
                            <m:ctrlPr>
                              <w:rPr>
                                <w:rFonts w:ascii="Cambria Math" w:hAnsi="Cambria Math" w:cstheme="majorBidi"/>
                                <w:i w:val="0"/>
                                <w:iCs/>
                                <w:sz w:val="22"/>
                                <w:szCs w:val="22"/>
                              </w:rPr>
                            </m:ctrlPr>
                          </m:sSubPr>
                          <m:e>
                            <m:r>
                              <w:rPr>
                                <w:rFonts w:ascii="Cambria Math" w:hAnsi="Cambria Math" w:cstheme="majorBidi"/>
                                <w:sz w:val="22"/>
                                <w:szCs w:val="22"/>
                              </w:rPr>
                              <m:t>φ</m:t>
                            </m:r>
                          </m:e>
                          <m:sub>
                            <m:r>
                              <w:rPr>
                                <w:rFonts w:ascii="Cambria Math" w:hAnsi="Cambria Math" w:cstheme="majorBidi"/>
                                <w:sz w:val="22"/>
                                <w:szCs w:val="22"/>
                              </w:rPr>
                              <m:t>NL</m:t>
                            </m:r>
                          </m:sub>
                        </m:sSub>
                      </m:oMath>
                      <w:r w:rsidRPr="006D3739">
                        <w:rPr>
                          <w:rFonts w:asciiTheme="majorBidi" w:hAnsiTheme="majorBidi" w:cstheme="majorBidi"/>
                          <w:i w:val="0"/>
                          <w:iCs/>
                          <w:sz w:val="22"/>
                          <w:szCs w:val="22"/>
                        </w:rPr>
                        <w:t>) as a function of the SPM coefficient γ, demonstrating exact linearity (R² ≈ 1.00) and validating that the discrete SPM block model produces a well-controlled nonlinear phase shift proportional to γ.</w:t>
                      </w:r>
                    </w:p>
                  </w:txbxContent>
                </v:textbox>
                <w10:wrap type="topAndBottom" anchorx="margin"/>
              </v:shape>
            </w:pict>
          </mc:Fallback>
        </mc:AlternateContent>
      </w:r>
      <w:r w:rsidR="00151D6B" w:rsidRPr="00693BC7">
        <w:rPr>
          <w:rFonts w:asciiTheme="majorBidi" w:hAnsiTheme="majorBidi" w:cstheme="majorBidi"/>
          <w:noProof/>
          <w:color w:val="00B0F0"/>
        </w:rPr>
        <w:drawing>
          <wp:anchor distT="0" distB="0" distL="114300" distR="114300" simplePos="0" relativeHeight="251296256" behindDoc="0" locked="0" layoutInCell="1" allowOverlap="1" wp14:anchorId="17EB257E" wp14:editId="236C4F71">
            <wp:simplePos x="0" y="0"/>
            <wp:positionH relativeFrom="column">
              <wp:posOffset>-657860</wp:posOffset>
            </wp:positionH>
            <wp:positionV relativeFrom="paragraph">
              <wp:posOffset>768985</wp:posOffset>
            </wp:positionV>
            <wp:extent cx="6615430" cy="2642870"/>
            <wp:effectExtent l="0" t="0" r="0" b="5080"/>
            <wp:wrapTopAndBottom/>
            <wp:docPr id="102963936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15430" cy="2642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3139" w:rsidRPr="00693BC7">
        <w:rPr>
          <w:rFonts w:asciiTheme="majorBidi" w:hAnsiTheme="majorBidi" w:cstheme="majorBidi"/>
          <w:sz w:val="22"/>
          <w:szCs w:val="22"/>
        </w:rPr>
        <w:t xml:space="preserve"> </w:t>
      </w:r>
      <w:r w:rsidR="00BD35C5" w:rsidRPr="00693BC7">
        <w:rPr>
          <w:rFonts w:asciiTheme="majorBidi" w:hAnsiTheme="majorBidi" w:cstheme="majorBidi"/>
          <w:noProof/>
        </w:rPr>
        <w:t xml:space="preserve">Additional calibration checks are reported in </w:t>
      </w:r>
      <w:r w:rsidR="00BA7E89" w:rsidRPr="00693BC7">
        <w:rPr>
          <w:rFonts w:asciiTheme="majorBidi" w:hAnsiTheme="majorBidi" w:cstheme="majorBidi"/>
          <w:b/>
          <w:bCs/>
          <w:i/>
          <w:iCs/>
          <w:noProof/>
        </w:rPr>
        <w:fldChar w:fldCharType="begin"/>
      </w:r>
      <w:r w:rsidR="00BA7E89" w:rsidRPr="00693BC7">
        <w:rPr>
          <w:rFonts w:asciiTheme="majorBidi" w:hAnsiTheme="majorBidi" w:cstheme="majorBidi"/>
          <w:i/>
          <w:iCs/>
          <w:noProof/>
        </w:rPr>
        <w:instrText xml:space="preserve"> REF _Ref225331015 \h </w:instrText>
      </w:r>
      <w:r w:rsidR="00BA7E89" w:rsidRPr="00693BC7">
        <w:rPr>
          <w:rFonts w:asciiTheme="majorBidi" w:hAnsiTheme="majorBidi" w:cstheme="majorBidi"/>
          <w:b/>
          <w:bCs/>
          <w:i/>
          <w:iCs/>
          <w:noProof/>
        </w:rPr>
        <w:instrText xml:space="preserve"> \* MERGEFORMAT </w:instrText>
      </w:r>
      <w:r w:rsidR="00BA7E89" w:rsidRPr="00693BC7">
        <w:rPr>
          <w:rFonts w:asciiTheme="majorBidi" w:hAnsiTheme="majorBidi" w:cstheme="majorBidi"/>
          <w:b/>
          <w:bCs/>
          <w:i/>
          <w:iCs/>
          <w:noProof/>
        </w:rPr>
      </w:r>
      <w:r w:rsidR="00BA7E89" w:rsidRPr="00693BC7">
        <w:rPr>
          <w:rFonts w:asciiTheme="majorBidi" w:hAnsiTheme="majorBidi" w:cstheme="majorBidi"/>
          <w:b/>
          <w:bCs/>
          <w:i/>
          <w:iCs/>
          <w:noProof/>
        </w:rPr>
        <w:fldChar w:fldCharType="separate"/>
      </w:r>
      <w:r w:rsidR="00BA7E89" w:rsidRPr="00693BC7">
        <w:rPr>
          <w:rFonts w:asciiTheme="majorBidi" w:hAnsiTheme="majorBidi" w:cstheme="majorBidi"/>
          <w:b/>
          <w:bCs/>
          <w:i/>
          <w:iCs/>
        </w:rPr>
        <w:t xml:space="preserve">Fig. </w:t>
      </w:r>
      <w:r w:rsidR="00BA7E89" w:rsidRPr="00693BC7">
        <w:rPr>
          <w:rFonts w:asciiTheme="majorBidi" w:hAnsiTheme="majorBidi" w:cstheme="majorBidi"/>
          <w:b/>
          <w:bCs/>
          <w:i/>
          <w:iCs/>
          <w:noProof/>
        </w:rPr>
        <w:t>3</w:t>
      </w:r>
      <w:r w:rsidR="00BA7E89" w:rsidRPr="00693BC7">
        <w:rPr>
          <w:rFonts w:asciiTheme="majorBidi" w:hAnsiTheme="majorBidi" w:cstheme="majorBidi"/>
          <w:b/>
          <w:bCs/>
          <w:i/>
          <w:iCs/>
          <w:noProof/>
        </w:rPr>
        <w:fldChar w:fldCharType="end"/>
      </w:r>
      <w:r w:rsidR="00BD35C5" w:rsidRPr="00693BC7">
        <w:rPr>
          <w:rFonts w:asciiTheme="majorBidi" w:hAnsiTheme="majorBidi" w:cstheme="majorBidi"/>
          <w:noProof/>
        </w:rPr>
        <w:t xml:space="preserve">, including a coupling-length comparison that supports the intended operating regime and a linearity check of the discrete SPM phase block versus </w:t>
      </w:r>
      <m:oMath>
        <m:r>
          <w:rPr>
            <w:rFonts w:ascii="Cambria Math" w:hAnsi="Cambria Math" w:cstheme="majorBidi"/>
            <w:noProof/>
          </w:rPr>
          <m:t>γ</m:t>
        </m:r>
      </m:oMath>
      <w:r w:rsidR="00BD35C5" w:rsidRPr="00693BC7">
        <w:rPr>
          <w:rFonts w:asciiTheme="majorBidi" w:hAnsiTheme="majorBidi" w:cstheme="majorBidi"/>
          <w:noProof/>
        </w:rPr>
        <w:t xml:space="preserve">. Together, </w:t>
      </w:r>
      <w:r w:rsidR="00BD35C5" w:rsidRPr="00693BC7">
        <w:rPr>
          <w:rFonts w:asciiTheme="majorBidi" w:hAnsiTheme="majorBidi" w:cstheme="majorBidi"/>
          <w:b/>
          <w:bCs/>
          <w:i/>
          <w:iCs/>
          <w:noProof/>
        </w:rPr>
        <w:t>Figs. 1–3</w:t>
      </w:r>
      <w:r w:rsidR="00BD35C5" w:rsidRPr="00693BC7">
        <w:rPr>
          <w:rFonts w:asciiTheme="majorBidi" w:hAnsiTheme="majorBidi" w:cstheme="majorBidi"/>
          <w:noProof/>
        </w:rPr>
        <w:t xml:space="preserve"> constrain the simulation to a physically consistent regime and provide traceability for the security benchmarks that follow.</w:t>
      </w:r>
      <w:r w:rsidR="005B3139" w:rsidRPr="00693BC7">
        <w:rPr>
          <w:rFonts w:asciiTheme="majorBidi" w:hAnsiTheme="majorBidi" w:cstheme="majorBidi"/>
          <w:sz w:val="22"/>
          <w:szCs w:val="22"/>
        </w:rPr>
        <w:t> </w:t>
      </w:r>
    </w:p>
    <w:p w14:paraId="70EF385D" w14:textId="6DF6D76E" w:rsidR="00F26ED9" w:rsidRPr="00693BC7" w:rsidRDefault="001B09B1" w:rsidP="005E7B3F">
      <w:pPr>
        <w:pStyle w:val="a0"/>
        <w:ind w:firstLine="720"/>
        <w:jc w:val="both"/>
        <w:rPr>
          <w:rFonts w:asciiTheme="majorBidi" w:hAnsiTheme="majorBidi" w:cstheme="majorBidi"/>
        </w:rPr>
      </w:pPr>
      <w:r w:rsidRPr="00693BC7">
        <w:rPr>
          <w:rFonts w:asciiTheme="majorBidi" w:hAnsiTheme="majorBidi" w:cstheme="majorBidi"/>
        </w:rPr>
        <w:lastRenderedPageBreak/>
        <w:t>These anchors do not establish experimental equivalence, but they reduce ambiguity about the model regime and make it easier to interpret security results as consequences of identifiable linear structure versus nonlinear dynamics and dimensional scaling.</w:t>
      </w:r>
    </w:p>
    <w:p w14:paraId="24523076" w14:textId="64CC12E1" w:rsidR="00F26ED9" w:rsidRPr="00693BC7" w:rsidRDefault="00E85F89" w:rsidP="005E7B3F">
      <w:pPr>
        <w:pStyle w:val="3"/>
        <w:jc w:val="both"/>
        <w:rPr>
          <w:rFonts w:asciiTheme="majorBidi" w:hAnsiTheme="majorBidi"/>
          <w:b/>
          <w:bCs/>
          <w:color w:val="auto"/>
          <w:sz w:val="24"/>
          <w:szCs w:val="24"/>
        </w:rPr>
      </w:pPr>
      <w:bookmarkStart w:id="39" w:name="X7922ad71956a8d0e14ee54f7feeb268e8526a22"/>
      <w:bookmarkEnd w:id="35"/>
      <w:r w:rsidRPr="00693BC7">
        <w:rPr>
          <w:rFonts w:asciiTheme="majorBidi" w:hAnsiTheme="majorBidi"/>
          <w:b/>
          <w:bCs/>
          <w:color w:val="auto"/>
          <w:sz w:val="24"/>
          <w:szCs w:val="24"/>
        </w:rPr>
        <w:t>6</w:t>
      </w:r>
      <w:r w:rsidR="001B09B1" w:rsidRPr="00693BC7">
        <w:rPr>
          <w:rFonts w:asciiTheme="majorBidi" w:hAnsiTheme="majorBidi"/>
          <w:b/>
          <w:bCs/>
          <w:color w:val="auto"/>
          <w:sz w:val="24"/>
          <w:szCs w:val="24"/>
        </w:rPr>
        <w:t>.2 FO/WT attack benchmark across constructions</w:t>
      </w:r>
    </w:p>
    <w:p w14:paraId="5F530C0E" w14:textId="272017FB" w:rsidR="00297BC1" w:rsidRPr="002A53C3" w:rsidRDefault="00222A7B" w:rsidP="005E7B3F">
      <w:pPr>
        <w:pStyle w:val="FirstParagraph"/>
        <w:ind w:firstLine="720"/>
        <w:jc w:val="both"/>
        <w:rPr>
          <w:rFonts w:asciiTheme="majorBidi" w:hAnsiTheme="majorBidi" w:cstheme="majorBidi"/>
        </w:rPr>
      </w:pPr>
      <w:r w:rsidRPr="002A53C3">
        <w:rPr>
          <w:rFonts w:asciiTheme="majorBidi" w:hAnsiTheme="majorBidi" w:cstheme="majorBidi"/>
        </w:rPr>
        <w:t xml:space="preserve">The main security benchmark is summarized in </w:t>
      </w:r>
      <w:r w:rsidR="00B03AE9" w:rsidRPr="002A53C3">
        <w:rPr>
          <w:rFonts w:asciiTheme="majorBidi" w:hAnsiTheme="majorBidi" w:cstheme="majorBidi"/>
          <w:b/>
          <w:bCs/>
        </w:rPr>
        <w:fldChar w:fldCharType="begin"/>
      </w:r>
      <w:r w:rsidR="00B03AE9" w:rsidRPr="002A53C3">
        <w:rPr>
          <w:rFonts w:asciiTheme="majorBidi" w:hAnsiTheme="majorBidi" w:cstheme="majorBidi"/>
        </w:rPr>
        <w:instrText xml:space="preserve"> REF _Ref225331144 \h </w:instrText>
      </w:r>
      <w:r w:rsidR="00B03AE9" w:rsidRPr="002A53C3">
        <w:rPr>
          <w:rFonts w:asciiTheme="majorBidi" w:hAnsiTheme="majorBidi" w:cstheme="majorBidi"/>
          <w:b/>
          <w:bCs/>
        </w:rPr>
        <w:instrText xml:space="preserve"> \* MERGEFORMAT </w:instrText>
      </w:r>
      <w:r w:rsidR="00B03AE9" w:rsidRPr="002A53C3">
        <w:rPr>
          <w:rFonts w:asciiTheme="majorBidi" w:hAnsiTheme="majorBidi" w:cstheme="majorBidi"/>
          <w:b/>
          <w:bCs/>
        </w:rPr>
      </w:r>
      <w:r w:rsidR="00B03AE9" w:rsidRPr="002A53C3">
        <w:rPr>
          <w:rFonts w:asciiTheme="majorBidi" w:hAnsiTheme="majorBidi" w:cstheme="majorBidi"/>
          <w:b/>
          <w:bCs/>
        </w:rPr>
        <w:fldChar w:fldCharType="separate"/>
      </w:r>
      <w:r w:rsidR="00B03AE9" w:rsidRPr="002A53C3">
        <w:rPr>
          <w:rFonts w:asciiTheme="majorBidi" w:hAnsiTheme="majorBidi" w:cstheme="majorBidi"/>
          <w:b/>
          <w:bCs/>
          <w:i/>
          <w:iCs/>
        </w:rPr>
        <w:t xml:space="preserve">Table </w:t>
      </w:r>
      <w:r w:rsidR="0008494B" w:rsidRPr="002A53C3">
        <w:rPr>
          <w:rFonts w:asciiTheme="majorBidi" w:hAnsiTheme="majorBidi" w:cstheme="majorBidi"/>
          <w:b/>
          <w:bCs/>
          <w:i/>
          <w:iCs/>
          <w:noProof/>
        </w:rPr>
        <w:t>3</w:t>
      </w:r>
      <w:r w:rsidR="00B03AE9" w:rsidRPr="002A53C3">
        <w:rPr>
          <w:rFonts w:asciiTheme="majorBidi" w:hAnsiTheme="majorBidi" w:cstheme="majorBidi"/>
          <w:b/>
          <w:bCs/>
        </w:rPr>
        <w:fldChar w:fldCharType="end"/>
      </w:r>
      <w:r w:rsidRPr="002A53C3">
        <w:rPr>
          <w:rFonts w:asciiTheme="majorBidi" w:hAnsiTheme="majorBidi" w:cstheme="majorBidi"/>
        </w:rPr>
        <w:t xml:space="preserve"> and visualized in </w:t>
      </w:r>
      <w:r w:rsidR="00B03AE9" w:rsidRPr="002A53C3">
        <w:rPr>
          <w:rFonts w:asciiTheme="majorBidi" w:hAnsiTheme="majorBidi" w:cstheme="majorBidi"/>
          <w:b/>
          <w:bCs/>
        </w:rPr>
        <w:fldChar w:fldCharType="begin"/>
      </w:r>
      <w:r w:rsidR="00B03AE9" w:rsidRPr="002A53C3">
        <w:rPr>
          <w:rFonts w:asciiTheme="majorBidi" w:hAnsiTheme="majorBidi" w:cstheme="majorBidi"/>
        </w:rPr>
        <w:instrText xml:space="preserve"> REF _Ref225331349 \h </w:instrText>
      </w:r>
      <w:r w:rsidR="00B03AE9" w:rsidRPr="002A53C3">
        <w:rPr>
          <w:rFonts w:asciiTheme="majorBidi" w:hAnsiTheme="majorBidi" w:cstheme="majorBidi"/>
          <w:b/>
          <w:bCs/>
        </w:rPr>
        <w:instrText xml:space="preserve"> \* MERGEFORMAT </w:instrText>
      </w:r>
      <w:r w:rsidR="00B03AE9" w:rsidRPr="002A53C3">
        <w:rPr>
          <w:rFonts w:asciiTheme="majorBidi" w:hAnsiTheme="majorBidi" w:cstheme="majorBidi"/>
          <w:b/>
          <w:bCs/>
        </w:rPr>
      </w:r>
      <w:r w:rsidR="00B03AE9" w:rsidRPr="002A53C3">
        <w:rPr>
          <w:rFonts w:asciiTheme="majorBidi" w:hAnsiTheme="majorBidi" w:cstheme="majorBidi"/>
          <w:b/>
          <w:bCs/>
        </w:rPr>
        <w:fldChar w:fldCharType="separate"/>
      </w:r>
      <w:r w:rsidR="00B03AE9" w:rsidRPr="002A53C3">
        <w:rPr>
          <w:rFonts w:asciiTheme="majorBidi" w:hAnsiTheme="majorBidi" w:cstheme="majorBidi"/>
          <w:b/>
          <w:bCs/>
          <w:i/>
          <w:iCs/>
        </w:rPr>
        <w:t xml:space="preserve">Fig. </w:t>
      </w:r>
      <w:r w:rsidR="00B03AE9" w:rsidRPr="002A53C3">
        <w:rPr>
          <w:rFonts w:asciiTheme="majorBidi" w:hAnsiTheme="majorBidi" w:cstheme="majorBidi"/>
          <w:b/>
          <w:bCs/>
          <w:i/>
          <w:iCs/>
          <w:noProof/>
        </w:rPr>
        <w:t>4</w:t>
      </w:r>
      <w:r w:rsidR="00B03AE9" w:rsidRPr="002A53C3">
        <w:rPr>
          <w:rFonts w:asciiTheme="majorBidi" w:hAnsiTheme="majorBidi" w:cstheme="majorBidi"/>
          <w:b/>
          <w:bCs/>
        </w:rPr>
        <w:fldChar w:fldCharType="end"/>
      </w:r>
      <w:r w:rsidRPr="002A53C3">
        <w:rPr>
          <w:rFonts w:asciiTheme="majorBidi" w:hAnsiTheme="majorBidi" w:cstheme="majorBidi"/>
        </w:rPr>
        <w:t>. The comparison shows a clear contrast between a learnable fixed-key linear regime and a protected nonlinear regime. Under FO, the Linear baseline is fully broken by simple linear attacks, whereas P2 preserves Bob’s decoding performance while maintaining a non-zero attacker BER. P3 pushes attacker BER higher still, but at the cost of unacceptable Bob error, indicating that stronger nonlinearity is not automatically a usable defense.</w:t>
      </w:r>
      <w:bookmarkStart w:id="40" w:name="_Ref225331144"/>
    </w:p>
    <w:p w14:paraId="20A88D18" w14:textId="0A994B9C" w:rsidR="00222A7B" w:rsidRPr="00693BC7" w:rsidRDefault="00E57BF1" w:rsidP="005E7B3F">
      <w:pPr>
        <w:pStyle w:val="FirstParagraph"/>
        <w:jc w:val="both"/>
        <w:rPr>
          <w:rFonts w:asciiTheme="majorBidi" w:hAnsiTheme="majorBidi" w:cstheme="majorBidi"/>
        </w:rPr>
      </w:pPr>
      <w:r w:rsidRPr="00693BC7">
        <w:rPr>
          <w:rFonts w:asciiTheme="majorBidi" w:hAnsiTheme="majorBidi" w:cstheme="majorBidi"/>
          <w:b/>
          <w:bCs/>
          <w:iCs/>
          <w:sz w:val="22"/>
          <w:szCs w:val="22"/>
        </w:rPr>
        <w:t xml:space="preserve">Table </w:t>
      </w:r>
      <w:bookmarkEnd w:id="40"/>
      <w:r w:rsidR="0008494B" w:rsidRPr="00693BC7">
        <w:rPr>
          <w:rFonts w:asciiTheme="majorBidi" w:hAnsiTheme="majorBidi" w:cstheme="majorBidi"/>
          <w:b/>
          <w:bCs/>
          <w:i/>
          <w:iCs/>
          <w:sz w:val="22"/>
          <w:szCs w:val="22"/>
        </w:rPr>
        <w:t>3</w:t>
      </w:r>
      <w:r w:rsidRPr="00693BC7">
        <w:rPr>
          <w:rFonts w:asciiTheme="majorBidi" w:hAnsiTheme="majorBidi" w:cstheme="majorBidi"/>
          <w:b/>
          <w:bCs/>
          <w:iCs/>
          <w:sz w:val="22"/>
          <w:szCs w:val="22"/>
        </w:rPr>
        <w:t xml:space="preserve">. </w:t>
      </w:r>
      <w:r w:rsidRPr="00693BC7">
        <w:rPr>
          <w:rFonts w:asciiTheme="majorBidi" w:hAnsiTheme="majorBidi" w:cstheme="majorBidi"/>
          <w:b/>
          <w:bCs/>
          <w:sz w:val="22"/>
          <w:szCs w:val="22"/>
        </w:rPr>
        <w:t>13-core attack benchmark.</w:t>
      </w:r>
      <w:r w:rsidRPr="00693BC7">
        <w:rPr>
          <w:rFonts w:asciiTheme="majorBidi" w:hAnsiTheme="majorBidi" w:cstheme="majorBidi"/>
          <w:sz w:val="22"/>
          <w:szCs w:val="22"/>
        </w:rPr>
        <w:t xml:space="preserve"> Bit-error rates (BER) for Bob and three attacker baselines under FO and WT threat models across Linear, P2, and P3 constructions. </w:t>
      </w:r>
      <m:oMath>
        <m:r>
          <w:rPr>
            <w:rFonts w:ascii="Cambria Math" w:hAnsi="Cambria Math" w:cstheme="majorBidi"/>
            <w:sz w:val="22"/>
            <w:szCs w:val="22"/>
          </w:rPr>
          <m:t>BE</m:t>
        </m:r>
        <m:sSub>
          <m:sSubPr>
            <m:ctrlPr>
              <w:rPr>
                <w:rFonts w:ascii="Cambria Math" w:hAnsi="Cambria Math" w:cstheme="majorBidi"/>
                <w:sz w:val="22"/>
                <w:szCs w:val="22"/>
              </w:rPr>
            </m:ctrlPr>
          </m:sSubPr>
          <m:e>
            <m:r>
              <w:rPr>
                <w:rFonts w:ascii="Cambria Math" w:hAnsi="Cambria Math" w:cstheme="majorBidi"/>
                <w:sz w:val="22"/>
                <w:szCs w:val="22"/>
              </w:rPr>
              <m:t>R</m:t>
            </m:r>
          </m:e>
          <m:sub>
            <m:r>
              <w:rPr>
                <w:rFonts w:ascii="Cambria Math" w:hAnsi="Cambria Math" w:cstheme="majorBidi"/>
                <w:sz w:val="22"/>
                <w:szCs w:val="22"/>
              </w:rPr>
              <m:t>B</m:t>
            </m:r>
          </m:sub>
        </m:sSub>
      </m:oMath>
      <w:r w:rsidRPr="00693BC7">
        <w:rPr>
          <w:rFonts w:asciiTheme="majorBidi" w:hAnsiTheme="majorBidi" w:cstheme="majorBidi"/>
          <w:sz w:val="22"/>
          <w:szCs w:val="22"/>
        </w:rPr>
        <w:t xml:space="preserve"> = 0 indicates reliable decoding; </w:t>
      </w:r>
      <m:oMath>
        <m:r>
          <w:rPr>
            <w:rFonts w:ascii="Cambria Math" w:hAnsi="Cambria Math" w:cstheme="majorBidi"/>
            <w:sz w:val="22"/>
            <w:szCs w:val="22"/>
          </w:rPr>
          <m:t>BE</m:t>
        </m:r>
        <m:sSub>
          <m:sSubPr>
            <m:ctrlPr>
              <w:rPr>
                <w:rFonts w:ascii="Cambria Math" w:hAnsi="Cambria Math" w:cstheme="majorBidi"/>
                <w:sz w:val="22"/>
                <w:szCs w:val="22"/>
              </w:rPr>
            </m:ctrlPr>
          </m:sSubPr>
          <m:e>
            <m:r>
              <w:rPr>
                <w:rFonts w:ascii="Cambria Math" w:hAnsi="Cambria Math" w:cstheme="majorBidi"/>
                <w:sz w:val="22"/>
                <w:szCs w:val="22"/>
              </w:rPr>
              <m:t>R</m:t>
            </m:r>
          </m:e>
          <m:sub>
            <m:r>
              <w:rPr>
                <w:rFonts w:ascii="Cambria Math" w:hAnsi="Cambria Math" w:cstheme="majorBidi"/>
                <w:sz w:val="22"/>
                <w:szCs w:val="22"/>
              </w:rPr>
              <m:t>E</m:t>
            </m:r>
          </m:sub>
        </m:sSub>
        <m:r>
          <w:rPr>
            <w:rFonts w:ascii="Cambria Math" w:hAnsi="Cambria Math" w:cstheme="majorBidi"/>
            <w:sz w:val="22"/>
            <w:szCs w:val="22"/>
          </w:rPr>
          <m:t xml:space="preserve"> ≈ 0.5</m:t>
        </m:r>
      </m:oMath>
      <w:r w:rsidRPr="00693BC7">
        <w:rPr>
          <w:rFonts w:asciiTheme="majorBidi" w:hAnsiTheme="majorBidi" w:cstheme="majorBidi"/>
          <w:sz w:val="22"/>
          <w:szCs w:val="22"/>
        </w:rPr>
        <w:t xml:space="preserve"> indicates random-guess-level security. All values are evaluated on 500 held-out test pairs.</w:t>
      </w:r>
    </w:p>
    <w:tbl>
      <w:tblPr>
        <w:tblStyle w:val="af2"/>
        <w:tblW w:w="0" w:type="auto"/>
        <w:tblLook w:val="04A0" w:firstRow="1" w:lastRow="0" w:firstColumn="1" w:lastColumn="0" w:noHBand="0" w:noVBand="1"/>
      </w:tblPr>
      <w:tblGrid>
        <w:gridCol w:w="1445"/>
        <w:gridCol w:w="1439"/>
        <w:gridCol w:w="1436"/>
        <w:gridCol w:w="1436"/>
        <w:gridCol w:w="1436"/>
        <w:gridCol w:w="1438"/>
      </w:tblGrid>
      <w:tr w:rsidR="00C7538C" w:rsidRPr="00693BC7" w14:paraId="591FEB75" w14:textId="77777777" w:rsidTr="00C7538C">
        <w:tc>
          <w:tcPr>
            <w:tcW w:w="1476" w:type="dxa"/>
          </w:tcPr>
          <w:p w14:paraId="77F319BB" w14:textId="65C06867"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Scheme</w:t>
            </w:r>
          </w:p>
        </w:tc>
        <w:tc>
          <w:tcPr>
            <w:tcW w:w="1476" w:type="dxa"/>
          </w:tcPr>
          <w:p w14:paraId="442F19CA" w14:textId="21722E7B"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Threat model</w:t>
            </w:r>
          </w:p>
        </w:tc>
        <w:tc>
          <w:tcPr>
            <w:tcW w:w="1476" w:type="dxa"/>
          </w:tcPr>
          <w:p w14:paraId="5DFD21CA" w14:textId="346DF036"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Bob BER</w:t>
            </w:r>
          </w:p>
        </w:tc>
        <w:tc>
          <w:tcPr>
            <w:tcW w:w="1476" w:type="dxa"/>
          </w:tcPr>
          <w:p w14:paraId="53062031" w14:textId="572CB327"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CE BER</w:t>
            </w:r>
          </w:p>
        </w:tc>
        <w:tc>
          <w:tcPr>
            <w:tcW w:w="1476" w:type="dxa"/>
          </w:tcPr>
          <w:p w14:paraId="2D0DE187" w14:textId="3677D3EB"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LR BER</w:t>
            </w:r>
          </w:p>
        </w:tc>
        <w:tc>
          <w:tcPr>
            <w:tcW w:w="1476" w:type="dxa"/>
          </w:tcPr>
          <w:p w14:paraId="0891B6D6" w14:textId="429427D4"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LSTM BER</w:t>
            </w:r>
          </w:p>
        </w:tc>
      </w:tr>
      <w:tr w:rsidR="00C7538C" w:rsidRPr="00693BC7" w14:paraId="5568668A" w14:textId="77777777" w:rsidTr="00C7538C">
        <w:tc>
          <w:tcPr>
            <w:tcW w:w="1476" w:type="dxa"/>
          </w:tcPr>
          <w:p w14:paraId="3898DECA" w14:textId="614E146F"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Linear</w:t>
            </w:r>
          </w:p>
        </w:tc>
        <w:tc>
          <w:tcPr>
            <w:tcW w:w="1476" w:type="dxa"/>
          </w:tcPr>
          <w:p w14:paraId="5BA7CBD0" w14:textId="0B72C796"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FO</w:t>
            </w:r>
          </w:p>
        </w:tc>
        <w:tc>
          <w:tcPr>
            <w:tcW w:w="1476" w:type="dxa"/>
          </w:tcPr>
          <w:p w14:paraId="4F42E1FF" w14:textId="4D5F7020"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476" w:type="dxa"/>
          </w:tcPr>
          <w:p w14:paraId="53E4E201" w14:textId="615D6306"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476" w:type="dxa"/>
          </w:tcPr>
          <w:p w14:paraId="0EBF2F8F" w14:textId="56ACD07E"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476" w:type="dxa"/>
          </w:tcPr>
          <w:p w14:paraId="579049B4" w14:textId="3EC76085"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0.3695</w:t>
            </w:r>
          </w:p>
        </w:tc>
      </w:tr>
      <w:tr w:rsidR="00C7538C" w:rsidRPr="00693BC7" w14:paraId="7C7B5735" w14:textId="77777777" w:rsidTr="00C7538C">
        <w:tc>
          <w:tcPr>
            <w:tcW w:w="1476" w:type="dxa"/>
          </w:tcPr>
          <w:p w14:paraId="2132A868" w14:textId="01CE93A1"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Linear</w:t>
            </w:r>
          </w:p>
        </w:tc>
        <w:tc>
          <w:tcPr>
            <w:tcW w:w="1476" w:type="dxa"/>
          </w:tcPr>
          <w:p w14:paraId="2F736351" w14:textId="6D023BA3"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WT</w:t>
            </w:r>
          </w:p>
        </w:tc>
        <w:tc>
          <w:tcPr>
            <w:tcW w:w="1476" w:type="dxa"/>
          </w:tcPr>
          <w:p w14:paraId="78B5E37A" w14:textId="09B6C63F"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476" w:type="dxa"/>
          </w:tcPr>
          <w:p w14:paraId="74E4C357" w14:textId="43E003D4"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0.2683</w:t>
            </w:r>
          </w:p>
        </w:tc>
        <w:tc>
          <w:tcPr>
            <w:tcW w:w="1476" w:type="dxa"/>
          </w:tcPr>
          <w:p w14:paraId="0726E2E9" w14:textId="03FFA48D"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0.2690</w:t>
            </w:r>
          </w:p>
        </w:tc>
        <w:tc>
          <w:tcPr>
            <w:tcW w:w="1476" w:type="dxa"/>
          </w:tcPr>
          <w:p w14:paraId="79DBB352" w14:textId="0158621C"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0.4292</w:t>
            </w:r>
          </w:p>
        </w:tc>
      </w:tr>
      <w:tr w:rsidR="00C7538C" w:rsidRPr="00693BC7" w14:paraId="5FB10813" w14:textId="77777777" w:rsidTr="00C7538C">
        <w:tc>
          <w:tcPr>
            <w:tcW w:w="1476" w:type="dxa"/>
          </w:tcPr>
          <w:p w14:paraId="22CD875D" w14:textId="36B87815"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P2</w:t>
            </w:r>
          </w:p>
        </w:tc>
        <w:tc>
          <w:tcPr>
            <w:tcW w:w="1476" w:type="dxa"/>
          </w:tcPr>
          <w:p w14:paraId="41CEBF0C" w14:textId="5DE3820A"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FO</w:t>
            </w:r>
          </w:p>
        </w:tc>
        <w:tc>
          <w:tcPr>
            <w:tcW w:w="1476" w:type="dxa"/>
          </w:tcPr>
          <w:p w14:paraId="3383F50B" w14:textId="7C0098B7"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0.0001</w:t>
            </w:r>
          </w:p>
        </w:tc>
        <w:tc>
          <w:tcPr>
            <w:tcW w:w="1476" w:type="dxa"/>
          </w:tcPr>
          <w:p w14:paraId="685C7DFC" w14:textId="3DEF9194"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0.2189</w:t>
            </w:r>
          </w:p>
        </w:tc>
        <w:tc>
          <w:tcPr>
            <w:tcW w:w="1476" w:type="dxa"/>
          </w:tcPr>
          <w:p w14:paraId="3F5A2854" w14:textId="2AB0A03A"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0.2112</w:t>
            </w:r>
          </w:p>
        </w:tc>
        <w:tc>
          <w:tcPr>
            <w:tcW w:w="1476" w:type="dxa"/>
          </w:tcPr>
          <w:p w14:paraId="00C9FB0E" w14:textId="54FF9328"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0.4651</w:t>
            </w:r>
          </w:p>
        </w:tc>
      </w:tr>
      <w:tr w:rsidR="00C7538C" w:rsidRPr="00693BC7" w14:paraId="656E0B0F" w14:textId="77777777" w:rsidTr="00C7538C">
        <w:tc>
          <w:tcPr>
            <w:tcW w:w="1476" w:type="dxa"/>
          </w:tcPr>
          <w:p w14:paraId="258F9F64" w14:textId="6BBD474F"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P2</w:t>
            </w:r>
          </w:p>
        </w:tc>
        <w:tc>
          <w:tcPr>
            <w:tcW w:w="1476" w:type="dxa"/>
          </w:tcPr>
          <w:p w14:paraId="11E28025" w14:textId="5765A379"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WT</w:t>
            </w:r>
          </w:p>
        </w:tc>
        <w:tc>
          <w:tcPr>
            <w:tcW w:w="1476" w:type="dxa"/>
          </w:tcPr>
          <w:p w14:paraId="395AC37D" w14:textId="713D49DF"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476" w:type="dxa"/>
          </w:tcPr>
          <w:p w14:paraId="6A0A6727" w14:textId="5747E5F3"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0.2692</w:t>
            </w:r>
          </w:p>
        </w:tc>
        <w:tc>
          <w:tcPr>
            <w:tcW w:w="1476" w:type="dxa"/>
          </w:tcPr>
          <w:p w14:paraId="2C242DB8" w14:textId="7C4D7184"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0.2732</w:t>
            </w:r>
          </w:p>
        </w:tc>
        <w:tc>
          <w:tcPr>
            <w:tcW w:w="1476" w:type="dxa"/>
          </w:tcPr>
          <w:p w14:paraId="02FAAA90" w14:textId="4208D7C7"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0.4614</w:t>
            </w:r>
          </w:p>
        </w:tc>
      </w:tr>
      <w:tr w:rsidR="00C7538C" w:rsidRPr="00693BC7" w14:paraId="2EAEC8B0" w14:textId="77777777" w:rsidTr="00C7538C">
        <w:tc>
          <w:tcPr>
            <w:tcW w:w="1476" w:type="dxa"/>
          </w:tcPr>
          <w:p w14:paraId="49AB39DC" w14:textId="684ACCD3"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P3</w:t>
            </w:r>
          </w:p>
        </w:tc>
        <w:tc>
          <w:tcPr>
            <w:tcW w:w="1476" w:type="dxa"/>
          </w:tcPr>
          <w:p w14:paraId="48D77D9F" w14:textId="18A0AB33"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FO</w:t>
            </w:r>
          </w:p>
        </w:tc>
        <w:tc>
          <w:tcPr>
            <w:tcW w:w="1476" w:type="dxa"/>
          </w:tcPr>
          <w:p w14:paraId="0DFB084B" w14:textId="66D47042"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0.3065</w:t>
            </w:r>
          </w:p>
        </w:tc>
        <w:tc>
          <w:tcPr>
            <w:tcW w:w="1476" w:type="dxa"/>
          </w:tcPr>
          <w:p w14:paraId="7279DC51" w14:textId="7EE37EAC"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0.4398</w:t>
            </w:r>
          </w:p>
        </w:tc>
        <w:tc>
          <w:tcPr>
            <w:tcW w:w="1476" w:type="dxa"/>
          </w:tcPr>
          <w:p w14:paraId="4805FCAC" w14:textId="787F7F7F"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0.3687</w:t>
            </w:r>
          </w:p>
        </w:tc>
        <w:tc>
          <w:tcPr>
            <w:tcW w:w="1476" w:type="dxa"/>
          </w:tcPr>
          <w:p w14:paraId="28BB2608" w14:textId="4E4B2472"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0.4771</w:t>
            </w:r>
          </w:p>
        </w:tc>
      </w:tr>
      <w:tr w:rsidR="00C7538C" w:rsidRPr="00693BC7" w14:paraId="5354BD9E" w14:textId="77777777" w:rsidTr="00C7538C">
        <w:tc>
          <w:tcPr>
            <w:tcW w:w="1476" w:type="dxa"/>
          </w:tcPr>
          <w:p w14:paraId="0255E23B" w14:textId="33C20640"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P3</w:t>
            </w:r>
          </w:p>
        </w:tc>
        <w:tc>
          <w:tcPr>
            <w:tcW w:w="1476" w:type="dxa"/>
          </w:tcPr>
          <w:p w14:paraId="33D4A031" w14:textId="3576A11D"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WT</w:t>
            </w:r>
          </w:p>
        </w:tc>
        <w:tc>
          <w:tcPr>
            <w:tcW w:w="1476" w:type="dxa"/>
          </w:tcPr>
          <w:p w14:paraId="7F123876" w14:textId="230FA38A"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0.3459</w:t>
            </w:r>
          </w:p>
        </w:tc>
        <w:tc>
          <w:tcPr>
            <w:tcW w:w="1476" w:type="dxa"/>
          </w:tcPr>
          <w:p w14:paraId="790D14B4" w14:textId="2A019BFB"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0.3742</w:t>
            </w:r>
          </w:p>
        </w:tc>
        <w:tc>
          <w:tcPr>
            <w:tcW w:w="1476" w:type="dxa"/>
          </w:tcPr>
          <w:p w14:paraId="05E037C1" w14:textId="1AC9C487"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0.3789</w:t>
            </w:r>
          </w:p>
        </w:tc>
        <w:tc>
          <w:tcPr>
            <w:tcW w:w="1476" w:type="dxa"/>
          </w:tcPr>
          <w:p w14:paraId="05C78C0F" w14:textId="49852870" w:rsidR="00C7538C" w:rsidRPr="00693BC7" w:rsidRDefault="00C7538C" w:rsidP="005E7B3F">
            <w:pPr>
              <w:pStyle w:val="a0"/>
              <w:keepNext/>
              <w:jc w:val="both"/>
              <w:rPr>
                <w:rFonts w:asciiTheme="majorBidi" w:hAnsiTheme="majorBidi" w:cstheme="majorBidi"/>
              </w:rPr>
            </w:pPr>
            <w:r w:rsidRPr="00693BC7">
              <w:rPr>
                <w:rFonts w:asciiTheme="majorBidi" w:hAnsiTheme="majorBidi" w:cstheme="majorBidi"/>
              </w:rPr>
              <w:t>0.4822</w:t>
            </w:r>
          </w:p>
        </w:tc>
      </w:tr>
    </w:tbl>
    <w:p w14:paraId="7F621B1D" w14:textId="62C4B8C5" w:rsidR="00F14DFE" w:rsidRPr="00693BC7" w:rsidRDefault="00F14DFE" w:rsidP="005E7B3F">
      <w:pPr>
        <w:pStyle w:val="ad"/>
        <w:jc w:val="both"/>
        <w:rPr>
          <w:rFonts w:asciiTheme="majorBidi" w:hAnsiTheme="majorBidi" w:cstheme="majorBidi"/>
          <w:sz w:val="22"/>
          <w:szCs w:val="22"/>
        </w:rPr>
      </w:pPr>
    </w:p>
    <w:p w14:paraId="68C94E14" w14:textId="7EE857C0" w:rsidR="00B6574A" w:rsidRPr="00693BC7" w:rsidRDefault="00EB2E71" w:rsidP="005E7B3F">
      <w:pPr>
        <w:pStyle w:val="ad"/>
        <w:jc w:val="both"/>
        <w:rPr>
          <w:rFonts w:asciiTheme="majorBidi" w:hAnsiTheme="majorBidi" w:cstheme="majorBidi"/>
          <w:b/>
          <w:bCs/>
          <w:i w:val="0"/>
          <w:iCs/>
          <w:sz w:val="22"/>
          <w:szCs w:val="22"/>
        </w:rPr>
      </w:pPr>
      <w:r w:rsidRPr="00693BC7">
        <w:rPr>
          <w:rFonts w:asciiTheme="majorBidi" w:hAnsiTheme="majorBidi" w:cstheme="majorBidi"/>
          <w:noProof/>
        </w:rPr>
        <w:lastRenderedPageBreak/>
        <w:drawing>
          <wp:anchor distT="0" distB="0" distL="114300" distR="114300" simplePos="0" relativeHeight="251332096" behindDoc="0" locked="0" layoutInCell="1" allowOverlap="1" wp14:anchorId="13F2C3D9" wp14:editId="435CF5B7">
            <wp:simplePos x="0" y="0"/>
            <wp:positionH relativeFrom="margin">
              <wp:posOffset>-106045</wp:posOffset>
            </wp:positionH>
            <wp:positionV relativeFrom="paragraph">
              <wp:posOffset>419735</wp:posOffset>
            </wp:positionV>
            <wp:extent cx="5692140" cy="2101215"/>
            <wp:effectExtent l="0" t="0" r="3810" b="0"/>
            <wp:wrapTopAndBottom/>
            <wp:docPr id="44889599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95999" name="תמונה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692140" cy="2101215"/>
                    </a:xfrm>
                    <a:prstGeom prst="rect">
                      <a:avLst/>
                    </a:prstGeom>
                    <a:noFill/>
                    <a:ln>
                      <a:noFill/>
                    </a:ln>
                  </pic:spPr>
                </pic:pic>
              </a:graphicData>
            </a:graphic>
            <wp14:sizeRelV relativeFrom="margin">
              <wp14:pctHeight>0</wp14:pctHeight>
            </wp14:sizeRelV>
          </wp:anchor>
        </w:drawing>
      </w:r>
      <w:r w:rsidR="00F14DFE" w:rsidRPr="00693BC7">
        <w:rPr>
          <w:rFonts w:asciiTheme="majorBidi" w:hAnsiTheme="majorBidi" w:cstheme="majorBidi"/>
          <w:noProof/>
        </w:rPr>
        <mc:AlternateContent>
          <mc:Choice Requires="wps">
            <w:drawing>
              <wp:anchor distT="0" distB="0" distL="114300" distR="114300" simplePos="0" relativeHeight="251817472" behindDoc="0" locked="0" layoutInCell="1" allowOverlap="1" wp14:anchorId="293754FB" wp14:editId="2738AC35">
                <wp:simplePos x="0" y="0"/>
                <wp:positionH relativeFrom="column">
                  <wp:posOffset>-104775</wp:posOffset>
                </wp:positionH>
                <wp:positionV relativeFrom="paragraph">
                  <wp:posOffset>2666365</wp:posOffset>
                </wp:positionV>
                <wp:extent cx="5692140" cy="635"/>
                <wp:effectExtent l="0" t="0" r="0" b="0"/>
                <wp:wrapTopAndBottom/>
                <wp:docPr id="90716130" name="תיבת טקסט 1"/>
                <wp:cNvGraphicFramePr/>
                <a:graphic xmlns:a="http://schemas.openxmlformats.org/drawingml/2006/main">
                  <a:graphicData uri="http://schemas.microsoft.com/office/word/2010/wordprocessingShape">
                    <wps:wsp>
                      <wps:cNvSpPr txBox="1"/>
                      <wps:spPr>
                        <a:xfrm>
                          <a:off x="0" y="0"/>
                          <a:ext cx="5692140" cy="635"/>
                        </a:xfrm>
                        <a:prstGeom prst="rect">
                          <a:avLst/>
                        </a:prstGeom>
                        <a:solidFill>
                          <a:prstClr val="white"/>
                        </a:solidFill>
                        <a:ln>
                          <a:noFill/>
                        </a:ln>
                      </wps:spPr>
                      <wps:txbx>
                        <w:txbxContent>
                          <w:p w14:paraId="14E4DA8A" w14:textId="7C986226" w:rsidR="00F14DFE" w:rsidRPr="00EF0227" w:rsidRDefault="00F14DFE" w:rsidP="00EF0227">
                            <w:pPr>
                              <w:pStyle w:val="ad"/>
                              <w:jc w:val="both"/>
                              <w:rPr>
                                <w:rFonts w:asciiTheme="majorBidi" w:hAnsiTheme="majorBidi" w:cstheme="majorBidi"/>
                                <w:i w:val="0"/>
                                <w:iCs/>
                                <w:noProof/>
                                <w:sz w:val="22"/>
                                <w:szCs w:val="22"/>
                              </w:rPr>
                            </w:pPr>
                            <w:bookmarkStart w:id="41" w:name="_Ref225331349"/>
                            <w:r w:rsidRPr="00EF0227">
                              <w:rPr>
                                <w:rFonts w:asciiTheme="majorBidi" w:hAnsiTheme="majorBidi" w:cstheme="majorBidi"/>
                                <w:b/>
                                <w:bCs/>
                                <w:i w:val="0"/>
                                <w:iCs/>
                                <w:sz w:val="22"/>
                                <w:szCs w:val="22"/>
                              </w:rPr>
                              <w:t>Fig</w:t>
                            </w:r>
                            <w:r w:rsidR="00EF0227" w:rsidRPr="00EF0227">
                              <w:rPr>
                                <w:rFonts w:asciiTheme="majorBidi" w:hAnsiTheme="majorBidi" w:cstheme="majorBidi"/>
                                <w:b/>
                                <w:bCs/>
                                <w:i w:val="0"/>
                                <w:iCs/>
                                <w:sz w:val="22"/>
                                <w:szCs w:val="22"/>
                              </w:rPr>
                              <w:t>.</w:t>
                            </w:r>
                            <w:r w:rsidRPr="00EF0227">
                              <w:rPr>
                                <w:rFonts w:asciiTheme="majorBidi" w:hAnsiTheme="majorBidi" w:cstheme="majorBidi"/>
                                <w:b/>
                                <w:bCs/>
                                <w:i w:val="0"/>
                                <w:iCs/>
                                <w:sz w:val="22"/>
                                <w:szCs w:val="22"/>
                              </w:rPr>
                              <w:t xml:space="preserve"> </w:t>
                            </w:r>
                            <w:r w:rsidRPr="00EF0227">
                              <w:rPr>
                                <w:rFonts w:asciiTheme="majorBidi" w:hAnsiTheme="majorBidi" w:cstheme="majorBidi"/>
                                <w:b/>
                                <w:bCs/>
                                <w:i w:val="0"/>
                                <w:iCs/>
                                <w:sz w:val="22"/>
                                <w:szCs w:val="22"/>
                              </w:rPr>
                              <w:fldChar w:fldCharType="begin"/>
                            </w:r>
                            <w:r w:rsidRPr="00EF0227">
                              <w:rPr>
                                <w:rFonts w:asciiTheme="majorBidi" w:hAnsiTheme="majorBidi" w:cstheme="majorBidi"/>
                                <w:b/>
                                <w:bCs/>
                                <w:i w:val="0"/>
                                <w:iCs/>
                                <w:sz w:val="22"/>
                                <w:szCs w:val="22"/>
                              </w:rPr>
                              <w:instrText xml:space="preserve"> SEQ Figure \* ARABIC </w:instrText>
                            </w:r>
                            <w:r w:rsidRPr="00EF0227">
                              <w:rPr>
                                <w:rFonts w:asciiTheme="majorBidi" w:hAnsiTheme="majorBidi" w:cstheme="majorBidi"/>
                                <w:b/>
                                <w:bCs/>
                                <w:i w:val="0"/>
                                <w:iCs/>
                                <w:sz w:val="22"/>
                                <w:szCs w:val="22"/>
                              </w:rPr>
                              <w:fldChar w:fldCharType="separate"/>
                            </w:r>
                            <w:r w:rsidR="00C77B9C">
                              <w:rPr>
                                <w:rFonts w:asciiTheme="majorBidi" w:hAnsiTheme="majorBidi" w:cstheme="majorBidi"/>
                                <w:b/>
                                <w:bCs/>
                                <w:i w:val="0"/>
                                <w:iCs/>
                                <w:noProof/>
                                <w:sz w:val="22"/>
                                <w:szCs w:val="22"/>
                              </w:rPr>
                              <w:t>4</w:t>
                            </w:r>
                            <w:r w:rsidRPr="00EF0227">
                              <w:rPr>
                                <w:rFonts w:asciiTheme="majorBidi" w:hAnsiTheme="majorBidi" w:cstheme="majorBidi"/>
                                <w:b/>
                                <w:bCs/>
                                <w:i w:val="0"/>
                                <w:iCs/>
                                <w:sz w:val="22"/>
                                <w:szCs w:val="22"/>
                              </w:rPr>
                              <w:fldChar w:fldCharType="end"/>
                            </w:r>
                            <w:bookmarkEnd w:id="41"/>
                            <w:r w:rsidRPr="00EF0227">
                              <w:rPr>
                                <w:rFonts w:asciiTheme="majorBidi" w:hAnsiTheme="majorBidi" w:cstheme="majorBidi"/>
                                <w:b/>
                                <w:bCs/>
                                <w:i w:val="0"/>
                                <w:iCs/>
                                <w:sz w:val="22"/>
                                <w:szCs w:val="22"/>
                              </w:rPr>
                              <w:t xml:space="preserve">. </w:t>
                            </w:r>
                            <w:r w:rsidRPr="00EF0227">
                              <w:rPr>
                                <w:rFonts w:asciiTheme="majorBidi" w:hAnsiTheme="majorBidi" w:cstheme="majorBidi"/>
                                <w:b/>
                                <w:bCs/>
                                <w:sz w:val="22"/>
                                <w:szCs w:val="22"/>
                              </w:rPr>
                              <w:t>13-core attack benchmark across constructions and threat models.</w:t>
                            </w:r>
                            <w:r w:rsidRPr="00EF0227">
                              <w:rPr>
                                <w:rFonts w:asciiTheme="majorBidi" w:hAnsiTheme="majorBidi" w:cstheme="majorBidi"/>
                                <w:sz w:val="22"/>
                                <w:szCs w:val="22"/>
                              </w:rPr>
                              <w:t xml:space="preserve"> Grouped bar chart showing BER for Bob (blue), KPA-CE (red), KPA-LR (orange), and KPA-LSTM (green) under FO and WT for the Linear, P2, and P3 architectures. The dashed horizontal line at BER = 0.5 marks the random-guess baseline. Under FO, the Linear baseline is fully broken (</w:t>
                            </w:r>
                            <m:oMath>
                              <m:r>
                                <w:rPr>
                                  <w:rFonts w:ascii="Cambria Math" w:hAnsi="Cambria Math" w:cstheme="majorBidi"/>
                                  <w:sz w:val="22"/>
                                  <w:szCs w:val="22"/>
                                </w:rPr>
                                <m:t>BE</m:t>
                              </m:r>
                              <m:sSub>
                                <m:sSubPr>
                                  <m:ctrlPr>
                                    <w:rPr>
                                      <w:rFonts w:ascii="Cambria Math" w:hAnsi="Cambria Math" w:cstheme="majorBidi"/>
                                      <w:sz w:val="22"/>
                                      <w:szCs w:val="22"/>
                                    </w:rPr>
                                  </m:ctrlPr>
                                </m:sSubPr>
                                <m:e>
                                  <m:r>
                                    <w:rPr>
                                      <w:rFonts w:ascii="Cambria Math" w:hAnsi="Cambria Math" w:cstheme="majorBidi"/>
                                      <w:sz w:val="22"/>
                                      <w:szCs w:val="22"/>
                                    </w:rPr>
                                    <m:t>R</m:t>
                                  </m:r>
                                </m:e>
                                <m:sub>
                                  <m:r>
                                    <w:rPr>
                                      <w:rFonts w:ascii="Cambria Math" w:hAnsi="Cambria Math" w:cstheme="majorBidi"/>
                                      <w:sz w:val="22"/>
                                      <w:szCs w:val="22"/>
                                    </w:rPr>
                                    <m:t>E</m:t>
                                  </m:r>
                                </m:sub>
                              </m:sSub>
                              <m:r>
                                <w:rPr>
                                  <w:rFonts w:ascii="Cambria Math" w:hAnsi="Cambria Math" w:cstheme="majorBidi"/>
                                  <w:sz w:val="22"/>
                                  <w:szCs w:val="22"/>
                                </w:rPr>
                                <m:t xml:space="preserve"> → 0</m:t>
                              </m:r>
                            </m:oMath>
                            <w:r w:rsidRPr="00EF0227">
                              <w:rPr>
                                <w:rFonts w:asciiTheme="majorBidi" w:hAnsiTheme="majorBidi" w:cstheme="majorBidi"/>
                                <w:sz w:val="22"/>
                                <w:szCs w:val="22"/>
                              </w:rPr>
                              <w:t>), while P2 maintains a persistent gap above 0.2. P3 raises attacker BER further but at the cost of non-negligible Bob error (≈ 0.31).</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93754FB" id="_x0000_s1029" type="#_x0000_t202" style="position:absolute;left:0;text-align:left;margin-left:-8.25pt;margin-top:209.95pt;width:448.2pt;height:.05pt;z-index:251817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MVz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" stroked="f">
                <v:textbox style="mso-fit-shape-to-text:t" inset="0,0,0,0">
                  <w:txbxContent>
                    <w:p w14:paraId="14E4DA8A" w14:textId="7C986226" w:rsidR="00F14DFE" w:rsidRPr="00EF0227" w:rsidRDefault="00F14DFE" w:rsidP="00EF0227">
                      <w:pPr>
                        <w:pStyle w:val="ad"/>
                        <w:jc w:val="both"/>
                        <w:rPr>
                          <w:rFonts w:asciiTheme="majorBidi" w:hAnsiTheme="majorBidi" w:cstheme="majorBidi"/>
                          <w:i w:val="0"/>
                          <w:iCs/>
                          <w:noProof/>
                          <w:sz w:val="22"/>
                          <w:szCs w:val="22"/>
                        </w:rPr>
                      </w:pPr>
                      <w:bookmarkStart w:id="46" w:name="_Ref225331349"/>
                      <w:r w:rsidRPr="00EF0227">
                        <w:rPr>
                          <w:rFonts w:asciiTheme="majorBidi" w:hAnsiTheme="majorBidi" w:cstheme="majorBidi"/>
                          <w:b/>
                          <w:bCs/>
                          <w:i w:val="0"/>
                          <w:iCs/>
                          <w:sz w:val="22"/>
                          <w:szCs w:val="22"/>
                        </w:rPr>
                        <w:t>Fig</w:t>
                      </w:r>
                      <w:r w:rsidR="00EF0227" w:rsidRPr="00EF0227">
                        <w:rPr>
                          <w:rFonts w:asciiTheme="majorBidi" w:hAnsiTheme="majorBidi" w:cstheme="majorBidi"/>
                          <w:b/>
                          <w:bCs/>
                          <w:i w:val="0"/>
                          <w:iCs/>
                          <w:sz w:val="22"/>
                          <w:szCs w:val="22"/>
                        </w:rPr>
                        <w:t>.</w:t>
                      </w:r>
                      <w:r w:rsidRPr="00EF0227">
                        <w:rPr>
                          <w:rFonts w:asciiTheme="majorBidi" w:hAnsiTheme="majorBidi" w:cstheme="majorBidi"/>
                          <w:b/>
                          <w:bCs/>
                          <w:i w:val="0"/>
                          <w:iCs/>
                          <w:sz w:val="22"/>
                          <w:szCs w:val="22"/>
                        </w:rPr>
                        <w:t xml:space="preserve"> </w:t>
                      </w:r>
                      <w:r w:rsidRPr="00EF0227">
                        <w:rPr>
                          <w:rFonts w:asciiTheme="majorBidi" w:hAnsiTheme="majorBidi" w:cstheme="majorBidi"/>
                          <w:b/>
                          <w:bCs/>
                          <w:i w:val="0"/>
                          <w:iCs/>
                          <w:sz w:val="22"/>
                          <w:szCs w:val="22"/>
                        </w:rPr>
                        <w:fldChar w:fldCharType="begin"/>
                      </w:r>
                      <w:r w:rsidRPr="00EF0227">
                        <w:rPr>
                          <w:rFonts w:asciiTheme="majorBidi" w:hAnsiTheme="majorBidi" w:cstheme="majorBidi"/>
                          <w:b/>
                          <w:bCs/>
                          <w:i w:val="0"/>
                          <w:iCs/>
                          <w:sz w:val="22"/>
                          <w:szCs w:val="22"/>
                        </w:rPr>
                        <w:instrText xml:space="preserve"> SEQ Figure \* ARABIC </w:instrText>
                      </w:r>
                      <w:r w:rsidRPr="00EF0227">
                        <w:rPr>
                          <w:rFonts w:asciiTheme="majorBidi" w:hAnsiTheme="majorBidi" w:cstheme="majorBidi"/>
                          <w:b/>
                          <w:bCs/>
                          <w:i w:val="0"/>
                          <w:iCs/>
                          <w:sz w:val="22"/>
                          <w:szCs w:val="22"/>
                        </w:rPr>
                        <w:fldChar w:fldCharType="separate"/>
                      </w:r>
                      <w:r w:rsidR="00C77B9C">
                        <w:rPr>
                          <w:rFonts w:asciiTheme="majorBidi" w:hAnsiTheme="majorBidi" w:cstheme="majorBidi"/>
                          <w:b/>
                          <w:bCs/>
                          <w:i w:val="0"/>
                          <w:iCs/>
                          <w:noProof/>
                          <w:sz w:val="22"/>
                          <w:szCs w:val="22"/>
                        </w:rPr>
                        <w:t>4</w:t>
                      </w:r>
                      <w:r w:rsidRPr="00EF0227">
                        <w:rPr>
                          <w:rFonts w:asciiTheme="majorBidi" w:hAnsiTheme="majorBidi" w:cstheme="majorBidi"/>
                          <w:b/>
                          <w:bCs/>
                          <w:i w:val="0"/>
                          <w:iCs/>
                          <w:sz w:val="22"/>
                          <w:szCs w:val="22"/>
                        </w:rPr>
                        <w:fldChar w:fldCharType="end"/>
                      </w:r>
                      <w:bookmarkEnd w:id="46"/>
                      <w:r w:rsidRPr="00EF0227">
                        <w:rPr>
                          <w:rFonts w:asciiTheme="majorBidi" w:hAnsiTheme="majorBidi" w:cstheme="majorBidi"/>
                          <w:b/>
                          <w:bCs/>
                          <w:i w:val="0"/>
                          <w:iCs/>
                          <w:sz w:val="22"/>
                          <w:szCs w:val="22"/>
                        </w:rPr>
                        <w:t xml:space="preserve">. </w:t>
                      </w:r>
                      <w:r w:rsidRPr="00EF0227">
                        <w:rPr>
                          <w:rFonts w:asciiTheme="majorBidi" w:hAnsiTheme="majorBidi" w:cstheme="majorBidi"/>
                          <w:b/>
                          <w:bCs/>
                          <w:sz w:val="22"/>
                          <w:szCs w:val="22"/>
                        </w:rPr>
                        <w:t>13-core attack benchmark across constructions and threat models.</w:t>
                      </w:r>
                      <w:r w:rsidRPr="00EF0227">
                        <w:rPr>
                          <w:rFonts w:asciiTheme="majorBidi" w:hAnsiTheme="majorBidi" w:cstheme="majorBidi"/>
                          <w:sz w:val="22"/>
                          <w:szCs w:val="22"/>
                        </w:rPr>
                        <w:t xml:space="preserve"> Grouped bar chart showing BER for Bob (blue), KPA-CE (red), KPA-LR (orange), and KPA-LSTM (green) under FO and WT for the Linear, P2, and P3 architectures. The dashed horizontal line at BER = 0.5 marks the random-guess baseline. Under FO, the Linear baseline is fully broken (</w:t>
                      </w:r>
                      <m:oMath>
                        <m:r>
                          <w:rPr>
                            <w:rFonts w:ascii="Cambria Math" w:hAnsi="Cambria Math" w:cstheme="majorBidi"/>
                            <w:sz w:val="22"/>
                            <w:szCs w:val="22"/>
                          </w:rPr>
                          <m:t>BE</m:t>
                        </m:r>
                        <m:sSub>
                          <m:sSubPr>
                            <m:ctrlPr>
                              <w:rPr>
                                <w:rFonts w:ascii="Cambria Math" w:hAnsi="Cambria Math" w:cstheme="majorBidi"/>
                                <w:sz w:val="22"/>
                                <w:szCs w:val="22"/>
                              </w:rPr>
                            </m:ctrlPr>
                          </m:sSubPr>
                          <m:e>
                            <m:r>
                              <w:rPr>
                                <w:rFonts w:ascii="Cambria Math" w:hAnsi="Cambria Math" w:cstheme="majorBidi"/>
                                <w:sz w:val="22"/>
                                <w:szCs w:val="22"/>
                              </w:rPr>
                              <m:t>R</m:t>
                            </m:r>
                          </m:e>
                          <m:sub>
                            <m:r>
                              <w:rPr>
                                <w:rFonts w:ascii="Cambria Math" w:hAnsi="Cambria Math" w:cstheme="majorBidi"/>
                                <w:sz w:val="22"/>
                                <w:szCs w:val="22"/>
                              </w:rPr>
                              <m:t>E</m:t>
                            </m:r>
                          </m:sub>
                        </m:sSub>
                        <m:r>
                          <w:rPr>
                            <w:rFonts w:ascii="Cambria Math" w:hAnsi="Cambria Math" w:cstheme="majorBidi"/>
                            <w:sz w:val="22"/>
                            <w:szCs w:val="22"/>
                          </w:rPr>
                          <m:t xml:space="preserve"> → 0</m:t>
                        </m:r>
                      </m:oMath>
                      <w:r w:rsidRPr="00EF0227">
                        <w:rPr>
                          <w:rFonts w:asciiTheme="majorBidi" w:hAnsiTheme="majorBidi" w:cstheme="majorBidi"/>
                          <w:sz w:val="22"/>
                          <w:szCs w:val="22"/>
                        </w:rPr>
                        <w:t>), while P2 maintains a persistent gap above 0.2. P3 raises attacker BER further but at the cost of non-negligible Bob error (≈ 0.31).</w:t>
                      </w:r>
                    </w:p>
                  </w:txbxContent>
                </v:textbox>
                <w10:wrap type="topAndBottom"/>
              </v:shape>
            </w:pict>
          </mc:Fallback>
        </mc:AlternateContent>
      </w:r>
      <w:r w:rsidR="007A58D1" w:rsidRPr="00693BC7">
        <w:rPr>
          <w:rFonts w:asciiTheme="majorBidi" w:hAnsiTheme="majorBidi" w:cstheme="majorBidi"/>
          <w:sz w:val="22"/>
          <w:szCs w:val="22"/>
        </w:rPr>
        <w:t> </w:t>
      </w:r>
    </w:p>
    <w:p w14:paraId="1A847FAA" w14:textId="32A31538" w:rsidR="00F26ED9" w:rsidRPr="00693BC7" w:rsidRDefault="00EA7F29" w:rsidP="005E7B3F">
      <w:pPr>
        <w:pStyle w:val="a0"/>
        <w:ind w:firstLine="720"/>
        <w:jc w:val="both"/>
        <w:rPr>
          <w:rFonts w:asciiTheme="majorBidi" w:hAnsiTheme="majorBidi" w:cstheme="majorBidi"/>
        </w:rPr>
      </w:pPr>
      <w:r w:rsidRPr="00693BC7">
        <w:rPr>
          <w:rFonts w:asciiTheme="majorBidi" w:hAnsiTheme="majorBidi" w:cstheme="majorBidi"/>
        </w:rPr>
        <w:t>Four observations follow from these results. First</w:t>
      </w:r>
      <w:r w:rsidR="001B09B1" w:rsidRPr="00693BC7">
        <w:rPr>
          <w:rFonts w:asciiTheme="majorBidi" w:hAnsiTheme="majorBidi" w:cstheme="majorBidi"/>
        </w:rPr>
        <w:t>, the single</w:t>
      </w:r>
      <w:r w:rsidR="0093311A" w:rsidRPr="00693BC7">
        <w:rPr>
          <w:rFonts w:asciiTheme="majorBidi" w:hAnsiTheme="majorBidi" w:cstheme="majorBidi"/>
        </w:rPr>
        <w:t>-</w:t>
      </w:r>
      <w:r w:rsidR="001B09B1" w:rsidRPr="00693BC7">
        <w:rPr>
          <w:rFonts w:asciiTheme="majorBidi" w:hAnsiTheme="majorBidi" w:cstheme="majorBidi"/>
        </w:rPr>
        <w:t xml:space="preserve">stage Linear channel is </w:t>
      </w:r>
      <w:r w:rsidR="001B09B1" w:rsidRPr="00693BC7">
        <w:rPr>
          <w:rFonts w:asciiTheme="majorBidi" w:hAnsiTheme="majorBidi" w:cstheme="majorBidi"/>
          <w:b/>
          <w:bCs/>
        </w:rPr>
        <w:t>completely broken</w:t>
      </w:r>
      <w:r w:rsidR="001B09B1" w:rsidRPr="00693BC7">
        <w:rPr>
          <w:rFonts w:asciiTheme="majorBidi" w:hAnsiTheme="majorBidi" w:cstheme="majorBidi"/>
        </w:rPr>
        <w:t xml:space="preserve"> under FO: both KPA</w:t>
      </w:r>
      <w:r w:rsidR="0093311A" w:rsidRPr="00693BC7">
        <w:rPr>
          <w:rFonts w:asciiTheme="majorBidi" w:hAnsiTheme="majorBidi" w:cstheme="majorBidi"/>
        </w:rPr>
        <w:t>-</w:t>
      </w:r>
      <w:r w:rsidR="001B09B1" w:rsidRPr="00693BC7">
        <w:rPr>
          <w:rFonts w:asciiTheme="majorBidi" w:hAnsiTheme="majorBidi" w:cstheme="majorBidi"/>
        </w:rPr>
        <w:t>CE and KPA</w:t>
      </w:r>
      <w:r w:rsidR="0093311A" w:rsidRPr="00693BC7">
        <w:rPr>
          <w:rFonts w:asciiTheme="majorBidi" w:hAnsiTheme="majorBidi" w:cstheme="majorBidi"/>
        </w:rPr>
        <w:t>-</w:t>
      </w:r>
      <w:r w:rsidR="001B09B1" w:rsidRPr="00693BC7">
        <w:rPr>
          <w:rFonts w:asciiTheme="majorBidi" w:hAnsiTheme="majorBidi" w:cstheme="majorBidi"/>
        </w:rPr>
        <w:t>LR drive BER to 0 on held</w:t>
      </w:r>
      <w:r w:rsidR="0093311A" w:rsidRPr="00693BC7">
        <w:rPr>
          <w:rFonts w:asciiTheme="majorBidi" w:hAnsiTheme="majorBidi" w:cstheme="majorBidi"/>
        </w:rPr>
        <w:t>-</w:t>
      </w:r>
      <w:r w:rsidR="001B09B1" w:rsidRPr="00693BC7">
        <w:rPr>
          <w:rFonts w:asciiTheme="majorBidi" w:hAnsiTheme="majorBidi" w:cstheme="majorBidi"/>
        </w:rPr>
        <w:t xml:space="preserve">out data, indicating strong identifiability of the effective linear map. Second, under WT, the same attacks </w:t>
      </w:r>
      <w:r w:rsidR="00EC61FC" w:rsidRPr="00693BC7">
        <w:rPr>
          <w:rFonts w:asciiTheme="majorBidi" w:hAnsiTheme="majorBidi" w:cstheme="majorBidi"/>
        </w:rPr>
        <w:t>stabilize</w:t>
      </w:r>
      <w:r w:rsidR="001B09B1" w:rsidRPr="00693BC7">
        <w:rPr>
          <w:rFonts w:asciiTheme="majorBidi" w:hAnsiTheme="majorBidi" w:cstheme="majorBidi"/>
        </w:rPr>
        <w:t xml:space="preserve"> near BER ≈ 0.27, demonstrating that physical observation asymmetry creates a persistent gap</w:t>
      </w:r>
      <w:r w:rsidR="001B09B1" w:rsidRPr="00693BC7">
        <w:rPr>
          <w:rFonts w:asciiTheme="majorBidi" w:hAnsiTheme="majorBidi" w:cstheme="majorBidi"/>
          <w:vertAlign w:val="superscript"/>
        </w:rPr>
        <w:t>1</w:t>
      </w:r>
      <w:r w:rsidR="00412A71" w:rsidRPr="00693BC7">
        <w:rPr>
          <w:rFonts w:asciiTheme="majorBidi" w:hAnsiTheme="majorBidi" w:cstheme="majorBidi"/>
          <w:vertAlign w:val="superscript"/>
        </w:rPr>
        <w:t xml:space="preserve">, </w:t>
      </w:r>
      <w:r w:rsidR="001B09B1" w:rsidRPr="00693BC7">
        <w:rPr>
          <w:rFonts w:asciiTheme="majorBidi" w:hAnsiTheme="majorBidi" w:cstheme="majorBidi"/>
          <w:vertAlign w:val="superscript"/>
        </w:rPr>
        <w:t>2</w:t>
      </w:r>
      <w:r w:rsidR="001B09B1" w:rsidRPr="00693BC7">
        <w:rPr>
          <w:rFonts w:asciiTheme="majorBidi" w:hAnsiTheme="majorBidi" w:cstheme="majorBidi"/>
        </w:rPr>
        <w:t>. Third, P2 preserves Bob while preventing the FO collapse</w:t>
      </w:r>
      <w:r w:rsidR="0093311A" w:rsidRPr="00693BC7">
        <w:rPr>
          <w:rFonts w:asciiTheme="majorBidi" w:hAnsiTheme="majorBidi" w:cstheme="majorBidi"/>
        </w:rPr>
        <w:t>-</w:t>
      </w:r>
      <w:r w:rsidR="001B09B1" w:rsidRPr="00693BC7">
        <w:rPr>
          <w:rFonts w:asciiTheme="majorBidi" w:hAnsiTheme="majorBidi" w:cstheme="majorBidi"/>
        </w:rPr>
        <w:t>KPA and LR stay around BER ≈ 0.21</w:t>
      </w:r>
      <w:r w:rsidR="0093311A" w:rsidRPr="00693BC7">
        <w:rPr>
          <w:rFonts w:asciiTheme="majorBidi" w:hAnsiTheme="majorBidi" w:cstheme="majorBidi"/>
        </w:rPr>
        <w:t>-</w:t>
      </w:r>
      <w:r w:rsidR="001B09B1" w:rsidRPr="00693BC7">
        <w:rPr>
          <w:rFonts w:asciiTheme="majorBidi" w:hAnsiTheme="majorBidi" w:cstheme="majorBidi"/>
        </w:rPr>
        <w:t>0.22</w:t>
      </w:r>
      <w:r w:rsidR="0093311A" w:rsidRPr="00693BC7">
        <w:rPr>
          <w:rFonts w:asciiTheme="majorBidi" w:hAnsiTheme="majorBidi" w:cstheme="majorBidi"/>
        </w:rPr>
        <w:t>-</w:t>
      </w:r>
      <w:r w:rsidR="001B09B1" w:rsidRPr="00693BC7">
        <w:rPr>
          <w:rFonts w:asciiTheme="majorBidi" w:hAnsiTheme="majorBidi" w:cstheme="majorBidi"/>
        </w:rPr>
        <w:t>establishing that nonlinearity combined with mixed</w:t>
      </w:r>
      <w:r w:rsidR="0093311A" w:rsidRPr="00693BC7">
        <w:rPr>
          <w:rFonts w:asciiTheme="majorBidi" w:hAnsiTheme="majorBidi" w:cstheme="majorBidi"/>
        </w:rPr>
        <w:t>-</w:t>
      </w:r>
      <w:r w:rsidR="001B09B1" w:rsidRPr="00693BC7">
        <w:rPr>
          <w:rFonts w:asciiTheme="majorBidi" w:hAnsiTheme="majorBidi" w:cstheme="majorBidi"/>
        </w:rPr>
        <w:t>regime keying is the minimal architecture required for FO resistance. Fourth, P3 raises Eve BER further but also drives Bob BER to ≈ 0.31</w:t>
      </w:r>
      <w:r w:rsidR="0093311A" w:rsidRPr="00693BC7">
        <w:rPr>
          <w:rFonts w:asciiTheme="majorBidi" w:hAnsiTheme="majorBidi" w:cstheme="majorBidi"/>
        </w:rPr>
        <w:t>-</w:t>
      </w:r>
      <w:r w:rsidR="001B09B1" w:rsidRPr="00693BC7">
        <w:rPr>
          <w:rFonts w:asciiTheme="majorBidi" w:hAnsiTheme="majorBidi" w:cstheme="majorBidi"/>
        </w:rPr>
        <w:t>0.33, making it an informative negative result rather than a usable operating point.</w:t>
      </w:r>
    </w:p>
    <w:p w14:paraId="6A93C196" w14:textId="77777777" w:rsidR="00EB2E71" w:rsidRPr="00693BC7" w:rsidRDefault="00EB2E71" w:rsidP="005E7B3F">
      <w:pPr>
        <w:pStyle w:val="a0"/>
        <w:ind w:firstLine="720"/>
        <w:jc w:val="both"/>
        <w:rPr>
          <w:rFonts w:asciiTheme="majorBidi" w:hAnsiTheme="majorBidi" w:cstheme="majorBidi"/>
        </w:rPr>
      </w:pPr>
    </w:p>
    <w:p w14:paraId="733763CF" w14:textId="77777777" w:rsidR="00EB2E71" w:rsidRPr="00693BC7" w:rsidRDefault="00EB2E71" w:rsidP="005E7B3F">
      <w:pPr>
        <w:pStyle w:val="a0"/>
        <w:ind w:firstLine="720"/>
        <w:jc w:val="both"/>
        <w:rPr>
          <w:rFonts w:asciiTheme="majorBidi" w:hAnsiTheme="majorBidi" w:cstheme="majorBidi"/>
        </w:rPr>
      </w:pPr>
    </w:p>
    <w:p w14:paraId="56E96385" w14:textId="77777777" w:rsidR="00EB2E71" w:rsidRPr="00693BC7" w:rsidRDefault="00EB2E71" w:rsidP="005E7B3F">
      <w:pPr>
        <w:pStyle w:val="a0"/>
        <w:ind w:firstLine="720"/>
        <w:jc w:val="both"/>
        <w:rPr>
          <w:rFonts w:asciiTheme="majorBidi" w:hAnsiTheme="majorBidi" w:cstheme="majorBidi"/>
        </w:rPr>
      </w:pPr>
    </w:p>
    <w:p w14:paraId="0C81E7D3" w14:textId="77777777" w:rsidR="00EB2E71" w:rsidRPr="00693BC7" w:rsidRDefault="00EB2E71" w:rsidP="005E7B3F">
      <w:pPr>
        <w:pStyle w:val="a0"/>
        <w:ind w:firstLine="720"/>
        <w:jc w:val="both"/>
        <w:rPr>
          <w:rFonts w:asciiTheme="majorBidi" w:hAnsiTheme="majorBidi" w:cstheme="majorBidi"/>
        </w:rPr>
      </w:pPr>
    </w:p>
    <w:p w14:paraId="73765E76" w14:textId="77777777" w:rsidR="00EB2E71" w:rsidRPr="00693BC7" w:rsidRDefault="00EB2E71" w:rsidP="005E7B3F">
      <w:pPr>
        <w:pStyle w:val="a0"/>
        <w:ind w:firstLine="720"/>
        <w:jc w:val="both"/>
        <w:rPr>
          <w:rFonts w:asciiTheme="majorBidi" w:hAnsiTheme="majorBidi" w:cstheme="majorBidi"/>
        </w:rPr>
      </w:pPr>
    </w:p>
    <w:p w14:paraId="682255B4" w14:textId="4993FB0F" w:rsidR="00F26ED9" w:rsidRPr="00693BC7" w:rsidRDefault="00984D60" w:rsidP="005E7B3F">
      <w:pPr>
        <w:pStyle w:val="3"/>
        <w:jc w:val="both"/>
        <w:rPr>
          <w:rFonts w:asciiTheme="majorBidi" w:hAnsiTheme="majorBidi"/>
          <w:b/>
          <w:bCs/>
          <w:color w:val="auto"/>
          <w:sz w:val="24"/>
          <w:szCs w:val="24"/>
        </w:rPr>
      </w:pPr>
      <w:bookmarkStart w:id="42" w:name="sample-complexity-figs.-56"/>
      <w:bookmarkEnd w:id="39"/>
      <w:r w:rsidRPr="00693BC7">
        <w:rPr>
          <w:rFonts w:asciiTheme="majorBidi" w:hAnsiTheme="majorBidi"/>
          <w:b/>
          <w:bCs/>
          <w:color w:val="auto"/>
          <w:sz w:val="24"/>
          <w:szCs w:val="24"/>
        </w:rPr>
        <w:lastRenderedPageBreak/>
        <w:t>6</w:t>
      </w:r>
      <w:r w:rsidR="001B09B1" w:rsidRPr="00693BC7">
        <w:rPr>
          <w:rFonts w:asciiTheme="majorBidi" w:hAnsiTheme="majorBidi"/>
          <w:b/>
          <w:bCs/>
          <w:color w:val="auto"/>
          <w:sz w:val="24"/>
          <w:szCs w:val="24"/>
        </w:rPr>
        <w:t>.3 Sample complexity</w:t>
      </w:r>
    </w:p>
    <w:p w14:paraId="0FBE8B94" w14:textId="47ECCB19" w:rsidR="00F26ED9" w:rsidRPr="00693BC7" w:rsidRDefault="0089541F" w:rsidP="005E7B3F">
      <w:pPr>
        <w:pStyle w:val="FirstParagraph"/>
        <w:ind w:firstLine="720"/>
        <w:jc w:val="both"/>
        <w:rPr>
          <w:rFonts w:asciiTheme="majorBidi" w:hAnsiTheme="majorBidi" w:cstheme="majorBidi"/>
        </w:rPr>
      </w:pPr>
      <w:r w:rsidRPr="00693BC7">
        <w:rPr>
          <w:rFonts w:asciiTheme="majorBidi" w:hAnsiTheme="majorBidi" w:cstheme="majorBidi"/>
          <w:noProof/>
        </w:rPr>
        <w:drawing>
          <wp:anchor distT="0" distB="0" distL="114300" distR="114300" simplePos="0" relativeHeight="251367936" behindDoc="0" locked="0" layoutInCell="1" allowOverlap="1" wp14:anchorId="40292151" wp14:editId="1DB84AE1">
            <wp:simplePos x="0" y="0"/>
            <wp:positionH relativeFrom="margin">
              <wp:align>right</wp:align>
            </wp:positionH>
            <wp:positionV relativeFrom="paragraph">
              <wp:posOffset>1405948</wp:posOffset>
            </wp:positionV>
            <wp:extent cx="5751830" cy="2156460"/>
            <wp:effectExtent l="0" t="0" r="1270" b="0"/>
            <wp:wrapTopAndBottom/>
            <wp:docPr id="15187496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4967" name="תמונה 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51830" cy="2156460"/>
                    </a:xfrm>
                    <a:prstGeom prst="rect">
                      <a:avLst/>
                    </a:prstGeom>
                    <a:noFill/>
                    <a:ln>
                      <a:noFill/>
                    </a:ln>
                  </pic:spPr>
                </pic:pic>
              </a:graphicData>
            </a:graphic>
          </wp:anchor>
        </w:drawing>
      </w:r>
      <w:r w:rsidR="007F7979" w:rsidRPr="00693BC7">
        <w:rPr>
          <w:rFonts w:asciiTheme="majorBidi" w:hAnsiTheme="majorBidi" w:cstheme="majorBidi"/>
          <w:noProof/>
        </w:rPr>
        <mc:AlternateContent>
          <mc:Choice Requires="wps">
            <w:drawing>
              <wp:anchor distT="0" distB="0" distL="114300" distR="114300" simplePos="0" relativeHeight="251853312" behindDoc="0" locked="0" layoutInCell="1" allowOverlap="1" wp14:anchorId="0FDDAA06" wp14:editId="19E914AC">
                <wp:simplePos x="0" y="0"/>
                <wp:positionH relativeFrom="column">
                  <wp:posOffset>-88900</wp:posOffset>
                </wp:positionH>
                <wp:positionV relativeFrom="paragraph">
                  <wp:posOffset>3650615</wp:posOffset>
                </wp:positionV>
                <wp:extent cx="5751830" cy="635"/>
                <wp:effectExtent l="0" t="0" r="0" b="0"/>
                <wp:wrapTopAndBottom/>
                <wp:docPr id="55156400" name="תיבת טקסט 1"/>
                <wp:cNvGraphicFramePr/>
                <a:graphic xmlns:a="http://schemas.openxmlformats.org/drawingml/2006/main">
                  <a:graphicData uri="http://schemas.microsoft.com/office/word/2010/wordprocessingShape">
                    <wps:wsp>
                      <wps:cNvSpPr txBox="1"/>
                      <wps:spPr>
                        <a:xfrm>
                          <a:off x="0" y="0"/>
                          <a:ext cx="5751830" cy="635"/>
                        </a:xfrm>
                        <a:prstGeom prst="rect">
                          <a:avLst/>
                        </a:prstGeom>
                        <a:solidFill>
                          <a:prstClr val="white"/>
                        </a:solidFill>
                        <a:ln>
                          <a:noFill/>
                        </a:ln>
                      </wps:spPr>
                      <wps:txbx>
                        <w:txbxContent>
                          <w:p w14:paraId="2449329D" w14:textId="2E853D1B" w:rsidR="007F7979" w:rsidRPr="007F7979" w:rsidRDefault="007F7979" w:rsidP="003B48E6">
                            <w:pPr>
                              <w:pStyle w:val="ad"/>
                              <w:jc w:val="both"/>
                              <w:rPr>
                                <w:rFonts w:asciiTheme="majorBidi" w:hAnsiTheme="majorBidi" w:cstheme="majorBidi"/>
                                <w:b/>
                                <w:bCs/>
                                <w:i w:val="0"/>
                                <w:iCs/>
                                <w:noProof/>
                                <w:sz w:val="22"/>
                                <w:szCs w:val="22"/>
                              </w:rPr>
                            </w:pPr>
                            <w:bookmarkStart w:id="43" w:name="_Ref225337197"/>
                            <w:r w:rsidRPr="007F7979">
                              <w:rPr>
                                <w:rFonts w:asciiTheme="majorBidi" w:hAnsiTheme="majorBidi" w:cstheme="majorBidi"/>
                                <w:b/>
                                <w:bCs/>
                                <w:i w:val="0"/>
                                <w:iCs/>
                                <w:sz w:val="22"/>
                                <w:szCs w:val="22"/>
                              </w:rPr>
                              <w:t xml:space="preserve">Fig. </w:t>
                            </w:r>
                            <w:r w:rsidRPr="007F7979">
                              <w:rPr>
                                <w:rFonts w:asciiTheme="majorBidi" w:hAnsiTheme="majorBidi" w:cstheme="majorBidi"/>
                                <w:b/>
                                <w:bCs/>
                                <w:i w:val="0"/>
                                <w:iCs/>
                                <w:noProof/>
                                <w:sz w:val="22"/>
                                <w:szCs w:val="22"/>
                              </w:rPr>
                              <w:fldChar w:fldCharType="begin"/>
                            </w:r>
                            <w:r w:rsidRPr="007F7979">
                              <w:rPr>
                                <w:rFonts w:asciiTheme="majorBidi" w:hAnsiTheme="majorBidi" w:cstheme="majorBidi"/>
                                <w:b/>
                                <w:bCs/>
                                <w:i w:val="0"/>
                                <w:iCs/>
                                <w:noProof/>
                                <w:sz w:val="22"/>
                                <w:szCs w:val="22"/>
                              </w:rPr>
                              <w:instrText xml:space="preserve"> SEQ Figure \* ARABIC </w:instrText>
                            </w:r>
                            <w:r w:rsidRPr="007F7979">
                              <w:rPr>
                                <w:rFonts w:asciiTheme="majorBidi" w:hAnsiTheme="majorBidi" w:cstheme="majorBidi"/>
                                <w:b/>
                                <w:bCs/>
                                <w:i w:val="0"/>
                                <w:iCs/>
                                <w:noProof/>
                                <w:sz w:val="22"/>
                                <w:szCs w:val="22"/>
                              </w:rPr>
                              <w:fldChar w:fldCharType="separate"/>
                            </w:r>
                            <w:r w:rsidR="00C77B9C">
                              <w:rPr>
                                <w:rFonts w:asciiTheme="majorBidi" w:hAnsiTheme="majorBidi" w:cstheme="majorBidi"/>
                                <w:b/>
                                <w:bCs/>
                                <w:i w:val="0"/>
                                <w:iCs/>
                                <w:noProof/>
                                <w:sz w:val="22"/>
                                <w:szCs w:val="22"/>
                              </w:rPr>
                              <w:t>5</w:t>
                            </w:r>
                            <w:r w:rsidRPr="007F7979">
                              <w:rPr>
                                <w:rFonts w:asciiTheme="majorBidi" w:hAnsiTheme="majorBidi" w:cstheme="majorBidi"/>
                                <w:b/>
                                <w:bCs/>
                                <w:i w:val="0"/>
                                <w:iCs/>
                                <w:noProof/>
                                <w:sz w:val="22"/>
                                <w:szCs w:val="22"/>
                              </w:rPr>
                              <w:fldChar w:fldCharType="end"/>
                            </w:r>
                            <w:bookmarkEnd w:id="43"/>
                            <w:r w:rsidRPr="007F7979">
                              <w:rPr>
                                <w:rFonts w:asciiTheme="majorBidi" w:hAnsiTheme="majorBidi" w:cstheme="majorBidi"/>
                                <w:b/>
                                <w:bCs/>
                                <w:i w:val="0"/>
                                <w:iCs/>
                                <w:noProof/>
                                <w:sz w:val="22"/>
                                <w:szCs w:val="22"/>
                              </w:rPr>
                              <w:t>.</w:t>
                            </w:r>
                            <w:r w:rsidRPr="007F7979">
                              <w:rPr>
                                <w:rFonts w:asciiTheme="majorBidi" w:hAnsiTheme="majorBidi" w:cstheme="majorBidi"/>
                                <w:b/>
                                <w:bCs/>
                                <w:i w:val="0"/>
                                <w:iCs/>
                                <w:sz w:val="22"/>
                                <w:szCs w:val="22"/>
                              </w:rPr>
                              <w:t xml:space="preserve"> Sample-complexity analysis for the 13-core system.</w:t>
                            </w:r>
                            <w:r w:rsidRPr="007F7979">
                              <w:rPr>
                                <w:rFonts w:asciiTheme="majorBidi" w:hAnsiTheme="majorBidi" w:cstheme="majorBidi"/>
                                <w:i w:val="0"/>
                                <w:iCs/>
                                <w:sz w:val="22"/>
                                <w:szCs w:val="22"/>
                              </w:rPr>
                              <w:t xml:space="preserve"> Eve's BER as a function of the number of known-plaintext pairs </w:t>
                            </w:r>
                            <m:oMath>
                              <m:r>
                                <w:rPr>
                                  <w:rFonts w:ascii="Cambria Math" w:hAnsi="Cambria Math" w:cstheme="majorBidi"/>
                                  <w:sz w:val="22"/>
                                  <w:szCs w:val="22"/>
                                </w:rPr>
                                <m:t>N</m:t>
                              </m:r>
                            </m:oMath>
                            <w:r w:rsidRPr="007F7979">
                              <w:rPr>
                                <w:rFonts w:asciiTheme="majorBidi" w:hAnsiTheme="majorBidi" w:cstheme="majorBidi"/>
                                <w:i w:val="0"/>
                                <w:iCs/>
                                <w:sz w:val="22"/>
                                <w:szCs w:val="22"/>
                              </w:rPr>
                              <w:t xml:space="preserve"> </w:t>
                            </w:r>
                            <w:r w:rsidR="00BE698D">
                              <w:rPr>
                                <w:rFonts w:asciiTheme="majorBidi" w:hAnsiTheme="majorBidi" w:cstheme="majorBidi"/>
                                <w:i w:val="0"/>
                                <w:iCs/>
                                <w:sz w:val="22"/>
                                <w:szCs w:val="22"/>
                              </w:rPr>
                              <w:t xml:space="preserve"> </w:t>
                            </w:r>
                            <w:r w:rsidRPr="007F7979">
                              <w:rPr>
                                <w:rFonts w:asciiTheme="majorBidi" w:hAnsiTheme="majorBidi" w:cstheme="majorBidi"/>
                                <w:i w:val="0"/>
                                <w:iCs/>
                                <w:sz w:val="22"/>
                                <w:szCs w:val="22"/>
                              </w:rPr>
                              <w:t xml:space="preserve">for KPA-CE (left) and KPA-LR (right), across all three constructions under FO (circles) and WT (squares). Log-scale x-axis. Under FO, the Linear baseline converges to BER ≈ 0 within ≈ 20 pairs, while P2 Eve BER stabilizes above 0.22 even at </w:t>
                            </w:r>
                            <m:oMath>
                              <m:r>
                                <w:rPr>
                                  <w:rFonts w:ascii="Cambria Math" w:hAnsi="Cambria Math" w:cstheme="majorBidi"/>
                                  <w:sz w:val="22"/>
                                  <w:szCs w:val="22"/>
                                </w:rPr>
                                <m:t>N</m:t>
                              </m:r>
                            </m:oMath>
                            <w:r w:rsidRPr="007F7979">
                              <w:rPr>
                                <w:rFonts w:asciiTheme="majorBidi" w:hAnsiTheme="majorBidi" w:cstheme="majorBidi"/>
                                <w:i w:val="0"/>
                                <w:iCs/>
                                <w:sz w:val="22"/>
                                <w:szCs w:val="22"/>
                              </w:rPr>
                              <w:t xml:space="preserve"> = 800. P3 remains near the random-guess line across all sample sizes.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FDDAA06" id="_x0000_s1030" type="#_x0000_t202" style="position:absolute;left:0;text-align:left;margin-left:-7pt;margin-top:287.45pt;width:452.9pt;height:.05pt;z-index:25185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fzb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" stroked="f">
                <v:textbox style="mso-fit-shape-to-text:t" inset="0,0,0,0">
                  <w:txbxContent>
                    <w:p w14:paraId="2449329D" w14:textId="2E853D1B" w:rsidR="007F7979" w:rsidRPr="007F7979" w:rsidRDefault="007F7979" w:rsidP="003B48E6">
                      <w:pPr>
                        <w:pStyle w:val="ad"/>
                        <w:jc w:val="both"/>
                        <w:rPr>
                          <w:rFonts w:asciiTheme="majorBidi" w:hAnsiTheme="majorBidi" w:cstheme="majorBidi"/>
                          <w:b/>
                          <w:bCs/>
                          <w:i w:val="0"/>
                          <w:iCs/>
                          <w:noProof/>
                          <w:sz w:val="22"/>
                          <w:szCs w:val="22"/>
                        </w:rPr>
                      </w:pPr>
                      <w:bookmarkStart w:id="49" w:name="_Ref225337197"/>
                      <w:r w:rsidRPr="007F7979">
                        <w:rPr>
                          <w:rFonts w:asciiTheme="majorBidi" w:hAnsiTheme="majorBidi" w:cstheme="majorBidi"/>
                          <w:b/>
                          <w:bCs/>
                          <w:i w:val="0"/>
                          <w:iCs/>
                          <w:sz w:val="22"/>
                          <w:szCs w:val="22"/>
                        </w:rPr>
                        <w:t xml:space="preserve">Fig. </w:t>
                      </w:r>
                      <w:r w:rsidRPr="007F7979">
                        <w:rPr>
                          <w:rFonts w:asciiTheme="majorBidi" w:hAnsiTheme="majorBidi" w:cstheme="majorBidi"/>
                          <w:b/>
                          <w:bCs/>
                          <w:i w:val="0"/>
                          <w:iCs/>
                          <w:noProof/>
                          <w:sz w:val="22"/>
                          <w:szCs w:val="22"/>
                        </w:rPr>
                        <w:fldChar w:fldCharType="begin"/>
                      </w:r>
                      <w:r w:rsidRPr="007F7979">
                        <w:rPr>
                          <w:rFonts w:asciiTheme="majorBidi" w:hAnsiTheme="majorBidi" w:cstheme="majorBidi"/>
                          <w:b/>
                          <w:bCs/>
                          <w:i w:val="0"/>
                          <w:iCs/>
                          <w:noProof/>
                          <w:sz w:val="22"/>
                          <w:szCs w:val="22"/>
                        </w:rPr>
                        <w:instrText xml:space="preserve"> SEQ Figure \* ARABIC </w:instrText>
                      </w:r>
                      <w:r w:rsidRPr="007F7979">
                        <w:rPr>
                          <w:rFonts w:asciiTheme="majorBidi" w:hAnsiTheme="majorBidi" w:cstheme="majorBidi"/>
                          <w:b/>
                          <w:bCs/>
                          <w:i w:val="0"/>
                          <w:iCs/>
                          <w:noProof/>
                          <w:sz w:val="22"/>
                          <w:szCs w:val="22"/>
                        </w:rPr>
                        <w:fldChar w:fldCharType="separate"/>
                      </w:r>
                      <w:r w:rsidR="00C77B9C">
                        <w:rPr>
                          <w:rFonts w:asciiTheme="majorBidi" w:hAnsiTheme="majorBidi" w:cstheme="majorBidi"/>
                          <w:b/>
                          <w:bCs/>
                          <w:i w:val="0"/>
                          <w:iCs/>
                          <w:noProof/>
                          <w:sz w:val="22"/>
                          <w:szCs w:val="22"/>
                        </w:rPr>
                        <w:t>5</w:t>
                      </w:r>
                      <w:r w:rsidRPr="007F7979">
                        <w:rPr>
                          <w:rFonts w:asciiTheme="majorBidi" w:hAnsiTheme="majorBidi" w:cstheme="majorBidi"/>
                          <w:b/>
                          <w:bCs/>
                          <w:i w:val="0"/>
                          <w:iCs/>
                          <w:noProof/>
                          <w:sz w:val="22"/>
                          <w:szCs w:val="22"/>
                        </w:rPr>
                        <w:fldChar w:fldCharType="end"/>
                      </w:r>
                      <w:bookmarkEnd w:id="49"/>
                      <w:r w:rsidRPr="007F7979">
                        <w:rPr>
                          <w:rFonts w:asciiTheme="majorBidi" w:hAnsiTheme="majorBidi" w:cstheme="majorBidi"/>
                          <w:b/>
                          <w:bCs/>
                          <w:i w:val="0"/>
                          <w:iCs/>
                          <w:noProof/>
                          <w:sz w:val="22"/>
                          <w:szCs w:val="22"/>
                        </w:rPr>
                        <w:t>.</w:t>
                      </w:r>
                      <w:r w:rsidRPr="007F7979">
                        <w:rPr>
                          <w:rFonts w:asciiTheme="majorBidi" w:hAnsiTheme="majorBidi" w:cstheme="majorBidi"/>
                          <w:b/>
                          <w:bCs/>
                          <w:i w:val="0"/>
                          <w:iCs/>
                          <w:sz w:val="22"/>
                          <w:szCs w:val="22"/>
                        </w:rPr>
                        <w:t xml:space="preserve"> Sample-complexity analysis for the 13-core system.</w:t>
                      </w:r>
                      <w:r w:rsidRPr="007F7979">
                        <w:rPr>
                          <w:rFonts w:asciiTheme="majorBidi" w:hAnsiTheme="majorBidi" w:cstheme="majorBidi"/>
                          <w:i w:val="0"/>
                          <w:iCs/>
                          <w:sz w:val="22"/>
                          <w:szCs w:val="22"/>
                        </w:rPr>
                        <w:t xml:space="preserve"> Eve's BER as a function of the number of known-plaintext pairs </w:t>
                      </w:r>
                      <m:oMath>
                        <m:r>
                          <w:rPr>
                            <w:rFonts w:ascii="Cambria Math" w:hAnsi="Cambria Math" w:cstheme="majorBidi"/>
                            <w:sz w:val="22"/>
                            <w:szCs w:val="22"/>
                          </w:rPr>
                          <m:t>N</m:t>
                        </m:r>
                      </m:oMath>
                      <w:r w:rsidRPr="007F7979">
                        <w:rPr>
                          <w:rFonts w:asciiTheme="majorBidi" w:hAnsiTheme="majorBidi" w:cstheme="majorBidi"/>
                          <w:i w:val="0"/>
                          <w:iCs/>
                          <w:sz w:val="22"/>
                          <w:szCs w:val="22"/>
                        </w:rPr>
                        <w:t xml:space="preserve"> </w:t>
                      </w:r>
                      <w:r w:rsidR="00BE698D">
                        <w:rPr>
                          <w:rFonts w:asciiTheme="majorBidi" w:hAnsiTheme="majorBidi" w:cstheme="majorBidi"/>
                          <w:i w:val="0"/>
                          <w:iCs/>
                          <w:sz w:val="22"/>
                          <w:szCs w:val="22"/>
                        </w:rPr>
                        <w:t xml:space="preserve"> </w:t>
                      </w:r>
                      <w:r w:rsidRPr="007F7979">
                        <w:rPr>
                          <w:rFonts w:asciiTheme="majorBidi" w:hAnsiTheme="majorBidi" w:cstheme="majorBidi"/>
                          <w:i w:val="0"/>
                          <w:iCs/>
                          <w:sz w:val="22"/>
                          <w:szCs w:val="22"/>
                        </w:rPr>
                        <w:t xml:space="preserve">for KPA-CE (left) and KPA-LR (right), across all three constructions under FO (circles) and WT (squares). Log-scale x-axis. Under FO, the Linear baseline converges to BER ≈ 0 within ≈ 20 pairs, while P2 Eve BER stabilizes above 0.22 even at </w:t>
                      </w:r>
                      <m:oMath>
                        <m:r>
                          <w:rPr>
                            <w:rFonts w:ascii="Cambria Math" w:hAnsi="Cambria Math" w:cstheme="majorBidi"/>
                            <w:sz w:val="22"/>
                            <w:szCs w:val="22"/>
                          </w:rPr>
                          <m:t>N</m:t>
                        </m:r>
                      </m:oMath>
                      <w:r w:rsidRPr="007F7979">
                        <w:rPr>
                          <w:rFonts w:asciiTheme="majorBidi" w:hAnsiTheme="majorBidi" w:cstheme="majorBidi"/>
                          <w:i w:val="0"/>
                          <w:iCs/>
                          <w:sz w:val="22"/>
                          <w:szCs w:val="22"/>
                        </w:rPr>
                        <w:t xml:space="preserve"> = 800. P3 remains near the random-guess line across all sample sizes.</w:t>
                      </w:r>
                    </w:p>
                  </w:txbxContent>
                </v:textbox>
                <w10:wrap type="topAndBottom"/>
              </v:shape>
            </w:pict>
          </mc:Fallback>
        </mc:AlternateContent>
      </w:r>
      <w:r w:rsidR="00DB3065" w:rsidRPr="00693BC7">
        <w:rPr>
          <w:rFonts w:asciiTheme="majorBidi" w:hAnsiTheme="majorBidi" w:cstheme="majorBidi"/>
        </w:rPr>
        <w:t xml:space="preserve"> </w:t>
      </w:r>
      <w:r w:rsidR="00DB3065" w:rsidRPr="00693BC7">
        <w:rPr>
          <w:rFonts w:asciiTheme="majorBidi" w:hAnsiTheme="majorBidi" w:cstheme="majorBidi"/>
          <w:noProof/>
        </w:rPr>
        <w:t xml:space="preserve">The number of known plaintext-observation pairs required to break the scheme depends on (i) whether the forward map is linear/identifiable and (ii) whether Eve's observation is FO or WT. </w:t>
      </w:r>
      <w:r w:rsidR="008C50F6" w:rsidRPr="00693BC7">
        <w:rPr>
          <w:rFonts w:asciiTheme="majorBidi" w:hAnsiTheme="majorBidi" w:cstheme="majorBidi"/>
          <w:noProof/>
        </w:rPr>
        <w:t xml:space="preserve">The sample-complexity trends are summarized in </w:t>
      </w:r>
      <w:r w:rsidR="007F7979" w:rsidRPr="00693BC7">
        <w:rPr>
          <w:rFonts w:asciiTheme="majorBidi" w:hAnsiTheme="majorBidi" w:cstheme="majorBidi"/>
          <w:b/>
          <w:bCs/>
          <w:noProof/>
        </w:rPr>
        <w:fldChar w:fldCharType="begin"/>
      </w:r>
      <w:r w:rsidR="007F7979" w:rsidRPr="00693BC7">
        <w:rPr>
          <w:rFonts w:asciiTheme="majorBidi" w:hAnsiTheme="majorBidi" w:cstheme="majorBidi"/>
          <w:noProof/>
        </w:rPr>
        <w:instrText xml:space="preserve"> REF _Ref225337197 \h </w:instrText>
      </w:r>
      <w:r w:rsidR="004F4013" w:rsidRPr="00693BC7">
        <w:rPr>
          <w:rFonts w:asciiTheme="majorBidi" w:hAnsiTheme="majorBidi" w:cstheme="majorBidi"/>
          <w:b/>
          <w:bCs/>
          <w:noProof/>
        </w:rPr>
        <w:instrText xml:space="preserve"> \* MERGEFORMAT </w:instrText>
      </w:r>
      <w:r w:rsidR="007F7979" w:rsidRPr="00693BC7">
        <w:rPr>
          <w:rFonts w:asciiTheme="majorBidi" w:hAnsiTheme="majorBidi" w:cstheme="majorBidi"/>
          <w:b/>
          <w:bCs/>
          <w:noProof/>
        </w:rPr>
      </w:r>
      <w:r w:rsidR="007F7979" w:rsidRPr="00693BC7">
        <w:rPr>
          <w:rFonts w:asciiTheme="majorBidi" w:hAnsiTheme="majorBidi" w:cstheme="majorBidi"/>
          <w:b/>
          <w:bCs/>
          <w:noProof/>
        </w:rPr>
        <w:fldChar w:fldCharType="separate"/>
      </w:r>
      <w:r w:rsidR="007F7979" w:rsidRPr="00693BC7">
        <w:rPr>
          <w:rFonts w:asciiTheme="majorBidi" w:hAnsiTheme="majorBidi" w:cstheme="majorBidi"/>
          <w:b/>
          <w:bCs/>
          <w:i/>
          <w:iCs/>
        </w:rPr>
        <w:t xml:space="preserve">Fig. </w:t>
      </w:r>
      <w:r w:rsidR="007F7979" w:rsidRPr="00693BC7">
        <w:rPr>
          <w:rFonts w:asciiTheme="majorBidi" w:hAnsiTheme="majorBidi" w:cstheme="majorBidi"/>
          <w:b/>
          <w:bCs/>
          <w:i/>
          <w:iCs/>
          <w:noProof/>
        </w:rPr>
        <w:t>5</w:t>
      </w:r>
      <w:r w:rsidR="007F7979" w:rsidRPr="00693BC7">
        <w:rPr>
          <w:rFonts w:asciiTheme="majorBidi" w:hAnsiTheme="majorBidi" w:cstheme="majorBidi"/>
          <w:b/>
          <w:bCs/>
          <w:noProof/>
        </w:rPr>
        <w:fldChar w:fldCharType="end"/>
      </w:r>
      <w:r w:rsidR="008C50F6" w:rsidRPr="00693BC7">
        <w:rPr>
          <w:rFonts w:asciiTheme="majorBidi" w:hAnsiTheme="majorBidi" w:cstheme="majorBidi"/>
          <w:noProof/>
        </w:rPr>
        <w:t xml:space="preserve">, which plots Eve BER versus the number of known-plaintext pairs </w:t>
      </w:r>
      <m:oMath>
        <m:r>
          <w:rPr>
            <w:rFonts w:ascii="Cambria Math" w:hAnsi="Cambria Math" w:cstheme="majorBidi"/>
            <w:noProof/>
          </w:rPr>
          <m:t>N</m:t>
        </m:r>
      </m:oMath>
      <w:r w:rsidR="00D37C8F" w:rsidRPr="00693BC7">
        <w:rPr>
          <w:rFonts w:asciiTheme="majorBidi" w:hAnsiTheme="majorBidi" w:cstheme="majorBidi"/>
          <w:noProof/>
        </w:rPr>
        <w:t xml:space="preserve"> </w:t>
      </w:r>
      <w:r w:rsidR="008C50F6" w:rsidRPr="00693BC7">
        <w:rPr>
          <w:rFonts w:asciiTheme="majorBidi" w:hAnsiTheme="majorBidi" w:cstheme="majorBidi"/>
          <w:noProof/>
        </w:rPr>
        <w:t xml:space="preserve">for KPA-CE and KPA-LR under both FO and WT. The key divergence is that Linear/FO collapses with very small </w:t>
      </w:r>
      <m:oMath>
        <m:r>
          <w:rPr>
            <w:rFonts w:ascii="Cambria Math" w:hAnsi="Cambria Math" w:cstheme="majorBidi"/>
            <w:noProof/>
          </w:rPr>
          <m:t>N</m:t>
        </m:r>
      </m:oMath>
      <w:r w:rsidR="008C50F6" w:rsidRPr="00693BC7">
        <w:rPr>
          <w:rFonts w:asciiTheme="majorBidi" w:hAnsiTheme="majorBidi" w:cstheme="majorBidi"/>
          <w:noProof/>
        </w:rPr>
        <w:t xml:space="preserve">, whereas P2 does not converge to a break even at the largest </w:t>
      </w:r>
      <m:oMath>
        <m:r>
          <w:rPr>
            <w:rFonts w:ascii="Cambria Math" w:hAnsi="Cambria Math" w:cstheme="majorBidi"/>
            <w:noProof/>
          </w:rPr>
          <m:t>N</m:t>
        </m:r>
      </m:oMath>
      <w:r w:rsidR="008C50F6" w:rsidRPr="00693BC7">
        <w:rPr>
          <w:rFonts w:asciiTheme="majorBidi" w:hAnsiTheme="majorBidi" w:cstheme="majorBidi"/>
          <w:noProof/>
        </w:rPr>
        <w:t>shown, consistent with reduced identifiability in the protected construction.</w:t>
      </w:r>
    </w:p>
    <w:p w14:paraId="1DCCDF7C" w14:textId="77777777" w:rsidR="00B91BED" w:rsidRPr="00693BC7" w:rsidRDefault="00B91BED" w:rsidP="005E7B3F">
      <w:pPr>
        <w:pStyle w:val="a0"/>
        <w:ind w:firstLine="720"/>
        <w:jc w:val="both"/>
        <w:rPr>
          <w:rFonts w:asciiTheme="majorBidi" w:hAnsiTheme="majorBidi" w:cstheme="majorBidi"/>
          <w:strike/>
        </w:rPr>
      </w:pPr>
    </w:p>
    <w:p w14:paraId="22168092" w14:textId="77777777" w:rsidR="00B91BED" w:rsidRPr="00693BC7" w:rsidRDefault="00B91BED" w:rsidP="005E7B3F">
      <w:pPr>
        <w:pStyle w:val="a0"/>
        <w:ind w:firstLine="720"/>
        <w:jc w:val="both"/>
        <w:rPr>
          <w:rFonts w:asciiTheme="majorBidi" w:hAnsiTheme="majorBidi" w:cstheme="majorBidi"/>
          <w:strike/>
        </w:rPr>
      </w:pPr>
    </w:p>
    <w:p w14:paraId="78E6FCB7" w14:textId="77777777" w:rsidR="00B91BED" w:rsidRPr="00693BC7" w:rsidRDefault="00B91BED" w:rsidP="005E7B3F">
      <w:pPr>
        <w:pStyle w:val="a0"/>
        <w:ind w:firstLine="720"/>
        <w:jc w:val="both"/>
        <w:rPr>
          <w:rFonts w:asciiTheme="majorBidi" w:hAnsiTheme="majorBidi" w:cstheme="majorBidi"/>
          <w:strike/>
        </w:rPr>
      </w:pPr>
    </w:p>
    <w:p w14:paraId="45ECD2D3" w14:textId="05C23348" w:rsidR="007217F7" w:rsidRPr="00693BC7" w:rsidRDefault="004A6A98" w:rsidP="005E7B3F">
      <w:pPr>
        <w:pStyle w:val="a0"/>
        <w:ind w:firstLine="720"/>
        <w:jc w:val="both"/>
        <w:rPr>
          <w:rFonts w:asciiTheme="majorBidi" w:hAnsiTheme="majorBidi" w:cstheme="majorBidi"/>
        </w:rPr>
      </w:pPr>
      <w:r w:rsidRPr="00693BC7">
        <w:rPr>
          <w:rFonts w:asciiTheme="majorBidi" w:hAnsiTheme="majorBidi" w:cstheme="majorBidi"/>
          <w:noProof/>
        </w:rPr>
        <w:lastRenderedPageBreak/>
        <w:drawing>
          <wp:anchor distT="0" distB="0" distL="114300" distR="114300" simplePos="0" relativeHeight="251403776" behindDoc="0" locked="0" layoutInCell="1" allowOverlap="1" wp14:anchorId="6511A65E" wp14:editId="1FFAC120">
            <wp:simplePos x="0" y="0"/>
            <wp:positionH relativeFrom="column">
              <wp:posOffset>96520</wp:posOffset>
            </wp:positionH>
            <wp:positionV relativeFrom="paragraph">
              <wp:posOffset>1010920</wp:posOffset>
            </wp:positionV>
            <wp:extent cx="4901565" cy="2595245"/>
            <wp:effectExtent l="0" t="0" r="0" b="0"/>
            <wp:wrapTopAndBottom/>
            <wp:docPr id="638425915"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25915" name="תמונה 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901565" cy="2595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5A1C" w:rsidRPr="00693BC7">
        <w:rPr>
          <w:rFonts w:asciiTheme="majorBidi" w:hAnsiTheme="majorBidi" w:cstheme="majorBidi"/>
          <w:noProof/>
        </w:rPr>
        <mc:AlternateContent>
          <mc:Choice Requires="wps">
            <w:drawing>
              <wp:anchor distT="0" distB="0" distL="114300" distR="114300" simplePos="0" relativeHeight="251889152" behindDoc="0" locked="0" layoutInCell="1" allowOverlap="1" wp14:anchorId="01533159" wp14:editId="06361293">
                <wp:simplePos x="0" y="0"/>
                <wp:positionH relativeFrom="column">
                  <wp:posOffset>99060</wp:posOffset>
                </wp:positionH>
                <wp:positionV relativeFrom="paragraph">
                  <wp:posOffset>3667125</wp:posOffset>
                </wp:positionV>
                <wp:extent cx="4902200" cy="635"/>
                <wp:effectExtent l="0" t="0" r="0" b="0"/>
                <wp:wrapTopAndBottom/>
                <wp:docPr id="1155365521" name="תיבת טקסט 1"/>
                <wp:cNvGraphicFramePr/>
                <a:graphic xmlns:a="http://schemas.openxmlformats.org/drawingml/2006/main">
                  <a:graphicData uri="http://schemas.microsoft.com/office/word/2010/wordprocessingShape">
                    <wps:wsp>
                      <wps:cNvSpPr txBox="1"/>
                      <wps:spPr>
                        <a:xfrm>
                          <a:off x="0" y="0"/>
                          <a:ext cx="4902200" cy="635"/>
                        </a:xfrm>
                        <a:prstGeom prst="rect">
                          <a:avLst/>
                        </a:prstGeom>
                        <a:solidFill>
                          <a:prstClr val="white"/>
                        </a:solidFill>
                        <a:ln>
                          <a:noFill/>
                        </a:ln>
                      </wps:spPr>
                      <wps:txbx>
                        <w:txbxContent>
                          <w:p w14:paraId="1A862327" w14:textId="63394052" w:rsidR="00DF5A1C" w:rsidRPr="003B48E6" w:rsidRDefault="00DF5A1C" w:rsidP="00DF5A1C">
                            <w:pPr>
                              <w:pStyle w:val="ad"/>
                              <w:jc w:val="both"/>
                              <w:rPr>
                                <w:rFonts w:asciiTheme="majorBidi" w:hAnsiTheme="majorBidi" w:cstheme="majorBidi"/>
                                <w:b/>
                                <w:bCs/>
                                <w:i w:val="0"/>
                                <w:iCs/>
                                <w:noProof/>
                                <w:color w:val="EE0000"/>
                                <w:sz w:val="22"/>
                                <w:szCs w:val="22"/>
                              </w:rPr>
                            </w:pPr>
                            <w:bookmarkStart w:id="44" w:name="_Ref225337302"/>
                            <w:r w:rsidRPr="003B48E6">
                              <w:rPr>
                                <w:rFonts w:asciiTheme="majorBidi" w:hAnsiTheme="majorBidi" w:cstheme="majorBidi"/>
                                <w:b/>
                                <w:bCs/>
                                <w:i w:val="0"/>
                                <w:iCs/>
                                <w:sz w:val="22"/>
                                <w:szCs w:val="22"/>
                              </w:rPr>
                              <w:t xml:space="preserve">Fig. </w:t>
                            </w:r>
                            <w:r w:rsidRPr="003B48E6">
                              <w:rPr>
                                <w:rFonts w:asciiTheme="majorBidi" w:hAnsiTheme="majorBidi" w:cstheme="majorBidi"/>
                                <w:b/>
                                <w:bCs/>
                                <w:i w:val="0"/>
                                <w:iCs/>
                                <w:sz w:val="22"/>
                                <w:szCs w:val="22"/>
                              </w:rPr>
                              <w:fldChar w:fldCharType="begin"/>
                            </w:r>
                            <w:r w:rsidRPr="003B48E6">
                              <w:rPr>
                                <w:rFonts w:asciiTheme="majorBidi" w:hAnsiTheme="majorBidi" w:cstheme="majorBidi"/>
                                <w:b/>
                                <w:bCs/>
                                <w:i w:val="0"/>
                                <w:iCs/>
                                <w:sz w:val="22"/>
                                <w:szCs w:val="22"/>
                              </w:rPr>
                              <w:instrText xml:space="preserve"> SEQ Figure \* ARABIC </w:instrText>
                            </w:r>
                            <w:r w:rsidRPr="003B48E6">
                              <w:rPr>
                                <w:rFonts w:asciiTheme="majorBidi" w:hAnsiTheme="majorBidi" w:cstheme="majorBidi"/>
                                <w:b/>
                                <w:bCs/>
                                <w:i w:val="0"/>
                                <w:iCs/>
                                <w:sz w:val="22"/>
                                <w:szCs w:val="22"/>
                              </w:rPr>
                              <w:fldChar w:fldCharType="separate"/>
                            </w:r>
                            <w:r w:rsidR="00C77B9C">
                              <w:rPr>
                                <w:rFonts w:asciiTheme="majorBidi" w:hAnsiTheme="majorBidi" w:cstheme="majorBidi"/>
                                <w:b/>
                                <w:bCs/>
                                <w:i w:val="0"/>
                                <w:iCs/>
                                <w:noProof/>
                                <w:sz w:val="22"/>
                                <w:szCs w:val="22"/>
                              </w:rPr>
                              <w:t>6</w:t>
                            </w:r>
                            <w:r w:rsidRPr="003B48E6">
                              <w:rPr>
                                <w:rFonts w:asciiTheme="majorBidi" w:hAnsiTheme="majorBidi" w:cstheme="majorBidi"/>
                                <w:b/>
                                <w:bCs/>
                                <w:i w:val="0"/>
                                <w:iCs/>
                                <w:sz w:val="22"/>
                                <w:szCs w:val="22"/>
                              </w:rPr>
                              <w:fldChar w:fldCharType="end"/>
                            </w:r>
                            <w:bookmarkEnd w:id="44"/>
                            <w:r w:rsidRPr="003B48E6">
                              <w:rPr>
                                <w:rFonts w:asciiTheme="majorBidi" w:hAnsiTheme="majorBidi" w:cstheme="majorBidi"/>
                                <w:b/>
                                <w:bCs/>
                                <w:i w:val="0"/>
                                <w:iCs/>
                                <w:sz w:val="22"/>
                                <w:szCs w:val="22"/>
                              </w:rPr>
                              <w:t>. LSTM attacker performance versus training-set size.</w:t>
                            </w:r>
                            <w:r w:rsidRPr="003B48E6">
                              <w:rPr>
                                <w:rFonts w:asciiTheme="majorBidi" w:hAnsiTheme="majorBidi" w:cstheme="majorBidi"/>
                                <w:i w:val="0"/>
                                <w:iCs/>
                                <w:sz w:val="22"/>
                                <w:szCs w:val="22"/>
                              </w:rPr>
                              <w:t xml:space="preserve"> </w:t>
                            </w:r>
                            <m:oMath>
                              <m:r>
                                <w:rPr>
                                  <w:rFonts w:ascii="Cambria Math" w:hAnsi="Cambria Math" w:cstheme="majorBidi"/>
                                  <w:sz w:val="22"/>
                                  <w:szCs w:val="22"/>
                                </w:rPr>
                                <m:t>BE</m:t>
                              </m:r>
                              <m:sSub>
                                <m:sSubPr>
                                  <m:ctrlPr>
                                    <w:rPr>
                                      <w:rFonts w:ascii="Cambria Math" w:hAnsi="Cambria Math" w:cstheme="majorBidi"/>
                                      <w:i w:val="0"/>
                                      <w:iCs/>
                                      <w:sz w:val="22"/>
                                      <w:szCs w:val="22"/>
                                    </w:rPr>
                                  </m:ctrlPr>
                                </m:sSubPr>
                                <m:e>
                                  <m:r>
                                    <w:rPr>
                                      <w:rFonts w:ascii="Cambria Math" w:hAnsi="Cambria Math" w:cstheme="majorBidi"/>
                                      <w:sz w:val="22"/>
                                      <w:szCs w:val="22"/>
                                    </w:rPr>
                                    <m:t>R</m:t>
                                  </m:r>
                                </m:e>
                                <m:sub>
                                  <m:r>
                                    <w:rPr>
                                      <w:rFonts w:ascii="Cambria Math" w:hAnsi="Cambria Math" w:cstheme="majorBidi"/>
                                      <w:sz w:val="22"/>
                                      <w:szCs w:val="22"/>
                                    </w:rPr>
                                    <m:t>Eve</m:t>
                                  </m:r>
                                </m:sub>
                              </m:sSub>
                            </m:oMath>
                            <w:r w:rsidRPr="003B48E6">
                              <w:rPr>
                                <w:rFonts w:asciiTheme="majorBidi" w:hAnsiTheme="majorBidi" w:cstheme="majorBidi"/>
                                <w:i w:val="0"/>
                                <w:iCs/>
                                <w:sz w:val="22"/>
                                <w:szCs w:val="22"/>
                              </w:rPr>
                              <w:t xml:space="preserve"> for the KPA-LSTM attack as a function of the number of known-plaintext pairs (250, 500, 1000) across all constructions and threat models. The Linear/FO configuration shows monotonic degradation of security with training size (BER drops from 0.47 to 0.39), while P2 and P3 configurations remain near the random-guess line (BER ≈ 0.48-0.50), indicating that the LSTM cannot exploit temporal structure in the protected regime.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1533159" id="_x0000_s1031" type="#_x0000_t202" style="position:absolute;left:0;text-align:left;margin-left:7.8pt;margin-top:288.75pt;width:386pt;height:.05pt;z-index:25188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" stroked="f">
                <v:textbox style="mso-fit-shape-to-text:t" inset="0,0,0,0">
                  <w:txbxContent>
                    <w:p w14:paraId="1A862327" w14:textId="63394052" w:rsidR="00DF5A1C" w:rsidRPr="003B48E6" w:rsidRDefault="00DF5A1C" w:rsidP="00DF5A1C">
                      <w:pPr>
                        <w:pStyle w:val="ad"/>
                        <w:jc w:val="both"/>
                        <w:rPr>
                          <w:rFonts w:asciiTheme="majorBidi" w:hAnsiTheme="majorBidi" w:cstheme="majorBidi"/>
                          <w:b/>
                          <w:bCs/>
                          <w:i w:val="0"/>
                          <w:iCs/>
                          <w:noProof/>
                          <w:color w:val="EE0000"/>
                          <w:sz w:val="22"/>
                          <w:szCs w:val="22"/>
                        </w:rPr>
                      </w:pPr>
                      <w:bookmarkStart w:id="51" w:name="_Ref225337302"/>
                      <w:r w:rsidRPr="003B48E6">
                        <w:rPr>
                          <w:rFonts w:asciiTheme="majorBidi" w:hAnsiTheme="majorBidi" w:cstheme="majorBidi"/>
                          <w:b/>
                          <w:bCs/>
                          <w:i w:val="0"/>
                          <w:iCs/>
                          <w:sz w:val="22"/>
                          <w:szCs w:val="22"/>
                        </w:rPr>
                        <w:t xml:space="preserve">Fig. </w:t>
                      </w:r>
                      <w:r w:rsidRPr="003B48E6">
                        <w:rPr>
                          <w:rFonts w:asciiTheme="majorBidi" w:hAnsiTheme="majorBidi" w:cstheme="majorBidi"/>
                          <w:b/>
                          <w:bCs/>
                          <w:i w:val="0"/>
                          <w:iCs/>
                          <w:sz w:val="22"/>
                          <w:szCs w:val="22"/>
                        </w:rPr>
                        <w:fldChar w:fldCharType="begin"/>
                      </w:r>
                      <w:r w:rsidRPr="003B48E6">
                        <w:rPr>
                          <w:rFonts w:asciiTheme="majorBidi" w:hAnsiTheme="majorBidi" w:cstheme="majorBidi"/>
                          <w:b/>
                          <w:bCs/>
                          <w:i w:val="0"/>
                          <w:iCs/>
                          <w:sz w:val="22"/>
                          <w:szCs w:val="22"/>
                        </w:rPr>
                        <w:instrText xml:space="preserve"> SEQ Figure \* ARABIC </w:instrText>
                      </w:r>
                      <w:r w:rsidRPr="003B48E6">
                        <w:rPr>
                          <w:rFonts w:asciiTheme="majorBidi" w:hAnsiTheme="majorBidi" w:cstheme="majorBidi"/>
                          <w:b/>
                          <w:bCs/>
                          <w:i w:val="0"/>
                          <w:iCs/>
                          <w:sz w:val="22"/>
                          <w:szCs w:val="22"/>
                        </w:rPr>
                        <w:fldChar w:fldCharType="separate"/>
                      </w:r>
                      <w:r w:rsidR="00C77B9C">
                        <w:rPr>
                          <w:rFonts w:asciiTheme="majorBidi" w:hAnsiTheme="majorBidi" w:cstheme="majorBidi"/>
                          <w:b/>
                          <w:bCs/>
                          <w:i w:val="0"/>
                          <w:iCs/>
                          <w:noProof/>
                          <w:sz w:val="22"/>
                          <w:szCs w:val="22"/>
                        </w:rPr>
                        <w:t>6</w:t>
                      </w:r>
                      <w:r w:rsidRPr="003B48E6">
                        <w:rPr>
                          <w:rFonts w:asciiTheme="majorBidi" w:hAnsiTheme="majorBidi" w:cstheme="majorBidi"/>
                          <w:b/>
                          <w:bCs/>
                          <w:i w:val="0"/>
                          <w:iCs/>
                          <w:sz w:val="22"/>
                          <w:szCs w:val="22"/>
                        </w:rPr>
                        <w:fldChar w:fldCharType="end"/>
                      </w:r>
                      <w:bookmarkEnd w:id="51"/>
                      <w:r w:rsidRPr="003B48E6">
                        <w:rPr>
                          <w:rFonts w:asciiTheme="majorBidi" w:hAnsiTheme="majorBidi" w:cstheme="majorBidi"/>
                          <w:b/>
                          <w:bCs/>
                          <w:i w:val="0"/>
                          <w:iCs/>
                          <w:sz w:val="22"/>
                          <w:szCs w:val="22"/>
                        </w:rPr>
                        <w:t>. LSTM attacker performance versus training-set size.</w:t>
                      </w:r>
                      <w:r w:rsidRPr="003B48E6">
                        <w:rPr>
                          <w:rFonts w:asciiTheme="majorBidi" w:hAnsiTheme="majorBidi" w:cstheme="majorBidi"/>
                          <w:i w:val="0"/>
                          <w:iCs/>
                          <w:sz w:val="22"/>
                          <w:szCs w:val="22"/>
                        </w:rPr>
                        <w:t xml:space="preserve"> </w:t>
                      </w:r>
                      <m:oMath>
                        <m:r>
                          <w:rPr>
                            <w:rFonts w:ascii="Cambria Math" w:hAnsi="Cambria Math" w:cstheme="majorBidi"/>
                            <w:sz w:val="22"/>
                            <w:szCs w:val="22"/>
                          </w:rPr>
                          <m:t>BE</m:t>
                        </m:r>
                        <m:sSub>
                          <m:sSubPr>
                            <m:ctrlPr>
                              <w:rPr>
                                <w:rFonts w:ascii="Cambria Math" w:hAnsi="Cambria Math" w:cstheme="majorBidi"/>
                                <w:i w:val="0"/>
                                <w:iCs/>
                                <w:sz w:val="22"/>
                                <w:szCs w:val="22"/>
                              </w:rPr>
                            </m:ctrlPr>
                          </m:sSubPr>
                          <m:e>
                            <m:r>
                              <w:rPr>
                                <w:rFonts w:ascii="Cambria Math" w:hAnsi="Cambria Math" w:cstheme="majorBidi"/>
                                <w:sz w:val="22"/>
                                <w:szCs w:val="22"/>
                              </w:rPr>
                              <m:t>R</m:t>
                            </m:r>
                          </m:e>
                          <m:sub>
                            <m:r>
                              <w:rPr>
                                <w:rFonts w:ascii="Cambria Math" w:hAnsi="Cambria Math" w:cstheme="majorBidi"/>
                                <w:sz w:val="22"/>
                                <w:szCs w:val="22"/>
                              </w:rPr>
                              <m:t>Eve</m:t>
                            </m:r>
                          </m:sub>
                        </m:sSub>
                      </m:oMath>
                      <w:r w:rsidRPr="003B48E6">
                        <w:rPr>
                          <w:rFonts w:asciiTheme="majorBidi" w:hAnsiTheme="majorBidi" w:cstheme="majorBidi"/>
                          <w:i w:val="0"/>
                          <w:iCs/>
                          <w:sz w:val="22"/>
                          <w:szCs w:val="22"/>
                        </w:rPr>
                        <w:t xml:space="preserve"> for the KPA-LSTM attack as a function of the number of known-plaintext pairs (250, 500, 1000) across all constructions and threat models. The Linear/FO configuration shows monotonic degradation of security with training size (BER drops from 0.47 to 0.39), while P2 and P3 configurations remain near the random-guess line (BER ≈ 0.48-0.50), indicating that the LSTM cannot exploit temporal structure in the protected regime.</w:t>
                      </w:r>
                    </w:p>
                  </w:txbxContent>
                </v:textbox>
                <w10:wrap type="topAndBottom"/>
              </v:shape>
            </w:pict>
          </mc:Fallback>
        </mc:AlternateContent>
      </w:r>
      <w:r w:rsidR="00170A18" w:rsidRPr="00693BC7">
        <w:rPr>
          <w:rFonts w:asciiTheme="majorBidi" w:hAnsiTheme="majorBidi" w:cstheme="majorBidi"/>
          <w:noProof/>
        </w:rPr>
        <w:t xml:space="preserve">Sequence-model behavior is summarized in </w:t>
      </w:r>
      <w:r w:rsidR="00DF5A1C" w:rsidRPr="00693BC7">
        <w:rPr>
          <w:rFonts w:asciiTheme="majorBidi" w:hAnsiTheme="majorBidi" w:cstheme="majorBidi"/>
          <w:b/>
          <w:bCs/>
          <w:noProof/>
        </w:rPr>
        <w:fldChar w:fldCharType="begin"/>
      </w:r>
      <w:r w:rsidR="00DF5A1C" w:rsidRPr="00693BC7">
        <w:rPr>
          <w:rFonts w:asciiTheme="majorBidi" w:hAnsiTheme="majorBidi" w:cstheme="majorBidi"/>
          <w:noProof/>
        </w:rPr>
        <w:instrText xml:space="preserve"> REF _Ref225337302 \h </w:instrText>
      </w:r>
      <w:r w:rsidR="004F4013" w:rsidRPr="00693BC7">
        <w:rPr>
          <w:rFonts w:asciiTheme="majorBidi" w:hAnsiTheme="majorBidi" w:cstheme="majorBidi"/>
          <w:b/>
          <w:bCs/>
          <w:noProof/>
        </w:rPr>
        <w:instrText xml:space="preserve"> \* MERGEFORMAT </w:instrText>
      </w:r>
      <w:r w:rsidR="00DF5A1C" w:rsidRPr="00693BC7">
        <w:rPr>
          <w:rFonts w:asciiTheme="majorBidi" w:hAnsiTheme="majorBidi" w:cstheme="majorBidi"/>
          <w:b/>
          <w:bCs/>
          <w:noProof/>
        </w:rPr>
      </w:r>
      <w:r w:rsidR="00DF5A1C" w:rsidRPr="00693BC7">
        <w:rPr>
          <w:rFonts w:asciiTheme="majorBidi" w:hAnsiTheme="majorBidi" w:cstheme="majorBidi"/>
          <w:b/>
          <w:bCs/>
          <w:noProof/>
        </w:rPr>
        <w:fldChar w:fldCharType="separate"/>
      </w:r>
      <w:r w:rsidR="00DF5A1C" w:rsidRPr="00693BC7">
        <w:rPr>
          <w:rFonts w:asciiTheme="majorBidi" w:hAnsiTheme="majorBidi" w:cstheme="majorBidi"/>
          <w:b/>
          <w:bCs/>
          <w:i/>
          <w:iCs/>
        </w:rPr>
        <w:t xml:space="preserve">Fig. </w:t>
      </w:r>
      <w:r w:rsidR="00DF5A1C" w:rsidRPr="00693BC7">
        <w:rPr>
          <w:rFonts w:asciiTheme="majorBidi" w:hAnsiTheme="majorBidi" w:cstheme="majorBidi"/>
          <w:b/>
          <w:bCs/>
          <w:i/>
          <w:iCs/>
          <w:noProof/>
        </w:rPr>
        <w:t>6</w:t>
      </w:r>
      <w:r w:rsidR="00DF5A1C" w:rsidRPr="00693BC7">
        <w:rPr>
          <w:rFonts w:asciiTheme="majorBidi" w:hAnsiTheme="majorBidi" w:cstheme="majorBidi"/>
          <w:b/>
          <w:bCs/>
          <w:noProof/>
        </w:rPr>
        <w:fldChar w:fldCharType="end"/>
      </w:r>
      <w:r w:rsidR="00170A18" w:rsidRPr="00693BC7">
        <w:rPr>
          <w:rFonts w:asciiTheme="majorBidi" w:hAnsiTheme="majorBidi" w:cstheme="majorBidi"/>
          <w:noProof/>
        </w:rPr>
        <w:t>, which sweeps LSTM training size across the same constructions and threat models. While Linear/FO shows improved attacker performance with more training data, the protected regimes remain near the random-guess level over the tested training sizes, indicating no exploitable temporal structure under the evaluated protocol.</w:t>
      </w:r>
    </w:p>
    <w:p w14:paraId="61FD60B8" w14:textId="01E132C1" w:rsidR="00F26ED9" w:rsidRPr="00693BC7" w:rsidRDefault="001B09B1" w:rsidP="005E7B3F">
      <w:pPr>
        <w:pStyle w:val="a0"/>
        <w:ind w:firstLine="720"/>
        <w:jc w:val="both"/>
        <w:rPr>
          <w:rFonts w:asciiTheme="majorBidi" w:hAnsiTheme="majorBidi" w:cstheme="majorBidi"/>
        </w:rPr>
      </w:pPr>
      <w:r w:rsidRPr="00693BC7">
        <w:rPr>
          <w:rFonts w:asciiTheme="majorBidi" w:hAnsiTheme="majorBidi" w:cstheme="majorBidi"/>
        </w:rPr>
        <w:t>LSTM performance improves with training size but does not eliminate the attacker gap in the protected regime at 37 cores.</w:t>
      </w:r>
    </w:p>
    <w:p w14:paraId="50746961" w14:textId="7A559332" w:rsidR="00F26ED9" w:rsidRPr="00693BC7" w:rsidRDefault="00984D60" w:rsidP="005E7B3F">
      <w:pPr>
        <w:pStyle w:val="3"/>
        <w:jc w:val="both"/>
        <w:rPr>
          <w:rFonts w:asciiTheme="majorBidi" w:hAnsiTheme="majorBidi"/>
          <w:b/>
          <w:bCs/>
          <w:color w:val="auto"/>
          <w:sz w:val="24"/>
          <w:szCs w:val="24"/>
        </w:rPr>
      </w:pPr>
      <w:bookmarkStart w:id="45" w:name="X0c963270a58aa080ba5878992d5433079951ab3"/>
      <w:bookmarkEnd w:id="42"/>
      <w:r w:rsidRPr="00693BC7">
        <w:rPr>
          <w:rFonts w:asciiTheme="majorBidi" w:hAnsiTheme="majorBidi"/>
          <w:b/>
          <w:bCs/>
          <w:color w:val="auto"/>
          <w:sz w:val="24"/>
          <w:szCs w:val="24"/>
        </w:rPr>
        <w:t>6</w:t>
      </w:r>
      <w:r w:rsidR="001B09B1" w:rsidRPr="00693BC7">
        <w:rPr>
          <w:rFonts w:asciiTheme="majorBidi" w:hAnsiTheme="majorBidi"/>
          <w:b/>
          <w:bCs/>
          <w:color w:val="auto"/>
          <w:sz w:val="24"/>
          <w:szCs w:val="24"/>
        </w:rPr>
        <w:t>.4 Scaling with core count: 13 vs. 19 vs. 37 cores</w:t>
      </w:r>
    </w:p>
    <w:p w14:paraId="3F5672C1" w14:textId="3D2E02A8" w:rsidR="00C7538C"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Increasing the number of cores improves practical resistance to learning attacks in the protected regime, but the scaling effect is construction</w:t>
      </w:r>
      <w:r w:rsidR="0093311A" w:rsidRPr="00693BC7">
        <w:rPr>
          <w:rFonts w:asciiTheme="majorBidi" w:hAnsiTheme="majorBidi" w:cstheme="majorBidi"/>
        </w:rPr>
        <w:t>-</w:t>
      </w:r>
      <w:r w:rsidRPr="00693BC7">
        <w:rPr>
          <w:rFonts w:asciiTheme="majorBidi" w:hAnsiTheme="majorBidi" w:cstheme="majorBidi"/>
        </w:rPr>
        <w:t>dependent.</w:t>
      </w:r>
      <w:r w:rsidR="007F7686" w:rsidRPr="00693BC7">
        <w:rPr>
          <w:rFonts w:asciiTheme="majorBidi" w:hAnsiTheme="majorBidi" w:cstheme="majorBidi"/>
        </w:rPr>
        <w:t xml:space="preserve"> </w:t>
      </w:r>
      <w:r w:rsidR="00ED71F5" w:rsidRPr="00693BC7">
        <w:rPr>
          <w:rFonts w:asciiTheme="majorBidi" w:hAnsiTheme="majorBidi" w:cstheme="majorBidi"/>
        </w:rPr>
        <w:t xml:space="preserve">The core-scaling benchmark (summarized in </w:t>
      </w:r>
      <w:r w:rsidR="004E6F8D" w:rsidRPr="00693BC7">
        <w:rPr>
          <w:rFonts w:asciiTheme="majorBidi" w:hAnsiTheme="majorBidi" w:cstheme="majorBidi"/>
          <w:b/>
          <w:bCs/>
          <w:i/>
          <w:iCs/>
        </w:rPr>
        <w:fldChar w:fldCharType="begin"/>
      </w:r>
      <w:r w:rsidR="004E6F8D" w:rsidRPr="00693BC7">
        <w:rPr>
          <w:rFonts w:asciiTheme="majorBidi" w:hAnsiTheme="majorBidi" w:cstheme="majorBidi"/>
          <w:b/>
          <w:bCs/>
          <w:i/>
          <w:iCs/>
        </w:rPr>
        <w:instrText xml:space="preserve"> REF _Ref225337439 \h </w:instrText>
      </w:r>
      <w:r w:rsidR="00AB194B" w:rsidRPr="00693BC7">
        <w:rPr>
          <w:rFonts w:asciiTheme="majorBidi" w:hAnsiTheme="majorBidi" w:cstheme="majorBidi"/>
          <w:b/>
          <w:bCs/>
          <w:i/>
          <w:iCs/>
        </w:rPr>
        <w:instrText xml:space="preserve"> \* MERGEFORMAT </w:instrText>
      </w:r>
      <w:r w:rsidR="004E6F8D" w:rsidRPr="00693BC7">
        <w:rPr>
          <w:rFonts w:asciiTheme="majorBidi" w:hAnsiTheme="majorBidi" w:cstheme="majorBidi"/>
          <w:b/>
          <w:bCs/>
          <w:i/>
          <w:iCs/>
        </w:rPr>
      </w:r>
      <w:r w:rsidR="004E6F8D" w:rsidRPr="00693BC7">
        <w:rPr>
          <w:rFonts w:asciiTheme="majorBidi" w:hAnsiTheme="majorBidi" w:cstheme="majorBidi"/>
          <w:b/>
          <w:bCs/>
          <w:i/>
          <w:iCs/>
        </w:rPr>
        <w:fldChar w:fldCharType="separate"/>
      </w:r>
      <w:r w:rsidR="004E6F8D" w:rsidRPr="00693BC7">
        <w:rPr>
          <w:rFonts w:asciiTheme="majorBidi" w:hAnsiTheme="majorBidi" w:cstheme="majorBidi"/>
          <w:b/>
          <w:bCs/>
          <w:i/>
          <w:iCs/>
        </w:rPr>
        <w:t xml:space="preserve">Table </w:t>
      </w:r>
      <w:r w:rsidR="00F647E4" w:rsidRPr="00693BC7">
        <w:rPr>
          <w:rFonts w:asciiTheme="majorBidi" w:hAnsiTheme="majorBidi" w:cstheme="majorBidi"/>
          <w:b/>
          <w:bCs/>
          <w:i/>
          <w:iCs/>
          <w:noProof/>
        </w:rPr>
        <w:t>4</w:t>
      </w:r>
      <w:r w:rsidR="004E6F8D" w:rsidRPr="00693BC7">
        <w:rPr>
          <w:rFonts w:asciiTheme="majorBidi" w:hAnsiTheme="majorBidi" w:cstheme="majorBidi"/>
          <w:b/>
          <w:bCs/>
          <w:i/>
          <w:iCs/>
        </w:rPr>
        <w:fldChar w:fldCharType="end"/>
      </w:r>
      <w:r w:rsidR="00ED71F5" w:rsidRPr="00693BC7">
        <w:rPr>
          <w:rFonts w:asciiTheme="majorBidi" w:hAnsiTheme="majorBidi" w:cstheme="majorBidi"/>
        </w:rPr>
        <w:t xml:space="preserve"> and visualized in </w:t>
      </w:r>
      <w:r w:rsidR="00AB194B" w:rsidRPr="00693BC7">
        <w:rPr>
          <w:rFonts w:asciiTheme="majorBidi" w:hAnsiTheme="majorBidi" w:cstheme="majorBidi"/>
          <w:b/>
          <w:bCs/>
          <w:i/>
          <w:iCs/>
        </w:rPr>
        <w:fldChar w:fldCharType="begin"/>
      </w:r>
      <w:r w:rsidR="00AB194B" w:rsidRPr="00693BC7">
        <w:rPr>
          <w:rFonts w:asciiTheme="majorBidi" w:hAnsiTheme="majorBidi" w:cstheme="majorBidi"/>
          <w:b/>
          <w:bCs/>
          <w:i/>
          <w:iCs/>
        </w:rPr>
        <w:instrText xml:space="preserve"> REF _Ref225337585 \h  \* MERGEFORMAT </w:instrText>
      </w:r>
      <w:r w:rsidR="00AB194B" w:rsidRPr="00693BC7">
        <w:rPr>
          <w:rFonts w:asciiTheme="majorBidi" w:hAnsiTheme="majorBidi" w:cstheme="majorBidi"/>
          <w:b/>
          <w:bCs/>
          <w:i/>
          <w:iCs/>
        </w:rPr>
      </w:r>
      <w:r w:rsidR="00AB194B" w:rsidRPr="00693BC7">
        <w:rPr>
          <w:rFonts w:asciiTheme="majorBidi" w:hAnsiTheme="majorBidi" w:cstheme="majorBidi"/>
          <w:b/>
          <w:bCs/>
          <w:i/>
          <w:iCs/>
        </w:rPr>
        <w:fldChar w:fldCharType="separate"/>
      </w:r>
      <w:r w:rsidR="00AB194B" w:rsidRPr="00693BC7">
        <w:rPr>
          <w:rFonts w:asciiTheme="majorBidi" w:hAnsiTheme="majorBidi" w:cstheme="majorBidi"/>
          <w:b/>
          <w:bCs/>
          <w:i/>
          <w:iCs/>
        </w:rPr>
        <w:t>Fig</w:t>
      </w:r>
      <w:r w:rsidR="00394FC9" w:rsidRPr="00693BC7">
        <w:rPr>
          <w:rFonts w:asciiTheme="majorBidi" w:hAnsiTheme="majorBidi" w:cstheme="majorBidi"/>
          <w:b/>
          <w:bCs/>
          <w:i/>
          <w:iCs/>
        </w:rPr>
        <w:t>.</w:t>
      </w:r>
      <w:r w:rsidR="00AB194B" w:rsidRPr="00693BC7">
        <w:rPr>
          <w:rFonts w:asciiTheme="majorBidi" w:hAnsiTheme="majorBidi" w:cstheme="majorBidi"/>
          <w:b/>
          <w:bCs/>
          <w:i/>
          <w:iCs/>
        </w:rPr>
        <w:t xml:space="preserve"> </w:t>
      </w:r>
      <w:r w:rsidR="00AB194B" w:rsidRPr="00693BC7">
        <w:rPr>
          <w:rFonts w:asciiTheme="majorBidi" w:hAnsiTheme="majorBidi" w:cstheme="majorBidi"/>
          <w:b/>
          <w:bCs/>
          <w:i/>
          <w:iCs/>
          <w:noProof/>
        </w:rPr>
        <w:t>7</w:t>
      </w:r>
      <w:r w:rsidR="00AB194B" w:rsidRPr="00693BC7">
        <w:rPr>
          <w:rFonts w:asciiTheme="majorBidi" w:hAnsiTheme="majorBidi" w:cstheme="majorBidi"/>
          <w:b/>
          <w:bCs/>
          <w:i/>
          <w:iCs/>
        </w:rPr>
        <w:fldChar w:fldCharType="end"/>
      </w:r>
      <w:r w:rsidR="00ED71F5" w:rsidRPr="00693BC7">
        <w:rPr>
          <w:rFonts w:asciiTheme="majorBidi" w:hAnsiTheme="majorBidi" w:cstheme="majorBidi"/>
        </w:rPr>
        <w:t>) reveals a clear asymmetry between the Linear baseline and the protected construction. For the Linear baseline, increasing dimensionality from 13 to 37 cores provides no security benefit under FO: Eve’s BER remains at (near-)zero because the channel reduces to a learnable fixed linear transform regardless of dimension. In contrast, dimensional scaling amplifies the protective effect of P2: Eve’s BER increases monotonically from 0.22 (13 cores) to 0.39 (19 cores) to 0.49 (37 cores), and the separation is statistically significant under the reported multi-seed protocol. Together, these results indicate that higher-dimensional mixing alone does not prevent identifiability in the linear regime, whereas nonlinearity plus increased dimension moves the attacker toward the random-guess limit.</w:t>
      </w:r>
    </w:p>
    <w:p w14:paraId="294E3386" w14:textId="77777777" w:rsidR="00011546" w:rsidRPr="00693BC7" w:rsidRDefault="00011546" w:rsidP="005E7B3F">
      <w:pPr>
        <w:pStyle w:val="a0"/>
        <w:jc w:val="both"/>
        <w:rPr>
          <w:rFonts w:asciiTheme="majorBidi" w:hAnsiTheme="majorBidi" w:cstheme="majorBidi"/>
        </w:rPr>
      </w:pPr>
    </w:p>
    <w:p w14:paraId="1027C49D" w14:textId="77777777" w:rsidR="00011546" w:rsidRPr="00693BC7" w:rsidRDefault="00011546" w:rsidP="005E7B3F">
      <w:pPr>
        <w:pStyle w:val="a0"/>
        <w:jc w:val="both"/>
        <w:rPr>
          <w:rFonts w:asciiTheme="majorBidi" w:hAnsiTheme="majorBidi" w:cstheme="majorBidi"/>
        </w:rPr>
      </w:pPr>
    </w:p>
    <w:p w14:paraId="1ECCA986" w14:textId="1C0BB638" w:rsidR="00011546" w:rsidRPr="00693BC7" w:rsidRDefault="00011546" w:rsidP="005E7B3F">
      <w:pPr>
        <w:pStyle w:val="a0"/>
        <w:jc w:val="both"/>
        <w:rPr>
          <w:rFonts w:asciiTheme="majorBidi" w:hAnsiTheme="majorBidi" w:cstheme="majorBidi"/>
        </w:rPr>
      </w:pPr>
      <w:r w:rsidRPr="00693BC7">
        <w:rPr>
          <w:rFonts w:asciiTheme="majorBidi" w:hAnsiTheme="majorBidi" w:cstheme="majorBidi"/>
          <w:b/>
          <w:bCs/>
          <w:iCs/>
          <w:sz w:val="22"/>
          <w:szCs w:val="22"/>
        </w:rPr>
        <w:lastRenderedPageBreak/>
        <w:t xml:space="preserve">Table </w:t>
      </w:r>
      <w:r w:rsidR="00F647E4" w:rsidRPr="00693BC7">
        <w:rPr>
          <w:rFonts w:asciiTheme="majorBidi" w:hAnsiTheme="majorBidi" w:cstheme="majorBidi"/>
          <w:b/>
          <w:bCs/>
          <w:i/>
          <w:iCs/>
          <w:sz w:val="22"/>
          <w:szCs w:val="22"/>
        </w:rPr>
        <w:t>4</w:t>
      </w:r>
      <w:r w:rsidRPr="00693BC7">
        <w:rPr>
          <w:rFonts w:asciiTheme="majorBidi" w:hAnsiTheme="majorBidi" w:cstheme="majorBidi"/>
          <w:b/>
          <w:bCs/>
          <w:iCs/>
          <w:sz w:val="22"/>
          <w:szCs w:val="22"/>
        </w:rPr>
        <w:t>. Core-scaling benchmark.</w:t>
      </w:r>
      <w:r w:rsidRPr="00693BC7">
        <w:rPr>
          <w:rFonts w:asciiTheme="majorBidi" w:hAnsiTheme="majorBidi" w:cstheme="majorBidi"/>
          <w:iCs/>
          <w:sz w:val="22"/>
          <w:szCs w:val="22"/>
        </w:rPr>
        <w:t xml:space="preserve"> BER for Bob, KPA-CE, and KPA-LR under FO for 13-, 19-, and 37-core MCF geometries comparing the Linear baseline and P2 constructions. The Linear baseline remains fully broken (</w:t>
      </w:r>
      <m:oMath>
        <m:r>
          <w:rPr>
            <w:rFonts w:ascii="Cambria Math" w:hAnsi="Cambria Math" w:cstheme="majorBidi"/>
            <w:sz w:val="22"/>
            <w:szCs w:val="22"/>
          </w:rPr>
          <m:t>BE</m:t>
        </m:r>
        <m:sSub>
          <m:sSubPr>
            <m:ctrlPr>
              <w:rPr>
                <w:rFonts w:ascii="Cambria Math" w:hAnsi="Cambria Math" w:cstheme="majorBidi"/>
                <w:iCs/>
                <w:sz w:val="22"/>
                <w:szCs w:val="22"/>
              </w:rPr>
            </m:ctrlPr>
          </m:sSubPr>
          <m:e>
            <m:r>
              <w:rPr>
                <w:rFonts w:ascii="Cambria Math" w:hAnsi="Cambria Math" w:cstheme="majorBidi"/>
                <w:sz w:val="22"/>
                <w:szCs w:val="22"/>
              </w:rPr>
              <m:t>R</m:t>
            </m:r>
          </m:e>
          <m:sub>
            <m:r>
              <w:rPr>
                <w:rFonts w:ascii="Cambria Math" w:hAnsi="Cambria Math" w:cstheme="majorBidi"/>
                <w:sz w:val="22"/>
                <w:szCs w:val="22"/>
              </w:rPr>
              <m:t>E</m:t>
            </m:r>
          </m:sub>
        </m:sSub>
      </m:oMath>
      <w:r w:rsidRPr="00693BC7">
        <w:rPr>
          <w:rFonts w:asciiTheme="majorBidi" w:hAnsiTheme="majorBidi" w:cstheme="majorBidi"/>
          <w:iCs/>
          <w:sz w:val="22"/>
          <w:szCs w:val="22"/>
        </w:rPr>
        <w:t xml:space="preserve"> = 0) at all core counts, while P2 Eve BER increases monotonically from 0.22 (13 cores) to 0.49 (37 cores), demonstrating that dimensional scaling amplifies nonlinear protection.</w:t>
      </w:r>
    </w:p>
    <w:tbl>
      <w:tblPr>
        <w:tblStyle w:val="af2"/>
        <w:tblW w:w="0" w:type="auto"/>
        <w:tblInd w:w="611" w:type="dxa"/>
        <w:tblLook w:val="04A0" w:firstRow="1" w:lastRow="0" w:firstColumn="1" w:lastColumn="0" w:noHBand="0" w:noVBand="1"/>
      </w:tblPr>
      <w:tblGrid>
        <w:gridCol w:w="1236"/>
        <w:gridCol w:w="1236"/>
        <w:gridCol w:w="1236"/>
        <w:gridCol w:w="1236"/>
        <w:gridCol w:w="1236"/>
        <w:gridCol w:w="1236"/>
      </w:tblGrid>
      <w:tr w:rsidR="00C7538C" w:rsidRPr="00693BC7" w14:paraId="3213B74C" w14:textId="77777777" w:rsidTr="00C7538C">
        <w:tc>
          <w:tcPr>
            <w:tcW w:w="1236" w:type="dxa"/>
          </w:tcPr>
          <w:p w14:paraId="142B7A10" w14:textId="5B340CE2"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Core count</w:t>
            </w:r>
          </w:p>
        </w:tc>
        <w:tc>
          <w:tcPr>
            <w:tcW w:w="1236" w:type="dxa"/>
          </w:tcPr>
          <w:p w14:paraId="62F67913" w14:textId="76DF2DDD"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Scheme</w:t>
            </w:r>
          </w:p>
        </w:tc>
        <w:tc>
          <w:tcPr>
            <w:tcW w:w="1236" w:type="dxa"/>
          </w:tcPr>
          <w:p w14:paraId="248FAFC3" w14:textId="6AEF6979"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Threat model</w:t>
            </w:r>
          </w:p>
        </w:tc>
        <w:tc>
          <w:tcPr>
            <w:tcW w:w="1236" w:type="dxa"/>
          </w:tcPr>
          <w:p w14:paraId="375687DC" w14:textId="7DAE4043"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Bob BER</w:t>
            </w:r>
          </w:p>
        </w:tc>
        <w:tc>
          <w:tcPr>
            <w:tcW w:w="1236" w:type="dxa"/>
          </w:tcPr>
          <w:p w14:paraId="0DA6C95C" w14:textId="4C83AD15"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KPA</w:t>
            </w:r>
            <w:r w:rsidR="0093311A" w:rsidRPr="00693BC7">
              <w:rPr>
                <w:rFonts w:asciiTheme="majorBidi" w:hAnsiTheme="majorBidi" w:cstheme="majorBidi"/>
              </w:rPr>
              <w:t>-</w:t>
            </w:r>
            <w:r w:rsidRPr="00693BC7">
              <w:rPr>
                <w:rFonts w:asciiTheme="majorBidi" w:hAnsiTheme="majorBidi" w:cstheme="majorBidi"/>
              </w:rPr>
              <w:t>CE BER</w:t>
            </w:r>
          </w:p>
        </w:tc>
        <w:tc>
          <w:tcPr>
            <w:tcW w:w="1236" w:type="dxa"/>
          </w:tcPr>
          <w:p w14:paraId="52877802" w14:textId="2E14F78F"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KPA</w:t>
            </w:r>
            <w:r w:rsidR="0093311A" w:rsidRPr="00693BC7">
              <w:rPr>
                <w:rFonts w:asciiTheme="majorBidi" w:hAnsiTheme="majorBidi" w:cstheme="majorBidi"/>
              </w:rPr>
              <w:t>-</w:t>
            </w:r>
            <w:r w:rsidRPr="00693BC7">
              <w:rPr>
                <w:rFonts w:asciiTheme="majorBidi" w:hAnsiTheme="majorBidi" w:cstheme="majorBidi"/>
              </w:rPr>
              <w:t>LR BER</w:t>
            </w:r>
          </w:p>
        </w:tc>
      </w:tr>
      <w:tr w:rsidR="00C7538C" w:rsidRPr="00693BC7" w14:paraId="213958F7" w14:textId="77777777" w:rsidTr="00375A0C">
        <w:trPr>
          <w:trHeight w:val="281"/>
        </w:trPr>
        <w:tc>
          <w:tcPr>
            <w:tcW w:w="1236" w:type="dxa"/>
          </w:tcPr>
          <w:p w14:paraId="396BBEE5" w14:textId="43D41E82"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13</w:t>
            </w:r>
          </w:p>
        </w:tc>
        <w:tc>
          <w:tcPr>
            <w:tcW w:w="1236" w:type="dxa"/>
          </w:tcPr>
          <w:p w14:paraId="75871A53" w14:textId="3BA33A77"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Linear</w:t>
            </w:r>
          </w:p>
        </w:tc>
        <w:tc>
          <w:tcPr>
            <w:tcW w:w="1236" w:type="dxa"/>
          </w:tcPr>
          <w:p w14:paraId="5B09D8C3" w14:textId="0006CDE3"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FO</w:t>
            </w:r>
          </w:p>
        </w:tc>
        <w:tc>
          <w:tcPr>
            <w:tcW w:w="1236" w:type="dxa"/>
          </w:tcPr>
          <w:p w14:paraId="23CD9F5C" w14:textId="20152B19"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236" w:type="dxa"/>
          </w:tcPr>
          <w:p w14:paraId="22676331" w14:textId="6723294F"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236" w:type="dxa"/>
          </w:tcPr>
          <w:p w14:paraId="73550F50" w14:textId="4AF4B143"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r>
      <w:tr w:rsidR="00C7538C" w:rsidRPr="00693BC7" w14:paraId="268C9C2E" w14:textId="77777777" w:rsidTr="00C7538C">
        <w:tc>
          <w:tcPr>
            <w:tcW w:w="1236" w:type="dxa"/>
          </w:tcPr>
          <w:p w14:paraId="3016BA99" w14:textId="284130F5"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13</w:t>
            </w:r>
          </w:p>
        </w:tc>
        <w:tc>
          <w:tcPr>
            <w:tcW w:w="1236" w:type="dxa"/>
          </w:tcPr>
          <w:p w14:paraId="73014244" w14:textId="67FFE3C5"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P2</w:t>
            </w:r>
          </w:p>
        </w:tc>
        <w:tc>
          <w:tcPr>
            <w:tcW w:w="1236" w:type="dxa"/>
          </w:tcPr>
          <w:p w14:paraId="12581DDF" w14:textId="5ED1E251"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FO</w:t>
            </w:r>
          </w:p>
        </w:tc>
        <w:tc>
          <w:tcPr>
            <w:tcW w:w="1236" w:type="dxa"/>
          </w:tcPr>
          <w:p w14:paraId="597EAE88" w14:textId="34E430E4"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0.0039</w:t>
            </w:r>
          </w:p>
        </w:tc>
        <w:tc>
          <w:tcPr>
            <w:tcW w:w="1236" w:type="dxa"/>
          </w:tcPr>
          <w:p w14:paraId="6BFA6BEC" w14:textId="31347126"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0.2285</w:t>
            </w:r>
          </w:p>
        </w:tc>
        <w:tc>
          <w:tcPr>
            <w:tcW w:w="1236" w:type="dxa"/>
          </w:tcPr>
          <w:p w14:paraId="010B38BF" w14:textId="43E57BDF"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0.2176</w:t>
            </w:r>
          </w:p>
        </w:tc>
      </w:tr>
      <w:tr w:rsidR="00C7538C" w:rsidRPr="00693BC7" w14:paraId="3AF660CD" w14:textId="77777777" w:rsidTr="00C7538C">
        <w:tc>
          <w:tcPr>
            <w:tcW w:w="1236" w:type="dxa"/>
          </w:tcPr>
          <w:p w14:paraId="7B504B4E" w14:textId="55CDF546"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19</w:t>
            </w:r>
          </w:p>
        </w:tc>
        <w:tc>
          <w:tcPr>
            <w:tcW w:w="1236" w:type="dxa"/>
          </w:tcPr>
          <w:p w14:paraId="5265D653" w14:textId="59476169"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Linear</w:t>
            </w:r>
          </w:p>
        </w:tc>
        <w:tc>
          <w:tcPr>
            <w:tcW w:w="1236" w:type="dxa"/>
          </w:tcPr>
          <w:p w14:paraId="27DC0E70" w14:textId="2270D0F6"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FO</w:t>
            </w:r>
          </w:p>
        </w:tc>
        <w:tc>
          <w:tcPr>
            <w:tcW w:w="1236" w:type="dxa"/>
          </w:tcPr>
          <w:p w14:paraId="4022A1D3" w14:textId="5D0D42B6"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236" w:type="dxa"/>
          </w:tcPr>
          <w:p w14:paraId="0BA6EBE7" w14:textId="60C515AF"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236" w:type="dxa"/>
          </w:tcPr>
          <w:p w14:paraId="1DB4C500" w14:textId="03DDC50D"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r>
      <w:tr w:rsidR="00C7538C" w:rsidRPr="00693BC7" w14:paraId="4B6AC659" w14:textId="77777777" w:rsidTr="00C7538C">
        <w:tc>
          <w:tcPr>
            <w:tcW w:w="1236" w:type="dxa"/>
          </w:tcPr>
          <w:p w14:paraId="18EC5D1C" w14:textId="6DDD3B78"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19</w:t>
            </w:r>
          </w:p>
        </w:tc>
        <w:tc>
          <w:tcPr>
            <w:tcW w:w="1236" w:type="dxa"/>
          </w:tcPr>
          <w:p w14:paraId="3EBCBD55" w14:textId="5B3F49D4"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P2</w:t>
            </w:r>
          </w:p>
        </w:tc>
        <w:tc>
          <w:tcPr>
            <w:tcW w:w="1236" w:type="dxa"/>
          </w:tcPr>
          <w:p w14:paraId="69B84EA0" w14:textId="26001EC3"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FO</w:t>
            </w:r>
          </w:p>
        </w:tc>
        <w:tc>
          <w:tcPr>
            <w:tcW w:w="1236" w:type="dxa"/>
          </w:tcPr>
          <w:p w14:paraId="5EAD4DC7" w14:textId="6DA8E306"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236" w:type="dxa"/>
          </w:tcPr>
          <w:p w14:paraId="398DBC96" w14:textId="031A4243"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0.4616</w:t>
            </w:r>
          </w:p>
        </w:tc>
        <w:tc>
          <w:tcPr>
            <w:tcW w:w="1236" w:type="dxa"/>
          </w:tcPr>
          <w:p w14:paraId="0D88928C" w14:textId="216CB92B"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0.3866</w:t>
            </w:r>
          </w:p>
        </w:tc>
      </w:tr>
      <w:tr w:rsidR="00C7538C" w:rsidRPr="00693BC7" w14:paraId="3E072715" w14:textId="77777777" w:rsidTr="00C7538C">
        <w:tc>
          <w:tcPr>
            <w:tcW w:w="1236" w:type="dxa"/>
          </w:tcPr>
          <w:p w14:paraId="5A4814BB" w14:textId="63085C45"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37</w:t>
            </w:r>
          </w:p>
        </w:tc>
        <w:tc>
          <w:tcPr>
            <w:tcW w:w="1236" w:type="dxa"/>
          </w:tcPr>
          <w:p w14:paraId="1A501FF4" w14:textId="52C8B601"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Linear</w:t>
            </w:r>
          </w:p>
        </w:tc>
        <w:tc>
          <w:tcPr>
            <w:tcW w:w="1236" w:type="dxa"/>
          </w:tcPr>
          <w:p w14:paraId="0EE69B33" w14:textId="78FB36A0"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FO</w:t>
            </w:r>
          </w:p>
        </w:tc>
        <w:tc>
          <w:tcPr>
            <w:tcW w:w="1236" w:type="dxa"/>
          </w:tcPr>
          <w:p w14:paraId="3FDCB8E9" w14:textId="586B9867"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236" w:type="dxa"/>
          </w:tcPr>
          <w:p w14:paraId="11AEA421" w14:textId="32C2800F"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236" w:type="dxa"/>
          </w:tcPr>
          <w:p w14:paraId="73DB4586" w14:textId="6AB794B7"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r>
      <w:tr w:rsidR="00C7538C" w:rsidRPr="00693BC7" w14:paraId="744975BD" w14:textId="77777777" w:rsidTr="00C7538C">
        <w:tc>
          <w:tcPr>
            <w:tcW w:w="1236" w:type="dxa"/>
          </w:tcPr>
          <w:p w14:paraId="33731EC8" w14:textId="1FD12572"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37</w:t>
            </w:r>
          </w:p>
        </w:tc>
        <w:tc>
          <w:tcPr>
            <w:tcW w:w="1236" w:type="dxa"/>
          </w:tcPr>
          <w:p w14:paraId="6270A370" w14:textId="35964EA5"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P2</w:t>
            </w:r>
          </w:p>
        </w:tc>
        <w:tc>
          <w:tcPr>
            <w:tcW w:w="1236" w:type="dxa"/>
          </w:tcPr>
          <w:p w14:paraId="163AF627" w14:textId="6253EDAD"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FO</w:t>
            </w:r>
          </w:p>
        </w:tc>
        <w:tc>
          <w:tcPr>
            <w:tcW w:w="1236" w:type="dxa"/>
          </w:tcPr>
          <w:p w14:paraId="6F01F04F" w14:textId="48D1E89A"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w:t>
            </w:r>
          </w:p>
        </w:tc>
        <w:tc>
          <w:tcPr>
            <w:tcW w:w="1236" w:type="dxa"/>
          </w:tcPr>
          <w:p w14:paraId="386D051B" w14:textId="37D54538"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0.4929</w:t>
            </w:r>
          </w:p>
        </w:tc>
        <w:tc>
          <w:tcPr>
            <w:tcW w:w="1236" w:type="dxa"/>
          </w:tcPr>
          <w:p w14:paraId="4969A0C5" w14:textId="0BCD570E" w:rsidR="00C7538C" w:rsidRPr="00693BC7" w:rsidRDefault="00C7538C" w:rsidP="005E7B3F">
            <w:pPr>
              <w:pStyle w:val="a0"/>
              <w:keepNext/>
              <w:jc w:val="both"/>
              <w:rPr>
                <w:rFonts w:asciiTheme="majorBidi" w:hAnsiTheme="majorBidi" w:cstheme="majorBidi"/>
              </w:rPr>
            </w:pPr>
            <w:r w:rsidRPr="00693BC7">
              <w:rPr>
                <w:rFonts w:asciiTheme="majorBidi" w:hAnsiTheme="majorBidi" w:cstheme="majorBidi"/>
              </w:rPr>
              <w:t>0.4391</w:t>
            </w:r>
          </w:p>
        </w:tc>
      </w:tr>
    </w:tbl>
    <w:bookmarkStart w:id="46" w:name="_Ref225337439"/>
    <w:p w14:paraId="7A891827" w14:textId="08B4E983" w:rsidR="00B72398" w:rsidRPr="00693BC7" w:rsidRDefault="00011546" w:rsidP="005E7B3F">
      <w:pPr>
        <w:pStyle w:val="ad"/>
        <w:jc w:val="both"/>
        <w:rPr>
          <w:rFonts w:asciiTheme="majorBidi" w:hAnsiTheme="majorBidi" w:cstheme="majorBidi"/>
          <w:b/>
          <w:bCs/>
          <w:i w:val="0"/>
          <w:iCs/>
          <w:sz w:val="22"/>
          <w:szCs w:val="22"/>
        </w:rPr>
      </w:pPr>
      <w:r w:rsidRPr="00693BC7">
        <w:rPr>
          <w:rFonts w:asciiTheme="majorBidi" w:hAnsiTheme="majorBidi" w:cstheme="majorBidi"/>
          <w:noProof/>
        </w:rPr>
        <mc:AlternateContent>
          <mc:Choice Requires="wps">
            <w:drawing>
              <wp:anchor distT="0" distB="0" distL="114300" distR="114300" simplePos="0" relativeHeight="251929088" behindDoc="0" locked="0" layoutInCell="1" allowOverlap="1" wp14:anchorId="26C4B0B6" wp14:editId="45BB3A7A">
                <wp:simplePos x="0" y="0"/>
                <wp:positionH relativeFrom="column">
                  <wp:posOffset>-28363</wp:posOffset>
                </wp:positionH>
                <wp:positionV relativeFrom="paragraph">
                  <wp:posOffset>2469091</wp:posOffset>
                </wp:positionV>
                <wp:extent cx="5440680" cy="635"/>
                <wp:effectExtent l="0" t="0" r="0" b="0"/>
                <wp:wrapTopAndBottom/>
                <wp:docPr id="35264142" name="תיבת טקסט 1"/>
                <wp:cNvGraphicFramePr/>
                <a:graphic xmlns:a="http://schemas.openxmlformats.org/drawingml/2006/main">
                  <a:graphicData uri="http://schemas.microsoft.com/office/word/2010/wordprocessingShape">
                    <wps:wsp>
                      <wps:cNvSpPr txBox="1"/>
                      <wps:spPr>
                        <a:xfrm>
                          <a:off x="0" y="0"/>
                          <a:ext cx="5440680" cy="635"/>
                        </a:xfrm>
                        <a:prstGeom prst="rect">
                          <a:avLst/>
                        </a:prstGeom>
                        <a:solidFill>
                          <a:prstClr val="white"/>
                        </a:solidFill>
                        <a:ln>
                          <a:noFill/>
                        </a:ln>
                      </wps:spPr>
                      <wps:txbx>
                        <w:txbxContent>
                          <w:p w14:paraId="7B76BD95" w14:textId="7DDB6299" w:rsidR="00577851" w:rsidRPr="00F96962" w:rsidRDefault="00577851" w:rsidP="00577851">
                            <w:pPr>
                              <w:pStyle w:val="ad"/>
                              <w:jc w:val="both"/>
                              <w:rPr>
                                <w:rFonts w:asciiTheme="majorBidi" w:hAnsiTheme="majorBidi" w:cstheme="majorBidi"/>
                                <w:b/>
                                <w:bCs/>
                                <w:i w:val="0"/>
                                <w:iCs/>
                                <w:noProof/>
                                <w:sz w:val="22"/>
                                <w:szCs w:val="22"/>
                              </w:rPr>
                            </w:pPr>
                            <w:bookmarkStart w:id="47" w:name="_Ref225337585"/>
                            <w:r w:rsidRPr="00F96962">
                              <w:rPr>
                                <w:rFonts w:asciiTheme="majorBidi" w:hAnsiTheme="majorBidi" w:cstheme="majorBidi"/>
                                <w:b/>
                                <w:bCs/>
                                <w:i w:val="0"/>
                                <w:iCs/>
                                <w:sz w:val="22"/>
                                <w:szCs w:val="22"/>
                              </w:rPr>
                              <w:t>Fig</w:t>
                            </w:r>
                            <w:r w:rsidR="00394FC9" w:rsidRPr="00F96962">
                              <w:rPr>
                                <w:rFonts w:asciiTheme="majorBidi" w:hAnsiTheme="majorBidi" w:cstheme="majorBidi"/>
                                <w:b/>
                                <w:bCs/>
                                <w:i w:val="0"/>
                                <w:iCs/>
                                <w:sz w:val="22"/>
                                <w:szCs w:val="22"/>
                              </w:rPr>
                              <w:t>.</w:t>
                            </w:r>
                            <w:r w:rsidRPr="00F96962">
                              <w:rPr>
                                <w:rFonts w:asciiTheme="majorBidi" w:hAnsiTheme="majorBidi" w:cstheme="majorBidi"/>
                                <w:b/>
                                <w:bCs/>
                                <w:i w:val="0"/>
                                <w:iCs/>
                                <w:sz w:val="22"/>
                                <w:szCs w:val="22"/>
                              </w:rPr>
                              <w:t xml:space="preserve"> </w:t>
                            </w:r>
                            <w:r w:rsidRPr="00F96962">
                              <w:rPr>
                                <w:rFonts w:asciiTheme="majorBidi" w:hAnsiTheme="majorBidi" w:cstheme="majorBidi"/>
                                <w:b/>
                                <w:bCs/>
                                <w:i w:val="0"/>
                                <w:iCs/>
                                <w:noProof/>
                                <w:sz w:val="22"/>
                                <w:szCs w:val="22"/>
                              </w:rPr>
                              <w:fldChar w:fldCharType="begin"/>
                            </w:r>
                            <w:r w:rsidRPr="00F96962">
                              <w:rPr>
                                <w:rFonts w:asciiTheme="majorBidi" w:hAnsiTheme="majorBidi" w:cstheme="majorBidi"/>
                                <w:b/>
                                <w:bCs/>
                                <w:i w:val="0"/>
                                <w:iCs/>
                                <w:noProof/>
                                <w:sz w:val="22"/>
                                <w:szCs w:val="22"/>
                              </w:rPr>
                              <w:instrText xml:space="preserve"> SEQ Figure \* ARABIC </w:instrText>
                            </w:r>
                            <w:r w:rsidRPr="00F96962">
                              <w:rPr>
                                <w:rFonts w:asciiTheme="majorBidi" w:hAnsiTheme="majorBidi" w:cstheme="majorBidi"/>
                                <w:b/>
                                <w:bCs/>
                                <w:i w:val="0"/>
                                <w:iCs/>
                                <w:noProof/>
                                <w:sz w:val="22"/>
                                <w:szCs w:val="22"/>
                              </w:rPr>
                              <w:fldChar w:fldCharType="separate"/>
                            </w:r>
                            <w:r w:rsidR="00C77B9C">
                              <w:rPr>
                                <w:rFonts w:asciiTheme="majorBidi" w:hAnsiTheme="majorBidi" w:cstheme="majorBidi"/>
                                <w:b/>
                                <w:bCs/>
                                <w:i w:val="0"/>
                                <w:iCs/>
                                <w:noProof/>
                                <w:sz w:val="22"/>
                                <w:szCs w:val="22"/>
                              </w:rPr>
                              <w:t>7</w:t>
                            </w:r>
                            <w:r w:rsidRPr="00F96962">
                              <w:rPr>
                                <w:rFonts w:asciiTheme="majorBidi" w:hAnsiTheme="majorBidi" w:cstheme="majorBidi"/>
                                <w:b/>
                                <w:bCs/>
                                <w:i w:val="0"/>
                                <w:iCs/>
                                <w:noProof/>
                                <w:sz w:val="22"/>
                                <w:szCs w:val="22"/>
                              </w:rPr>
                              <w:fldChar w:fldCharType="end"/>
                            </w:r>
                            <w:bookmarkEnd w:id="47"/>
                            <w:r w:rsidRPr="00F96962">
                              <w:rPr>
                                <w:rFonts w:asciiTheme="majorBidi" w:hAnsiTheme="majorBidi" w:cstheme="majorBidi"/>
                                <w:b/>
                                <w:bCs/>
                                <w:i w:val="0"/>
                                <w:iCs/>
                                <w:noProof/>
                                <w:sz w:val="22"/>
                                <w:szCs w:val="22"/>
                              </w:rPr>
                              <w:t xml:space="preserve">. </w:t>
                            </w:r>
                            <w:r w:rsidRPr="00F96962">
                              <w:rPr>
                                <w:rFonts w:asciiTheme="majorBidi" w:hAnsiTheme="majorBidi" w:cstheme="majorBidi"/>
                                <w:b/>
                                <w:bCs/>
                                <w:i w:val="0"/>
                                <w:iCs/>
                                <w:sz w:val="22"/>
                                <w:szCs w:val="22"/>
                              </w:rPr>
                              <w:t>Effect of core-count scaling on attacker BER.</w:t>
                            </w:r>
                            <w:r w:rsidRPr="00F96962">
                              <w:rPr>
                                <w:rFonts w:asciiTheme="majorBidi" w:hAnsiTheme="majorBidi" w:cstheme="majorBidi"/>
                                <w:i w:val="0"/>
                                <w:iCs/>
                                <w:sz w:val="22"/>
                                <w:szCs w:val="22"/>
                              </w:rPr>
                              <w:t xml:space="preserve"> (Left) FO: KPA-CE and KPA-LR BER as a function of core count (13, 19, 37) for the Linear (red) and P2 (green) constructions. Linear </w:t>
                            </w:r>
                            <m:oMath>
                              <m:r>
                                <w:rPr>
                                  <w:rFonts w:ascii="Cambria Math" w:hAnsi="Cambria Math" w:cstheme="majorBidi"/>
                                  <w:sz w:val="22"/>
                                  <w:szCs w:val="22"/>
                                </w:rPr>
                                <m:t>BE</m:t>
                              </m:r>
                              <m:sSub>
                                <m:sSubPr>
                                  <m:ctrlPr>
                                    <w:rPr>
                                      <w:rFonts w:ascii="Cambria Math" w:hAnsi="Cambria Math" w:cstheme="majorBidi"/>
                                      <w:i w:val="0"/>
                                      <w:iCs/>
                                      <w:sz w:val="22"/>
                                      <w:szCs w:val="22"/>
                                    </w:rPr>
                                  </m:ctrlPr>
                                </m:sSubPr>
                                <m:e>
                                  <m:r>
                                    <w:rPr>
                                      <w:rFonts w:ascii="Cambria Math" w:hAnsi="Cambria Math" w:cstheme="majorBidi"/>
                                      <w:sz w:val="22"/>
                                      <w:szCs w:val="22"/>
                                    </w:rPr>
                                    <m:t>R</m:t>
                                  </m:r>
                                </m:e>
                                <m:sub>
                                  <m:r>
                                    <w:rPr>
                                      <w:rFonts w:ascii="Cambria Math" w:hAnsi="Cambria Math" w:cstheme="majorBidi"/>
                                      <w:sz w:val="22"/>
                                      <w:szCs w:val="22"/>
                                    </w:rPr>
                                    <m:t>E</m:t>
                                  </m:r>
                                </m:sub>
                              </m:sSub>
                            </m:oMath>
                            <w:r w:rsidRPr="00F96962">
                              <w:rPr>
                                <w:rFonts w:asciiTheme="majorBidi" w:hAnsiTheme="majorBidi" w:cstheme="majorBidi"/>
                                <w:i w:val="0"/>
                                <w:iCs/>
                                <w:sz w:val="22"/>
                                <w:szCs w:val="22"/>
                              </w:rPr>
                              <w:t xml:space="preserve"> remains at zero for all core counts. P2 attacker BER increases from ≈ 0.22 at 13 cores to ≈ 0.49 at 37 cores, approaching the random-guess limit. (Right) WT: the same trend holds, with the observation-asymmetry floor further elevating Eve BER.</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6C4B0B6" id="_x0000_s1032" type="#_x0000_t202" style="position:absolute;left:0;text-align:left;margin-left:-2.25pt;margin-top:194.4pt;width:428.4pt;height:.05pt;z-index:25192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D46GQIAAD8EAAAOAAAAZHJzL2Uyb0RvYy54bWysU8Fu2zAMvQ/YPwi6L066t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" stroked="f">
                <v:textbox style="mso-fit-shape-to-text:t" inset="0,0,0,0">
                  <w:txbxContent>
                    <w:p w14:paraId="7B76BD95" w14:textId="7DDB6299" w:rsidR="00577851" w:rsidRPr="00F96962" w:rsidRDefault="00577851" w:rsidP="00577851">
                      <w:pPr>
                        <w:pStyle w:val="ad"/>
                        <w:jc w:val="both"/>
                        <w:rPr>
                          <w:rFonts w:asciiTheme="majorBidi" w:hAnsiTheme="majorBidi" w:cstheme="majorBidi"/>
                          <w:b/>
                          <w:bCs/>
                          <w:i w:val="0"/>
                          <w:iCs/>
                          <w:noProof/>
                          <w:sz w:val="22"/>
                          <w:szCs w:val="22"/>
                        </w:rPr>
                      </w:pPr>
                      <w:bookmarkStart w:id="55" w:name="_Ref225337585"/>
                      <w:r w:rsidRPr="00F96962">
                        <w:rPr>
                          <w:rFonts w:asciiTheme="majorBidi" w:hAnsiTheme="majorBidi" w:cstheme="majorBidi"/>
                          <w:b/>
                          <w:bCs/>
                          <w:i w:val="0"/>
                          <w:iCs/>
                          <w:sz w:val="22"/>
                          <w:szCs w:val="22"/>
                        </w:rPr>
                        <w:t>Fig</w:t>
                      </w:r>
                      <w:r w:rsidR="00394FC9" w:rsidRPr="00F96962">
                        <w:rPr>
                          <w:rFonts w:asciiTheme="majorBidi" w:hAnsiTheme="majorBidi" w:cstheme="majorBidi"/>
                          <w:b/>
                          <w:bCs/>
                          <w:i w:val="0"/>
                          <w:iCs/>
                          <w:sz w:val="22"/>
                          <w:szCs w:val="22"/>
                        </w:rPr>
                        <w:t>.</w:t>
                      </w:r>
                      <w:r w:rsidRPr="00F96962">
                        <w:rPr>
                          <w:rFonts w:asciiTheme="majorBidi" w:hAnsiTheme="majorBidi" w:cstheme="majorBidi"/>
                          <w:b/>
                          <w:bCs/>
                          <w:i w:val="0"/>
                          <w:iCs/>
                          <w:sz w:val="22"/>
                          <w:szCs w:val="22"/>
                        </w:rPr>
                        <w:t xml:space="preserve"> </w:t>
                      </w:r>
                      <w:r w:rsidRPr="00F96962">
                        <w:rPr>
                          <w:rFonts w:asciiTheme="majorBidi" w:hAnsiTheme="majorBidi" w:cstheme="majorBidi"/>
                          <w:b/>
                          <w:bCs/>
                          <w:i w:val="0"/>
                          <w:iCs/>
                          <w:noProof/>
                          <w:sz w:val="22"/>
                          <w:szCs w:val="22"/>
                        </w:rPr>
                        <w:fldChar w:fldCharType="begin"/>
                      </w:r>
                      <w:r w:rsidRPr="00F96962">
                        <w:rPr>
                          <w:rFonts w:asciiTheme="majorBidi" w:hAnsiTheme="majorBidi" w:cstheme="majorBidi"/>
                          <w:b/>
                          <w:bCs/>
                          <w:i w:val="0"/>
                          <w:iCs/>
                          <w:noProof/>
                          <w:sz w:val="22"/>
                          <w:szCs w:val="22"/>
                        </w:rPr>
                        <w:instrText xml:space="preserve"> SEQ Figure \* ARABIC </w:instrText>
                      </w:r>
                      <w:r w:rsidRPr="00F96962">
                        <w:rPr>
                          <w:rFonts w:asciiTheme="majorBidi" w:hAnsiTheme="majorBidi" w:cstheme="majorBidi"/>
                          <w:b/>
                          <w:bCs/>
                          <w:i w:val="0"/>
                          <w:iCs/>
                          <w:noProof/>
                          <w:sz w:val="22"/>
                          <w:szCs w:val="22"/>
                        </w:rPr>
                        <w:fldChar w:fldCharType="separate"/>
                      </w:r>
                      <w:r w:rsidR="00C77B9C">
                        <w:rPr>
                          <w:rFonts w:asciiTheme="majorBidi" w:hAnsiTheme="majorBidi" w:cstheme="majorBidi"/>
                          <w:b/>
                          <w:bCs/>
                          <w:i w:val="0"/>
                          <w:iCs/>
                          <w:noProof/>
                          <w:sz w:val="22"/>
                          <w:szCs w:val="22"/>
                        </w:rPr>
                        <w:t>7</w:t>
                      </w:r>
                      <w:r w:rsidRPr="00F96962">
                        <w:rPr>
                          <w:rFonts w:asciiTheme="majorBidi" w:hAnsiTheme="majorBidi" w:cstheme="majorBidi"/>
                          <w:b/>
                          <w:bCs/>
                          <w:i w:val="0"/>
                          <w:iCs/>
                          <w:noProof/>
                          <w:sz w:val="22"/>
                          <w:szCs w:val="22"/>
                        </w:rPr>
                        <w:fldChar w:fldCharType="end"/>
                      </w:r>
                      <w:bookmarkEnd w:id="55"/>
                      <w:r w:rsidRPr="00F96962">
                        <w:rPr>
                          <w:rFonts w:asciiTheme="majorBidi" w:hAnsiTheme="majorBidi" w:cstheme="majorBidi"/>
                          <w:b/>
                          <w:bCs/>
                          <w:i w:val="0"/>
                          <w:iCs/>
                          <w:noProof/>
                          <w:sz w:val="22"/>
                          <w:szCs w:val="22"/>
                        </w:rPr>
                        <w:t xml:space="preserve">. </w:t>
                      </w:r>
                      <w:r w:rsidRPr="00F96962">
                        <w:rPr>
                          <w:rFonts w:asciiTheme="majorBidi" w:hAnsiTheme="majorBidi" w:cstheme="majorBidi"/>
                          <w:b/>
                          <w:bCs/>
                          <w:i w:val="0"/>
                          <w:iCs/>
                          <w:sz w:val="22"/>
                          <w:szCs w:val="22"/>
                        </w:rPr>
                        <w:t>Effect of core-count scaling on attacker BER.</w:t>
                      </w:r>
                      <w:r w:rsidRPr="00F96962">
                        <w:rPr>
                          <w:rFonts w:asciiTheme="majorBidi" w:hAnsiTheme="majorBidi" w:cstheme="majorBidi"/>
                          <w:i w:val="0"/>
                          <w:iCs/>
                          <w:sz w:val="22"/>
                          <w:szCs w:val="22"/>
                        </w:rPr>
                        <w:t xml:space="preserve"> (Left) FO: KPA-CE and KPA-LR BER as a function of core count (13, 19, 37) for the Linear (red) and P2 (green) constructions. Linear </w:t>
                      </w:r>
                      <m:oMath>
                        <m:r>
                          <w:rPr>
                            <w:rFonts w:ascii="Cambria Math" w:hAnsi="Cambria Math" w:cstheme="majorBidi"/>
                            <w:sz w:val="22"/>
                            <w:szCs w:val="22"/>
                          </w:rPr>
                          <m:t>BE</m:t>
                        </m:r>
                        <m:sSub>
                          <m:sSubPr>
                            <m:ctrlPr>
                              <w:rPr>
                                <w:rFonts w:ascii="Cambria Math" w:hAnsi="Cambria Math" w:cstheme="majorBidi"/>
                                <w:i w:val="0"/>
                                <w:iCs/>
                                <w:sz w:val="22"/>
                                <w:szCs w:val="22"/>
                              </w:rPr>
                            </m:ctrlPr>
                          </m:sSubPr>
                          <m:e>
                            <m:r>
                              <w:rPr>
                                <w:rFonts w:ascii="Cambria Math" w:hAnsi="Cambria Math" w:cstheme="majorBidi"/>
                                <w:sz w:val="22"/>
                                <w:szCs w:val="22"/>
                              </w:rPr>
                              <m:t>R</m:t>
                            </m:r>
                          </m:e>
                          <m:sub>
                            <m:r>
                              <w:rPr>
                                <w:rFonts w:ascii="Cambria Math" w:hAnsi="Cambria Math" w:cstheme="majorBidi"/>
                                <w:sz w:val="22"/>
                                <w:szCs w:val="22"/>
                              </w:rPr>
                              <m:t>E</m:t>
                            </m:r>
                          </m:sub>
                        </m:sSub>
                      </m:oMath>
                      <w:r w:rsidRPr="00F96962">
                        <w:rPr>
                          <w:rFonts w:asciiTheme="majorBidi" w:hAnsiTheme="majorBidi" w:cstheme="majorBidi"/>
                          <w:i w:val="0"/>
                          <w:iCs/>
                          <w:sz w:val="22"/>
                          <w:szCs w:val="22"/>
                        </w:rPr>
                        <w:t xml:space="preserve"> remains at zero for all core counts. P2 attacker BER increases from ≈ 0.22 at 13 cores to ≈ 0.49 at 37 cores, approaching the random-guess limit. (Right) WT: the same trend holds, with the observation-asymmetry floor further elevating Eve BER.</w:t>
                      </w:r>
                    </w:p>
                  </w:txbxContent>
                </v:textbox>
                <w10:wrap type="topAndBottom"/>
              </v:shape>
            </w:pict>
          </mc:Fallback>
        </mc:AlternateContent>
      </w:r>
      <w:r w:rsidRPr="00693BC7">
        <w:rPr>
          <w:rFonts w:asciiTheme="majorBidi" w:hAnsiTheme="majorBidi" w:cstheme="majorBidi"/>
          <w:noProof/>
          <w:sz w:val="22"/>
          <w:szCs w:val="22"/>
        </w:rPr>
        <w:drawing>
          <wp:anchor distT="0" distB="0" distL="114300" distR="114300" simplePos="0" relativeHeight="251481600" behindDoc="0" locked="0" layoutInCell="1" allowOverlap="1" wp14:anchorId="2E154BFE" wp14:editId="42F601A5">
            <wp:simplePos x="0" y="0"/>
            <wp:positionH relativeFrom="column">
              <wp:posOffset>-38735</wp:posOffset>
            </wp:positionH>
            <wp:positionV relativeFrom="paragraph">
              <wp:posOffset>170180</wp:posOffset>
            </wp:positionV>
            <wp:extent cx="5439410" cy="2128520"/>
            <wp:effectExtent l="0" t="0" r="8890" b="5080"/>
            <wp:wrapTopAndBottom/>
            <wp:docPr id="374358197"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8197" name="תמונה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39410" cy="212852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46"/>
    </w:p>
    <w:p w14:paraId="10A7A3C7" w14:textId="404558C7" w:rsidR="007B42EB" w:rsidRPr="00693BC7" w:rsidRDefault="007B42EB" w:rsidP="005E7B3F">
      <w:pPr>
        <w:pStyle w:val="a0"/>
        <w:ind w:firstLine="720"/>
        <w:jc w:val="both"/>
        <w:rPr>
          <w:rFonts w:asciiTheme="majorBidi" w:hAnsiTheme="majorBidi" w:cstheme="majorBidi"/>
        </w:rPr>
      </w:pPr>
      <w:r w:rsidRPr="002A53C3">
        <w:rPr>
          <w:rFonts w:asciiTheme="majorBidi" w:hAnsiTheme="majorBidi" w:cstheme="majorBidi"/>
          <w:noProof/>
        </w:rPr>
        <w:lastRenderedPageBreak/>
        <mc:AlternateContent>
          <mc:Choice Requires="wps">
            <w:drawing>
              <wp:anchor distT="0" distB="0" distL="114300" distR="114300" simplePos="0" relativeHeight="251969024" behindDoc="0" locked="0" layoutInCell="1" allowOverlap="1" wp14:anchorId="40F7753F" wp14:editId="1E62362B">
                <wp:simplePos x="0" y="0"/>
                <wp:positionH relativeFrom="column">
                  <wp:posOffset>361950</wp:posOffset>
                </wp:positionH>
                <wp:positionV relativeFrom="paragraph">
                  <wp:posOffset>3413972</wp:posOffset>
                </wp:positionV>
                <wp:extent cx="5345430" cy="635"/>
                <wp:effectExtent l="0" t="0" r="0" b="0"/>
                <wp:wrapTopAndBottom/>
                <wp:docPr id="935987958" name="תיבת טקסט 1"/>
                <wp:cNvGraphicFramePr/>
                <a:graphic xmlns:a="http://schemas.openxmlformats.org/drawingml/2006/main">
                  <a:graphicData uri="http://schemas.microsoft.com/office/word/2010/wordprocessingShape">
                    <wps:wsp>
                      <wps:cNvSpPr txBox="1"/>
                      <wps:spPr>
                        <a:xfrm>
                          <a:off x="0" y="0"/>
                          <a:ext cx="5345430" cy="635"/>
                        </a:xfrm>
                        <a:prstGeom prst="rect">
                          <a:avLst/>
                        </a:prstGeom>
                        <a:solidFill>
                          <a:prstClr val="white"/>
                        </a:solidFill>
                        <a:ln>
                          <a:noFill/>
                        </a:ln>
                      </wps:spPr>
                      <wps:txbx>
                        <w:txbxContent>
                          <w:p w14:paraId="74F43AF9" w14:textId="7E9642F0" w:rsidR="00394FC9" w:rsidRPr="00F96962" w:rsidRDefault="00394FC9" w:rsidP="00394FC9">
                            <w:pPr>
                              <w:pStyle w:val="ad"/>
                              <w:jc w:val="both"/>
                              <w:rPr>
                                <w:rFonts w:asciiTheme="majorBidi" w:hAnsiTheme="majorBidi" w:cstheme="majorBidi"/>
                                <w:b/>
                                <w:bCs/>
                                <w:i w:val="0"/>
                                <w:iCs/>
                                <w:noProof/>
                                <w:sz w:val="22"/>
                                <w:szCs w:val="22"/>
                              </w:rPr>
                            </w:pPr>
                            <w:bookmarkStart w:id="48" w:name="_Ref225337711"/>
                            <w:r w:rsidRPr="00F96962">
                              <w:rPr>
                                <w:rFonts w:asciiTheme="majorBidi" w:hAnsiTheme="majorBidi" w:cstheme="majorBidi"/>
                                <w:b/>
                                <w:bCs/>
                                <w:i w:val="0"/>
                                <w:iCs/>
                                <w:sz w:val="22"/>
                                <w:szCs w:val="22"/>
                              </w:rPr>
                              <w:t xml:space="preserve">Fig. </w:t>
                            </w:r>
                            <w:r w:rsidRPr="00F96962">
                              <w:rPr>
                                <w:rFonts w:asciiTheme="majorBidi" w:hAnsiTheme="majorBidi" w:cstheme="majorBidi"/>
                                <w:b/>
                                <w:bCs/>
                                <w:i w:val="0"/>
                                <w:iCs/>
                                <w:sz w:val="22"/>
                                <w:szCs w:val="22"/>
                              </w:rPr>
                              <w:fldChar w:fldCharType="begin"/>
                            </w:r>
                            <w:r w:rsidRPr="00F96962">
                              <w:rPr>
                                <w:rFonts w:asciiTheme="majorBidi" w:hAnsiTheme="majorBidi" w:cstheme="majorBidi"/>
                                <w:b/>
                                <w:bCs/>
                                <w:i w:val="0"/>
                                <w:iCs/>
                                <w:sz w:val="22"/>
                                <w:szCs w:val="22"/>
                              </w:rPr>
                              <w:instrText xml:space="preserve"> SEQ Figure \* ARABIC </w:instrText>
                            </w:r>
                            <w:r w:rsidRPr="00F96962">
                              <w:rPr>
                                <w:rFonts w:asciiTheme="majorBidi" w:hAnsiTheme="majorBidi" w:cstheme="majorBidi"/>
                                <w:b/>
                                <w:bCs/>
                                <w:i w:val="0"/>
                                <w:iCs/>
                                <w:sz w:val="22"/>
                                <w:szCs w:val="22"/>
                              </w:rPr>
                              <w:fldChar w:fldCharType="separate"/>
                            </w:r>
                            <w:r w:rsidR="00C77B9C">
                              <w:rPr>
                                <w:rFonts w:asciiTheme="majorBidi" w:hAnsiTheme="majorBidi" w:cstheme="majorBidi"/>
                                <w:b/>
                                <w:bCs/>
                                <w:i w:val="0"/>
                                <w:iCs/>
                                <w:noProof/>
                                <w:sz w:val="22"/>
                                <w:szCs w:val="22"/>
                              </w:rPr>
                              <w:t>8</w:t>
                            </w:r>
                            <w:r w:rsidRPr="00F96962">
                              <w:rPr>
                                <w:rFonts w:asciiTheme="majorBidi" w:hAnsiTheme="majorBidi" w:cstheme="majorBidi"/>
                                <w:b/>
                                <w:bCs/>
                                <w:i w:val="0"/>
                                <w:iCs/>
                                <w:sz w:val="22"/>
                                <w:szCs w:val="22"/>
                              </w:rPr>
                              <w:fldChar w:fldCharType="end"/>
                            </w:r>
                            <w:bookmarkEnd w:id="48"/>
                            <w:r w:rsidRPr="00F96962">
                              <w:rPr>
                                <w:rFonts w:asciiTheme="majorBidi" w:hAnsiTheme="majorBidi" w:cstheme="majorBidi"/>
                                <w:b/>
                                <w:bCs/>
                                <w:i w:val="0"/>
                                <w:iCs/>
                                <w:sz w:val="22"/>
                                <w:szCs w:val="22"/>
                              </w:rPr>
                              <w:t>. Multi-seed validation of the 37-core P2 regime.</w:t>
                            </w:r>
                            <w:r w:rsidRPr="00F96962">
                              <w:rPr>
                                <w:rFonts w:asciiTheme="majorBidi" w:hAnsiTheme="majorBidi" w:cstheme="majorBidi"/>
                                <w:i w:val="0"/>
                                <w:iCs/>
                                <w:sz w:val="22"/>
                                <w:szCs w:val="22"/>
                              </w:rPr>
                              <w:t xml:space="preserve"> Bar chart comparing BER for Bob and six attacker baselines (KPA-CE, KPA-LR, KPA-HYB, KPA-MLP, KPA-TX, KPA-LSTM) under FO and WT, aggregated over five independent random seeds (42-46). Error bars show 95% confidence intervals. Bob BER is indistinguishable from zero in all seeds, while all attacker models remain in the range 0.43-0.50 under FO and 0.45-0.50 under WT, confirming that the security margin is robust to random initialization.</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0F7753F" id="_x0000_s1033" type="#_x0000_t202" style="position:absolute;left:0;text-align:left;margin-left:28.5pt;margin-top:268.8pt;width:420.9pt;height:.05pt;z-index:25196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M+aGgIAAD8EAAAOAAAAZHJzL2Uyb0RvYy54bWysU8Fu2zAMvQ/YPwi6L06aph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" stroked="f">
                <v:textbox style="mso-fit-shape-to-text:t" inset="0,0,0,0">
                  <w:txbxContent>
                    <w:p w14:paraId="74F43AF9" w14:textId="7E9642F0" w:rsidR="00394FC9" w:rsidRPr="00F96962" w:rsidRDefault="00394FC9" w:rsidP="00394FC9">
                      <w:pPr>
                        <w:pStyle w:val="ad"/>
                        <w:jc w:val="both"/>
                        <w:rPr>
                          <w:rFonts w:asciiTheme="majorBidi" w:hAnsiTheme="majorBidi" w:cstheme="majorBidi"/>
                          <w:b/>
                          <w:bCs/>
                          <w:i w:val="0"/>
                          <w:iCs/>
                          <w:noProof/>
                          <w:sz w:val="22"/>
                          <w:szCs w:val="22"/>
                        </w:rPr>
                      </w:pPr>
                      <w:bookmarkStart w:id="57" w:name="_Ref225337711"/>
                      <w:r w:rsidRPr="00F96962">
                        <w:rPr>
                          <w:rFonts w:asciiTheme="majorBidi" w:hAnsiTheme="majorBidi" w:cstheme="majorBidi"/>
                          <w:b/>
                          <w:bCs/>
                          <w:i w:val="0"/>
                          <w:iCs/>
                          <w:sz w:val="22"/>
                          <w:szCs w:val="22"/>
                        </w:rPr>
                        <w:t xml:space="preserve">Fig. </w:t>
                      </w:r>
                      <w:r w:rsidRPr="00F96962">
                        <w:rPr>
                          <w:rFonts w:asciiTheme="majorBidi" w:hAnsiTheme="majorBidi" w:cstheme="majorBidi"/>
                          <w:b/>
                          <w:bCs/>
                          <w:i w:val="0"/>
                          <w:iCs/>
                          <w:sz w:val="22"/>
                          <w:szCs w:val="22"/>
                        </w:rPr>
                        <w:fldChar w:fldCharType="begin"/>
                      </w:r>
                      <w:r w:rsidRPr="00F96962">
                        <w:rPr>
                          <w:rFonts w:asciiTheme="majorBidi" w:hAnsiTheme="majorBidi" w:cstheme="majorBidi"/>
                          <w:b/>
                          <w:bCs/>
                          <w:i w:val="0"/>
                          <w:iCs/>
                          <w:sz w:val="22"/>
                          <w:szCs w:val="22"/>
                        </w:rPr>
                        <w:instrText xml:space="preserve"> SEQ Figure \* ARABIC </w:instrText>
                      </w:r>
                      <w:r w:rsidRPr="00F96962">
                        <w:rPr>
                          <w:rFonts w:asciiTheme="majorBidi" w:hAnsiTheme="majorBidi" w:cstheme="majorBidi"/>
                          <w:b/>
                          <w:bCs/>
                          <w:i w:val="0"/>
                          <w:iCs/>
                          <w:sz w:val="22"/>
                          <w:szCs w:val="22"/>
                        </w:rPr>
                        <w:fldChar w:fldCharType="separate"/>
                      </w:r>
                      <w:r w:rsidR="00C77B9C">
                        <w:rPr>
                          <w:rFonts w:asciiTheme="majorBidi" w:hAnsiTheme="majorBidi" w:cstheme="majorBidi"/>
                          <w:b/>
                          <w:bCs/>
                          <w:i w:val="0"/>
                          <w:iCs/>
                          <w:noProof/>
                          <w:sz w:val="22"/>
                          <w:szCs w:val="22"/>
                        </w:rPr>
                        <w:t>8</w:t>
                      </w:r>
                      <w:r w:rsidRPr="00F96962">
                        <w:rPr>
                          <w:rFonts w:asciiTheme="majorBidi" w:hAnsiTheme="majorBidi" w:cstheme="majorBidi"/>
                          <w:b/>
                          <w:bCs/>
                          <w:i w:val="0"/>
                          <w:iCs/>
                          <w:sz w:val="22"/>
                          <w:szCs w:val="22"/>
                        </w:rPr>
                        <w:fldChar w:fldCharType="end"/>
                      </w:r>
                      <w:bookmarkEnd w:id="57"/>
                      <w:r w:rsidRPr="00F96962">
                        <w:rPr>
                          <w:rFonts w:asciiTheme="majorBidi" w:hAnsiTheme="majorBidi" w:cstheme="majorBidi"/>
                          <w:b/>
                          <w:bCs/>
                          <w:i w:val="0"/>
                          <w:iCs/>
                          <w:sz w:val="22"/>
                          <w:szCs w:val="22"/>
                        </w:rPr>
                        <w:t>. Multi-seed validation of the 37-core P2 regime.</w:t>
                      </w:r>
                      <w:r w:rsidRPr="00F96962">
                        <w:rPr>
                          <w:rFonts w:asciiTheme="majorBidi" w:hAnsiTheme="majorBidi" w:cstheme="majorBidi"/>
                          <w:i w:val="0"/>
                          <w:iCs/>
                          <w:sz w:val="22"/>
                          <w:szCs w:val="22"/>
                        </w:rPr>
                        <w:t xml:space="preserve"> Bar chart comparing BER for Bob and six attacker baselines (KPA-CE, KPA-LR, KPA-HYB, KPA-MLP, KPA-TX, KPA-LSTM) under FO and WT, aggregated over five independent random seeds (42-46). Error bars show 95% confidence intervals. Bob BER is indistinguishable from zero in all seeds, while all attacker models remain in the range 0.43-0.50 under FO and 0.45-0.50 under WT, confirming that the security margin is robust to random initialization.</w:t>
                      </w:r>
                    </w:p>
                  </w:txbxContent>
                </v:textbox>
                <w10:wrap type="topAndBottom"/>
              </v:shape>
            </w:pict>
          </mc:Fallback>
        </mc:AlternateContent>
      </w:r>
      <w:r w:rsidRPr="002A53C3">
        <w:rPr>
          <w:rFonts w:asciiTheme="majorBidi" w:hAnsiTheme="majorBidi" w:cstheme="majorBidi"/>
          <w:noProof/>
        </w:rPr>
        <w:drawing>
          <wp:anchor distT="0" distB="0" distL="114300" distR="114300" simplePos="0" relativeHeight="251441664" behindDoc="0" locked="0" layoutInCell="1" allowOverlap="1" wp14:anchorId="30DEA388" wp14:editId="38F812EC">
            <wp:simplePos x="0" y="0"/>
            <wp:positionH relativeFrom="margin">
              <wp:align>right</wp:align>
            </wp:positionH>
            <wp:positionV relativeFrom="paragraph">
              <wp:posOffset>934509</wp:posOffset>
            </wp:positionV>
            <wp:extent cx="5345430" cy="2531745"/>
            <wp:effectExtent l="0" t="0" r="7620" b="1905"/>
            <wp:wrapTopAndBottom/>
            <wp:docPr id="1944993184"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93184" name="תמונה 1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345430" cy="2531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53C3">
        <w:rPr>
          <w:rFonts w:asciiTheme="majorBidi" w:hAnsiTheme="majorBidi" w:cstheme="majorBidi"/>
        </w:rPr>
        <w:t xml:space="preserve">The strongest protected operating point is the 37-core P2 configuration. Its robustness is shown in </w:t>
      </w:r>
      <w:r w:rsidRPr="002A53C3">
        <w:rPr>
          <w:rFonts w:asciiTheme="majorBidi" w:hAnsiTheme="majorBidi" w:cstheme="majorBidi"/>
          <w:b/>
          <w:bCs/>
        </w:rPr>
        <w:fldChar w:fldCharType="begin"/>
      </w:r>
      <w:r w:rsidRPr="002A53C3">
        <w:rPr>
          <w:rFonts w:asciiTheme="majorBidi" w:hAnsiTheme="majorBidi" w:cstheme="majorBidi"/>
        </w:rPr>
        <w:instrText xml:space="preserve"> REF _Ref225337711 \h </w:instrText>
      </w:r>
      <w:r w:rsidRPr="002A53C3">
        <w:rPr>
          <w:rFonts w:asciiTheme="majorBidi" w:hAnsiTheme="majorBidi" w:cstheme="majorBidi"/>
          <w:b/>
          <w:bCs/>
        </w:rPr>
        <w:instrText xml:space="preserve"> \* MERGEFORMAT </w:instrText>
      </w:r>
      <w:r w:rsidRPr="002A53C3">
        <w:rPr>
          <w:rFonts w:asciiTheme="majorBidi" w:hAnsiTheme="majorBidi" w:cstheme="majorBidi"/>
          <w:b/>
          <w:bCs/>
        </w:rPr>
      </w:r>
      <w:r w:rsidRPr="002A53C3">
        <w:rPr>
          <w:rFonts w:asciiTheme="majorBidi" w:hAnsiTheme="majorBidi" w:cstheme="majorBidi"/>
          <w:b/>
          <w:bCs/>
        </w:rPr>
        <w:fldChar w:fldCharType="separate"/>
      </w:r>
      <w:r w:rsidRPr="002A53C3">
        <w:rPr>
          <w:rFonts w:asciiTheme="majorBidi" w:hAnsiTheme="majorBidi" w:cstheme="majorBidi"/>
          <w:b/>
          <w:bCs/>
          <w:i/>
          <w:iCs/>
        </w:rPr>
        <w:t xml:space="preserve">Fig. </w:t>
      </w:r>
      <w:r w:rsidRPr="002A53C3">
        <w:rPr>
          <w:rFonts w:asciiTheme="majorBidi" w:hAnsiTheme="majorBidi" w:cstheme="majorBidi"/>
          <w:b/>
          <w:bCs/>
          <w:i/>
          <w:iCs/>
          <w:noProof/>
        </w:rPr>
        <w:t>8</w:t>
      </w:r>
      <w:r w:rsidRPr="002A53C3">
        <w:rPr>
          <w:rFonts w:asciiTheme="majorBidi" w:hAnsiTheme="majorBidi" w:cstheme="majorBidi"/>
          <w:b/>
          <w:bCs/>
        </w:rPr>
        <w:fldChar w:fldCharType="end"/>
      </w:r>
      <w:r w:rsidRPr="002A53C3">
        <w:rPr>
          <w:rFonts w:asciiTheme="majorBidi" w:hAnsiTheme="majorBidi" w:cstheme="majorBidi"/>
        </w:rPr>
        <w:t xml:space="preserve"> and </w:t>
      </w:r>
      <w:r w:rsidRPr="002A53C3">
        <w:rPr>
          <w:rFonts w:asciiTheme="majorBidi" w:hAnsiTheme="majorBidi" w:cstheme="majorBidi"/>
          <w:b/>
          <w:bCs/>
        </w:rPr>
        <w:fldChar w:fldCharType="begin"/>
      </w:r>
      <w:r w:rsidRPr="002A53C3">
        <w:rPr>
          <w:rFonts w:asciiTheme="majorBidi" w:hAnsiTheme="majorBidi" w:cstheme="majorBidi"/>
        </w:rPr>
        <w:instrText xml:space="preserve"> REF _Ref225337842 \h </w:instrText>
      </w:r>
      <w:r w:rsidRPr="002A53C3">
        <w:rPr>
          <w:rFonts w:asciiTheme="majorBidi" w:hAnsiTheme="majorBidi" w:cstheme="majorBidi"/>
          <w:b/>
          <w:bCs/>
        </w:rPr>
        <w:instrText xml:space="preserve"> \* MERGEFORMAT </w:instrText>
      </w:r>
      <w:r w:rsidRPr="002A53C3">
        <w:rPr>
          <w:rFonts w:asciiTheme="majorBidi" w:hAnsiTheme="majorBidi" w:cstheme="majorBidi"/>
          <w:b/>
          <w:bCs/>
        </w:rPr>
      </w:r>
      <w:r w:rsidRPr="002A53C3">
        <w:rPr>
          <w:rFonts w:asciiTheme="majorBidi" w:hAnsiTheme="majorBidi" w:cstheme="majorBidi"/>
          <w:b/>
          <w:bCs/>
        </w:rPr>
        <w:fldChar w:fldCharType="separate"/>
      </w:r>
      <w:r w:rsidRPr="002A53C3">
        <w:rPr>
          <w:rFonts w:asciiTheme="majorBidi" w:hAnsiTheme="majorBidi" w:cstheme="majorBidi"/>
          <w:b/>
          <w:bCs/>
          <w:i/>
          <w:iCs/>
        </w:rPr>
        <w:t xml:space="preserve">Table </w:t>
      </w:r>
      <w:r w:rsidR="00F647E4" w:rsidRPr="002A53C3">
        <w:rPr>
          <w:rFonts w:asciiTheme="majorBidi" w:hAnsiTheme="majorBidi" w:cstheme="majorBidi"/>
          <w:b/>
          <w:bCs/>
          <w:i/>
          <w:iCs/>
          <w:noProof/>
        </w:rPr>
        <w:t>5</w:t>
      </w:r>
      <w:r w:rsidRPr="002A53C3">
        <w:rPr>
          <w:rFonts w:asciiTheme="majorBidi" w:hAnsiTheme="majorBidi" w:cstheme="majorBidi"/>
          <w:b/>
          <w:bCs/>
        </w:rPr>
        <w:fldChar w:fldCharType="end"/>
      </w:r>
      <w:r w:rsidRPr="002A53C3">
        <w:rPr>
          <w:rFonts w:asciiTheme="majorBidi" w:hAnsiTheme="majorBidi" w:cstheme="majorBidi"/>
        </w:rPr>
        <w:t>, which aggregate results across five independent seeds and six attacker classes. The narrow confidence intervals demonstrate that the observed attacker floor is not a consequence of a favorable initialization or a single random run, but a stable property of the protected regime under the reported protocol.</w:t>
      </w:r>
    </w:p>
    <w:p w14:paraId="2B6DFE99" w14:textId="1D5C96DB" w:rsidR="0064750A" w:rsidRPr="00693BC7" w:rsidRDefault="0064750A" w:rsidP="005E7B3F">
      <w:pPr>
        <w:pStyle w:val="ad"/>
        <w:jc w:val="both"/>
        <w:rPr>
          <w:rFonts w:asciiTheme="majorBidi" w:hAnsiTheme="majorBidi" w:cstheme="majorBidi"/>
          <w:b/>
          <w:bCs/>
          <w:i w:val="0"/>
          <w:iCs/>
          <w:sz w:val="22"/>
          <w:szCs w:val="22"/>
        </w:rPr>
      </w:pPr>
      <w:bookmarkStart w:id="49" w:name="_Ref225337842"/>
      <w:r w:rsidRPr="00693BC7">
        <w:rPr>
          <w:rFonts w:asciiTheme="majorBidi" w:hAnsiTheme="majorBidi" w:cstheme="majorBidi"/>
          <w:b/>
          <w:bCs/>
          <w:i w:val="0"/>
          <w:iCs/>
          <w:sz w:val="22"/>
          <w:szCs w:val="22"/>
        </w:rPr>
        <w:t xml:space="preserve">Table </w:t>
      </w:r>
      <w:bookmarkEnd w:id="49"/>
      <w:r w:rsidR="00F647E4" w:rsidRPr="00693BC7">
        <w:rPr>
          <w:rFonts w:asciiTheme="majorBidi" w:hAnsiTheme="majorBidi" w:cstheme="majorBidi"/>
          <w:b/>
          <w:bCs/>
          <w:i w:val="0"/>
          <w:iCs/>
          <w:sz w:val="22"/>
          <w:szCs w:val="22"/>
        </w:rPr>
        <w:t>5</w:t>
      </w:r>
      <w:r w:rsidRPr="00693BC7">
        <w:rPr>
          <w:rFonts w:asciiTheme="majorBidi" w:hAnsiTheme="majorBidi" w:cstheme="majorBidi"/>
          <w:b/>
          <w:bCs/>
          <w:i w:val="0"/>
          <w:iCs/>
          <w:sz w:val="22"/>
          <w:szCs w:val="22"/>
        </w:rPr>
        <w:t>. 37-core P2 multi-seed summary.</w:t>
      </w:r>
      <w:r w:rsidRPr="00693BC7">
        <w:rPr>
          <w:rFonts w:asciiTheme="majorBidi" w:hAnsiTheme="majorBidi" w:cstheme="majorBidi"/>
          <w:i w:val="0"/>
          <w:iCs/>
          <w:sz w:val="22"/>
          <w:szCs w:val="22"/>
        </w:rPr>
        <w:t xml:space="preserve"> Mean BER ± 95% confidence interval across five independent seeds for Bob and all six attacker models, under FO and WT threat models. The strongest attacker (KPA-HYB) achieves BER = 0.426 ± 0.003 under FO, remaining well above the break threshold (BER → 0) while Bob maintains effectively error-free decoding.</w:t>
      </w:r>
    </w:p>
    <w:tbl>
      <w:tblPr>
        <w:tblStyle w:val="af2"/>
        <w:tblW w:w="0" w:type="auto"/>
        <w:tblLook w:val="04A0" w:firstRow="1" w:lastRow="0" w:firstColumn="1" w:lastColumn="0" w:noHBand="0" w:noVBand="1"/>
      </w:tblPr>
      <w:tblGrid>
        <w:gridCol w:w="1086"/>
        <w:gridCol w:w="1095"/>
        <w:gridCol w:w="1073"/>
        <w:gridCol w:w="1073"/>
        <w:gridCol w:w="1073"/>
        <w:gridCol w:w="1073"/>
        <w:gridCol w:w="1073"/>
        <w:gridCol w:w="1084"/>
      </w:tblGrid>
      <w:tr w:rsidR="00C7538C" w:rsidRPr="00693BC7" w14:paraId="7EB5815A" w14:textId="77777777" w:rsidTr="00C7538C">
        <w:tc>
          <w:tcPr>
            <w:tcW w:w="1107" w:type="dxa"/>
          </w:tcPr>
          <w:p w14:paraId="50485B2A" w14:textId="48506BB0"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Threat model</w:t>
            </w:r>
          </w:p>
        </w:tc>
        <w:tc>
          <w:tcPr>
            <w:tcW w:w="1107" w:type="dxa"/>
          </w:tcPr>
          <w:p w14:paraId="02DE3A52" w14:textId="22AB67E0"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Bob BER</w:t>
            </w:r>
          </w:p>
        </w:tc>
        <w:tc>
          <w:tcPr>
            <w:tcW w:w="1107" w:type="dxa"/>
          </w:tcPr>
          <w:p w14:paraId="22700A06" w14:textId="53049B31"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CE BER</w:t>
            </w:r>
          </w:p>
        </w:tc>
        <w:tc>
          <w:tcPr>
            <w:tcW w:w="1107" w:type="dxa"/>
          </w:tcPr>
          <w:p w14:paraId="3F3D3E6E" w14:textId="29A5D292"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LR BER</w:t>
            </w:r>
          </w:p>
        </w:tc>
        <w:tc>
          <w:tcPr>
            <w:tcW w:w="1107" w:type="dxa"/>
          </w:tcPr>
          <w:p w14:paraId="2B90DFEC" w14:textId="6BF479C9"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HYB BER</w:t>
            </w:r>
          </w:p>
        </w:tc>
        <w:tc>
          <w:tcPr>
            <w:tcW w:w="1107" w:type="dxa"/>
          </w:tcPr>
          <w:p w14:paraId="6FEB3207" w14:textId="6784E1BF"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MLP BER</w:t>
            </w:r>
          </w:p>
        </w:tc>
        <w:tc>
          <w:tcPr>
            <w:tcW w:w="1107" w:type="dxa"/>
          </w:tcPr>
          <w:p w14:paraId="2CEB39D2" w14:textId="62F57093"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TX BER</w:t>
            </w:r>
          </w:p>
        </w:tc>
        <w:tc>
          <w:tcPr>
            <w:tcW w:w="1107" w:type="dxa"/>
          </w:tcPr>
          <w:p w14:paraId="5715E9C1" w14:textId="1DC8A3F4"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KPA</w:t>
            </w:r>
            <w:r w:rsidR="0093311A" w:rsidRPr="00693BC7">
              <w:rPr>
                <w:rFonts w:asciiTheme="majorBidi" w:hAnsiTheme="majorBidi" w:cstheme="majorBidi"/>
                <w:b/>
                <w:bCs/>
              </w:rPr>
              <w:t>-</w:t>
            </w:r>
            <w:r w:rsidRPr="00693BC7">
              <w:rPr>
                <w:rFonts w:asciiTheme="majorBidi" w:hAnsiTheme="majorBidi" w:cstheme="majorBidi"/>
                <w:b/>
                <w:bCs/>
              </w:rPr>
              <w:t>LSTM BER</w:t>
            </w:r>
          </w:p>
        </w:tc>
      </w:tr>
      <w:tr w:rsidR="00C7538C" w:rsidRPr="00693BC7" w14:paraId="1E651476" w14:textId="77777777" w:rsidTr="00C7538C">
        <w:tc>
          <w:tcPr>
            <w:tcW w:w="1107" w:type="dxa"/>
          </w:tcPr>
          <w:p w14:paraId="14305DA6" w14:textId="6EEFACE3"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FO</w:t>
            </w:r>
          </w:p>
        </w:tc>
        <w:tc>
          <w:tcPr>
            <w:tcW w:w="1107" w:type="dxa"/>
          </w:tcPr>
          <w:p w14:paraId="1E8557D6" w14:textId="7BC884C9"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0.00003 ± 0.00005</w:t>
            </w:r>
          </w:p>
        </w:tc>
        <w:tc>
          <w:tcPr>
            <w:tcW w:w="1107" w:type="dxa"/>
          </w:tcPr>
          <w:p w14:paraId="7C877EDC" w14:textId="569B0AD4"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0.486 ± 0.003</w:t>
            </w:r>
          </w:p>
        </w:tc>
        <w:tc>
          <w:tcPr>
            <w:tcW w:w="1107" w:type="dxa"/>
          </w:tcPr>
          <w:p w14:paraId="751AC11E" w14:textId="14FB51F1"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0.434 ± 0.002</w:t>
            </w:r>
          </w:p>
        </w:tc>
        <w:tc>
          <w:tcPr>
            <w:tcW w:w="1107" w:type="dxa"/>
          </w:tcPr>
          <w:p w14:paraId="1E6F9E33" w14:textId="088345BF"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0.426 ± 0.003</w:t>
            </w:r>
          </w:p>
        </w:tc>
        <w:tc>
          <w:tcPr>
            <w:tcW w:w="1107" w:type="dxa"/>
          </w:tcPr>
          <w:p w14:paraId="3B14DF92" w14:textId="2F1776E5"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0.454 ± 0.002</w:t>
            </w:r>
          </w:p>
        </w:tc>
        <w:tc>
          <w:tcPr>
            <w:tcW w:w="1107" w:type="dxa"/>
          </w:tcPr>
          <w:p w14:paraId="2AD1C419" w14:textId="3239061C"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0.497 ± 0.003</w:t>
            </w:r>
          </w:p>
        </w:tc>
        <w:tc>
          <w:tcPr>
            <w:tcW w:w="1107" w:type="dxa"/>
          </w:tcPr>
          <w:p w14:paraId="4C5CC7AD" w14:textId="50AC2E9F"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0.499 ± 0.001</w:t>
            </w:r>
          </w:p>
        </w:tc>
      </w:tr>
      <w:tr w:rsidR="00C7538C" w:rsidRPr="00693BC7" w14:paraId="6D4FE512" w14:textId="77777777" w:rsidTr="00C7538C">
        <w:tc>
          <w:tcPr>
            <w:tcW w:w="1107" w:type="dxa"/>
          </w:tcPr>
          <w:p w14:paraId="26CEB9D3" w14:textId="78856A6B" w:rsidR="00C7538C" w:rsidRPr="00693BC7" w:rsidRDefault="00C7538C" w:rsidP="005E7B3F">
            <w:pPr>
              <w:pStyle w:val="a0"/>
              <w:jc w:val="both"/>
              <w:rPr>
                <w:rFonts w:asciiTheme="majorBidi" w:hAnsiTheme="majorBidi" w:cstheme="majorBidi"/>
                <w:b/>
                <w:bCs/>
              </w:rPr>
            </w:pPr>
            <w:r w:rsidRPr="00693BC7">
              <w:rPr>
                <w:rFonts w:asciiTheme="majorBidi" w:hAnsiTheme="majorBidi" w:cstheme="majorBidi"/>
                <w:b/>
                <w:bCs/>
              </w:rPr>
              <w:t>WT</w:t>
            </w:r>
          </w:p>
        </w:tc>
        <w:tc>
          <w:tcPr>
            <w:tcW w:w="1107" w:type="dxa"/>
          </w:tcPr>
          <w:p w14:paraId="63BBAE04" w14:textId="315070DA"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0.00003 ± 0.00005</w:t>
            </w:r>
          </w:p>
        </w:tc>
        <w:tc>
          <w:tcPr>
            <w:tcW w:w="1107" w:type="dxa"/>
          </w:tcPr>
          <w:p w14:paraId="320FAB8B" w14:textId="760616E9"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0.460 ± 0.004</w:t>
            </w:r>
          </w:p>
        </w:tc>
        <w:tc>
          <w:tcPr>
            <w:tcW w:w="1107" w:type="dxa"/>
          </w:tcPr>
          <w:p w14:paraId="1E34B00A" w14:textId="62A9DFEE"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0.452 ± 0.001</w:t>
            </w:r>
          </w:p>
        </w:tc>
        <w:tc>
          <w:tcPr>
            <w:tcW w:w="1107" w:type="dxa"/>
          </w:tcPr>
          <w:p w14:paraId="6652407A" w14:textId="2A008DE5"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0.458 ± 0.001</w:t>
            </w:r>
          </w:p>
        </w:tc>
        <w:tc>
          <w:tcPr>
            <w:tcW w:w="1107" w:type="dxa"/>
          </w:tcPr>
          <w:p w14:paraId="7C808825" w14:textId="72505B43"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0.466 ± 0.003</w:t>
            </w:r>
          </w:p>
        </w:tc>
        <w:tc>
          <w:tcPr>
            <w:tcW w:w="1107" w:type="dxa"/>
          </w:tcPr>
          <w:p w14:paraId="69F3EEFF" w14:textId="0FCA07B6" w:rsidR="00C7538C" w:rsidRPr="00693BC7" w:rsidRDefault="00C7538C" w:rsidP="005E7B3F">
            <w:pPr>
              <w:pStyle w:val="a0"/>
              <w:jc w:val="both"/>
              <w:rPr>
                <w:rFonts w:asciiTheme="majorBidi" w:hAnsiTheme="majorBidi" w:cstheme="majorBidi"/>
              </w:rPr>
            </w:pPr>
            <w:r w:rsidRPr="00693BC7">
              <w:rPr>
                <w:rFonts w:asciiTheme="majorBidi" w:hAnsiTheme="majorBidi" w:cstheme="majorBidi"/>
              </w:rPr>
              <w:t>0.493 ± 0.003</w:t>
            </w:r>
          </w:p>
        </w:tc>
        <w:tc>
          <w:tcPr>
            <w:tcW w:w="1107" w:type="dxa"/>
          </w:tcPr>
          <w:p w14:paraId="4E249AB5" w14:textId="54969A06" w:rsidR="00C7538C" w:rsidRPr="00693BC7" w:rsidRDefault="00C7538C" w:rsidP="005E7B3F">
            <w:pPr>
              <w:pStyle w:val="a0"/>
              <w:keepNext/>
              <w:jc w:val="both"/>
              <w:rPr>
                <w:rFonts w:asciiTheme="majorBidi" w:hAnsiTheme="majorBidi" w:cstheme="majorBidi"/>
              </w:rPr>
            </w:pPr>
            <w:r w:rsidRPr="00693BC7">
              <w:rPr>
                <w:rFonts w:asciiTheme="majorBidi" w:hAnsiTheme="majorBidi" w:cstheme="majorBidi"/>
              </w:rPr>
              <w:t>0.497 ± 0.002</w:t>
            </w:r>
          </w:p>
        </w:tc>
      </w:tr>
    </w:tbl>
    <w:p w14:paraId="1F011F33" w14:textId="4B34F7BB" w:rsidR="00F22B55" w:rsidRPr="00693BC7" w:rsidRDefault="00EB0E57" w:rsidP="005E7B3F">
      <w:pPr>
        <w:pStyle w:val="a0"/>
        <w:ind w:firstLine="720"/>
        <w:jc w:val="both"/>
        <w:rPr>
          <w:rFonts w:asciiTheme="majorBidi" w:hAnsiTheme="majorBidi" w:cstheme="majorBidi"/>
        </w:rPr>
      </w:pPr>
      <w:r w:rsidRPr="00693BC7">
        <w:rPr>
          <w:rFonts w:asciiTheme="majorBidi" w:hAnsiTheme="majorBidi" w:cstheme="majorBidi"/>
          <w:noProof/>
        </w:rPr>
        <w:lastRenderedPageBreak/>
        <w:drawing>
          <wp:anchor distT="0" distB="0" distL="114300" distR="114300" simplePos="0" relativeHeight="251517440" behindDoc="0" locked="0" layoutInCell="1" allowOverlap="1" wp14:anchorId="76E6A972" wp14:editId="7A7318A2">
            <wp:simplePos x="0" y="0"/>
            <wp:positionH relativeFrom="column">
              <wp:posOffset>152400</wp:posOffset>
            </wp:positionH>
            <wp:positionV relativeFrom="paragraph">
              <wp:posOffset>1198245</wp:posOffset>
            </wp:positionV>
            <wp:extent cx="5062855" cy="1898650"/>
            <wp:effectExtent l="0" t="0" r="4445" b="6350"/>
            <wp:wrapTopAndBottom/>
            <wp:docPr id="684807323"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07323" name="תמונה 1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062855" cy="189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2652" w:rsidRPr="00693BC7">
        <w:rPr>
          <w:rFonts w:asciiTheme="majorBidi" w:hAnsiTheme="majorBidi" w:cstheme="majorBidi"/>
          <w:noProof/>
        </w:rPr>
        <mc:AlternateContent>
          <mc:Choice Requires="wps">
            <w:drawing>
              <wp:anchor distT="0" distB="0" distL="114300" distR="114300" simplePos="0" relativeHeight="252004864" behindDoc="0" locked="0" layoutInCell="1" allowOverlap="1" wp14:anchorId="352294DB" wp14:editId="7D557EBE">
                <wp:simplePos x="0" y="0"/>
                <wp:positionH relativeFrom="column">
                  <wp:posOffset>150495</wp:posOffset>
                </wp:positionH>
                <wp:positionV relativeFrom="paragraph">
                  <wp:posOffset>3151505</wp:posOffset>
                </wp:positionV>
                <wp:extent cx="5064125" cy="635"/>
                <wp:effectExtent l="0" t="0" r="0" b="0"/>
                <wp:wrapTopAndBottom/>
                <wp:docPr id="1771050139" name="תיבת טקסט 1"/>
                <wp:cNvGraphicFramePr/>
                <a:graphic xmlns:a="http://schemas.openxmlformats.org/drawingml/2006/main">
                  <a:graphicData uri="http://schemas.microsoft.com/office/word/2010/wordprocessingShape">
                    <wps:wsp>
                      <wps:cNvSpPr txBox="1"/>
                      <wps:spPr>
                        <a:xfrm>
                          <a:off x="0" y="0"/>
                          <a:ext cx="5064125" cy="635"/>
                        </a:xfrm>
                        <a:prstGeom prst="rect">
                          <a:avLst/>
                        </a:prstGeom>
                        <a:solidFill>
                          <a:prstClr val="white"/>
                        </a:solidFill>
                        <a:ln>
                          <a:noFill/>
                        </a:ln>
                      </wps:spPr>
                      <wps:txbx>
                        <w:txbxContent>
                          <w:p w14:paraId="60C97B07" w14:textId="5D40C541" w:rsidR="00692652" w:rsidRPr="00692652" w:rsidRDefault="00692652" w:rsidP="00692652">
                            <w:pPr>
                              <w:pStyle w:val="ad"/>
                              <w:jc w:val="both"/>
                              <w:rPr>
                                <w:rFonts w:asciiTheme="majorBidi" w:hAnsiTheme="majorBidi" w:cstheme="majorBidi"/>
                                <w:b/>
                                <w:bCs/>
                                <w:i w:val="0"/>
                                <w:iCs/>
                                <w:noProof/>
                                <w:sz w:val="22"/>
                                <w:szCs w:val="22"/>
                              </w:rPr>
                            </w:pPr>
                            <w:bookmarkStart w:id="50" w:name="_Ref225337932"/>
                            <w:r w:rsidRPr="00692652">
                              <w:rPr>
                                <w:rFonts w:asciiTheme="majorBidi" w:hAnsiTheme="majorBidi" w:cstheme="majorBidi"/>
                                <w:b/>
                                <w:bCs/>
                                <w:i w:val="0"/>
                                <w:iCs/>
                                <w:sz w:val="22"/>
                                <w:szCs w:val="22"/>
                              </w:rPr>
                              <w:t xml:space="preserve">Fig. </w:t>
                            </w:r>
                            <w:r w:rsidRPr="00692652">
                              <w:rPr>
                                <w:rFonts w:asciiTheme="majorBidi" w:hAnsiTheme="majorBidi" w:cstheme="majorBidi"/>
                                <w:b/>
                                <w:bCs/>
                                <w:i w:val="0"/>
                                <w:iCs/>
                                <w:noProof/>
                                <w:sz w:val="22"/>
                                <w:szCs w:val="22"/>
                              </w:rPr>
                              <w:fldChar w:fldCharType="begin"/>
                            </w:r>
                            <w:r w:rsidRPr="00692652">
                              <w:rPr>
                                <w:rFonts w:asciiTheme="majorBidi" w:hAnsiTheme="majorBidi" w:cstheme="majorBidi"/>
                                <w:b/>
                                <w:bCs/>
                                <w:i w:val="0"/>
                                <w:iCs/>
                                <w:noProof/>
                                <w:sz w:val="22"/>
                                <w:szCs w:val="22"/>
                              </w:rPr>
                              <w:instrText xml:space="preserve"> SEQ Figure \* ARABIC </w:instrText>
                            </w:r>
                            <w:r w:rsidRPr="00692652">
                              <w:rPr>
                                <w:rFonts w:asciiTheme="majorBidi" w:hAnsiTheme="majorBidi" w:cstheme="majorBidi"/>
                                <w:b/>
                                <w:bCs/>
                                <w:i w:val="0"/>
                                <w:iCs/>
                                <w:noProof/>
                                <w:sz w:val="22"/>
                                <w:szCs w:val="22"/>
                              </w:rPr>
                              <w:fldChar w:fldCharType="separate"/>
                            </w:r>
                            <w:r w:rsidR="00C77B9C">
                              <w:rPr>
                                <w:rFonts w:asciiTheme="majorBidi" w:hAnsiTheme="majorBidi" w:cstheme="majorBidi"/>
                                <w:b/>
                                <w:bCs/>
                                <w:i w:val="0"/>
                                <w:iCs/>
                                <w:noProof/>
                                <w:sz w:val="22"/>
                                <w:szCs w:val="22"/>
                              </w:rPr>
                              <w:t>9</w:t>
                            </w:r>
                            <w:r w:rsidRPr="00692652">
                              <w:rPr>
                                <w:rFonts w:asciiTheme="majorBidi" w:hAnsiTheme="majorBidi" w:cstheme="majorBidi"/>
                                <w:b/>
                                <w:bCs/>
                                <w:i w:val="0"/>
                                <w:iCs/>
                                <w:noProof/>
                                <w:sz w:val="22"/>
                                <w:szCs w:val="22"/>
                              </w:rPr>
                              <w:fldChar w:fldCharType="end"/>
                            </w:r>
                            <w:bookmarkEnd w:id="50"/>
                            <w:r w:rsidRPr="00692652">
                              <w:rPr>
                                <w:rFonts w:asciiTheme="majorBidi" w:hAnsiTheme="majorBidi" w:cstheme="majorBidi"/>
                                <w:b/>
                                <w:bCs/>
                                <w:i w:val="0"/>
                                <w:iCs/>
                                <w:noProof/>
                                <w:sz w:val="22"/>
                                <w:szCs w:val="22"/>
                              </w:rPr>
                              <w:t xml:space="preserve">. </w:t>
                            </w:r>
                            <w:r w:rsidRPr="00692652">
                              <w:rPr>
                                <w:rFonts w:asciiTheme="majorBidi" w:hAnsiTheme="majorBidi" w:cstheme="majorBidi"/>
                                <w:b/>
                                <w:bCs/>
                                <w:i w:val="0"/>
                                <w:iCs/>
                                <w:sz w:val="22"/>
                                <w:szCs w:val="22"/>
                              </w:rPr>
                              <w:t>Sample-complexity sweep for the 37-core system with confidence intervals.</w:t>
                            </w:r>
                            <w:r w:rsidRPr="00692652">
                              <w:rPr>
                                <w:rFonts w:asciiTheme="majorBidi" w:hAnsiTheme="majorBidi" w:cstheme="majorBidi"/>
                                <w:i w:val="0"/>
                                <w:iCs/>
                                <w:sz w:val="22"/>
                                <w:szCs w:val="22"/>
                              </w:rPr>
                              <w:t xml:space="preserve"> Eve's BER (mean ± 95% CI over five seeds) as a function of </w:t>
                            </w:r>
                            <m:oMath>
                              <m:sSub>
                                <m:sSubPr>
                                  <m:ctrlPr>
                                    <w:rPr>
                                      <w:rFonts w:ascii="Cambria Math" w:hAnsi="Cambria Math" w:cstheme="majorBidi"/>
                                      <w:i w:val="0"/>
                                      <w:iCs/>
                                      <w:sz w:val="22"/>
                                      <w:szCs w:val="22"/>
                                    </w:rPr>
                                  </m:ctrlPr>
                                </m:sSubPr>
                                <m:e>
                                  <m:r>
                                    <w:rPr>
                                      <w:rFonts w:ascii="Cambria Math" w:hAnsi="Cambria Math" w:cstheme="majorBidi"/>
                                      <w:sz w:val="22"/>
                                      <w:szCs w:val="22"/>
                                    </w:rPr>
                                    <m:t>N</m:t>
                                  </m:r>
                                </m:e>
                                <m:sub>
                                  <m:r>
                                    <w:rPr>
                                      <w:rFonts w:ascii="Cambria Math" w:hAnsi="Cambria Math" w:cstheme="majorBidi"/>
                                      <w:sz w:val="22"/>
                                      <w:szCs w:val="22"/>
                                    </w:rPr>
                                    <m:t>train</m:t>
                                  </m:r>
                                </m:sub>
                              </m:sSub>
                            </m:oMath>
                            <w:r w:rsidRPr="00692652">
                              <w:rPr>
                                <w:rFonts w:asciiTheme="majorBidi" w:hAnsiTheme="majorBidi" w:cstheme="majorBidi"/>
                                <w:i w:val="0"/>
                                <w:iCs/>
                                <w:sz w:val="22"/>
                                <w:szCs w:val="22"/>
                              </w:rPr>
                              <w:t xml:space="preserve"> for KPA-CE (left) and KPA-LR (right), comparing the Linear baseline and P2 under FO and WT. Shaded bands indicate inter-seed variability. The Linear/FO baseline converges to BER ≈ 0 by </w:t>
                            </w:r>
                            <m:oMath>
                              <m:r>
                                <w:rPr>
                                  <w:rFonts w:ascii="Cambria Math" w:hAnsi="Cambria Math" w:cstheme="majorBidi"/>
                                  <w:sz w:val="22"/>
                                  <w:szCs w:val="22"/>
                                </w:rPr>
                                <m:t>N</m:t>
                              </m:r>
                            </m:oMath>
                            <w:r w:rsidRPr="00692652">
                              <w:rPr>
                                <w:rFonts w:asciiTheme="majorBidi" w:hAnsiTheme="majorBidi" w:cstheme="majorBidi"/>
                                <w:i w:val="0"/>
                                <w:iCs/>
                                <w:sz w:val="22"/>
                                <w:szCs w:val="22"/>
                              </w:rPr>
                              <w:t xml:space="preserve"> ≈ 50, while P2 maintains BER &gt; 0.40 across the full sweep (</w:t>
                            </w:r>
                            <m:oMath>
                              <m:r>
                                <w:rPr>
                                  <w:rFonts w:ascii="Cambria Math" w:hAnsi="Cambria Math" w:cstheme="majorBidi"/>
                                  <w:sz w:val="22"/>
                                  <w:szCs w:val="22"/>
                                </w:rPr>
                                <m:t>N</m:t>
                              </m:r>
                            </m:oMath>
                            <w:r w:rsidRPr="00692652">
                              <w:rPr>
                                <w:rFonts w:asciiTheme="majorBidi" w:hAnsiTheme="majorBidi" w:cstheme="majorBidi"/>
                                <w:i w:val="0"/>
                                <w:iCs/>
                                <w:sz w:val="22"/>
                                <w:szCs w:val="22"/>
                              </w:rPr>
                              <w:t xml:space="preserve"> up to 1000), confirming sample-complexity hardness in the protected regime.</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52294DB" id="_x0000_s1034" type="#_x0000_t202" style="position:absolute;left:0;text-align:left;margin-left:11.85pt;margin-top:248.15pt;width:398.75pt;height:.05pt;z-index:25200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O7s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" stroked="f">
                <v:textbox style="mso-fit-shape-to-text:t" inset="0,0,0,0">
                  <w:txbxContent>
                    <w:p w14:paraId="60C97B07" w14:textId="5D40C541" w:rsidR="00692652" w:rsidRPr="00692652" w:rsidRDefault="00692652" w:rsidP="00692652">
                      <w:pPr>
                        <w:pStyle w:val="ad"/>
                        <w:jc w:val="both"/>
                        <w:rPr>
                          <w:rFonts w:asciiTheme="majorBidi" w:hAnsiTheme="majorBidi" w:cstheme="majorBidi"/>
                          <w:b/>
                          <w:bCs/>
                          <w:i w:val="0"/>
                          <w:iCs/>
                          <w:noProof/>
                          <w:sz w:val="22"/>
                          <w:szCs w:val="22"/>
                        </w:rPr>
                      </w:pPr>
                      <w:bookmarkStart w:id="60" w:name="_Ref225337932"/>
                      <w:r w:rsidRPr="00692652">
                        <w:rPr>
                          <w:rFonts w:asciiTheme="majorBidi" w:hAnsiTheme="majorBidi" w:cstheme="majorBidi"/>
                          <w:b/>
                          <w:bCs/>
                          <w:i w:val="0"/>
                          <w:iCs/>
                          <w:sz w:val="22"/>
                          <w:szCs w:val="22"/>
                        </w:rPr>
                        <w:t xml:space="preserve">Fig. </w:t>
                      </w:r>
                      <w:r w:rsidRPr="00692652">
                        <w:rPr>
                          <w:rFonts w:asciiTheme="majorBidi" w:hAnsiTheme="majorBidi" w:cstheme="majorBidi"/>
                          <w:b/>
                          <w:bCs/>
                          <w:i w:val="0"/>
                          <w:iCs/>
                          <w:noProof/>
                          <w:sz w:val="22"/>
                          <w:szCs w:val="22"/>
                        </w:rPr>
                        <w:fldChar w:fldCharType="begin"/>
                      </w:r>
                      <w:r w:rsidRPr="00692652">
                        <w:rPr>
                          <w:rFonts w:asciiTheme="majorBidi" w:hAnsiTheme="majorBidi" w:cstheme="majorBidi"/>
                          <w:b/>
                          <w:bCs/>
                          <w:i w:val="0"/>
                          <w:iCs/>
                          <w:noProof/>
                          <w:sz w:val="22"/>
                          <w:szCs w:val="22"/>
                        </w:rPr>
                        <w:instrText xml:space="preserve"> SEQ Figure \* ARABIC </w:instrText>
                      </w:r>
                      <w:r w:rsidRPr="00692652">
                        <w:rPr>
                          <w:rFonts w:asciiTheme="majorBidi" w:hAnsiTheme="majorBidi" w:cstheme="majorBidi"/>
                          <w:b/>
                          <w:bCs/>
                          <w:i w:val="0"/>
                          <w:iCs/>
                          <w:noProof/>
                          <w:sz w:val="22"/>
                          <w:szCs w:val="22"/>
                        </w:rPr>
                        <w:fldChar w:fldCharType="separate"/>
                      </w:r>
                      <w:r w:rsidR="00C77B9C">
                        <w:rPr>
                          <w:rFonts w:asciiTheme="majorBidi" w:hAnsiTheme="majorBidi" w:cstheme="majorBidi"/>
                          <w:b/>
                          <w:bCs/>
                          <w:i w:val="0"/>
                          <w:iCs/>
                          <w:noProof/>
                          <w:sz w:val="22"/>
                          <w:szCs w:val="22"/>
                        </w:rPr>
                        <w:t>9</w:t>
                      </w:r>
                      <w:r w:rsidRPr="00692652">
                        <w:rPr>
                          <w:rFonts w:asciiTheme="majorBidi" w:hAnsiTheme="majorBidi" w:cstheme="majorBidi"/>
                          <w:b/>
                          <w:bCs/>
                          <w:i w:val="0"/>
                          <w:iCs/>
                          <w:noProof/>
                          <w:sz w:val="22"/>
                          <w:szCs w:val="22"/>
                        </w:rPr>
                        <w:fldChar w:fldCharType="end"/>
                      </w:r>
                      <w:bookmarkEnd w:id="60"/>
                      <w:r w:rsidRPr="00692652">
                        <w:rPr>
                          <w:rFonts w:asciiTheme="majorBidi" w:hAnsiTheme="majorBidi" w:cstheme="majorBidi"/>
                          <w:b/>
                          <w:bCs/>
                          <w:i w:val="0"/>
                          <w:iCs/>
                          <w:noProof/>
                          <w:sz w:val="22"/>
                          <w:szCs w:val="22"/>
                        </w:rPr>
                        <w:t xml:space="preserve">. </w:t>
                      </w:r>
                      <w:r w:rsidRPr="00692652">
                        <w:rPr>
                          <w:rFonts w:asciiTheme="majorBidi" w:hAnsiTheme="majorBidi" w:cstheme="majorBidi"/>
                          <w:b/>
                          <w:bCs/>
                          <w:i w:val="0"/>
                          <w:iCs/>
                          <w:sz w:val="22"/>
                          <w:szCs w:val="22"/>
                        </w:rPr>
                        <w:t>Sample-complexity sweep for the 37-core system with confidence intervals.</w:t>
                      </w:r>
                      <w:r w:rsidRPr="00692652">
                        <w:rPr>
                          <w:rFonts w:asciiTheme="majorBidi" w:hAnsiTheme="majorBidi" w:cstheme="majorBidi"/>
                          <w:i w:val="0"/>
                          <w:iCs/>
                          <w:sz w:val="22"/>
                          <w:szCs w:val="22"/>
                        </w:rPr>
                        <w:t xml:space="preserve"> Eve's BER (mean ± 95% CI over five seeds) as a function of </w:t>
                      </w:r>
                      <m:oMath>
                        <m:sSub>
                          <m:sSubPr>
                            <m:ctrlPr>
                              <w:rPr>
                                <w:rFonts w:ascii="Cambria Math" w:hAnsi="Cambria Math" w:cstheme="majorBidi"/>
                                <w:i w:val="0"/>
                                <w:iCs/>
                                <w:sz w:val="22"/>
                                <w:szCs w:val="22"/>
                              </w:rPr>
                            </m:ctrlPr>
                          </m:sSubPr>
                          <m:e>
                            <m:r>
                              <w:rPr>
                                <w:rFonts w:ascii="Cambria Math" w:hAnsi="Cambria Math" w:cstheme="majorBidi"/>
                                <w:sz w:val="22"/>
                                <w:szCs w:val="22"/>
                              </w:rPr>
                              <m:t>N</m:t>
                            </m:r>
                          </m:e>
                          <m:sub>
                            <m:r>
                              <w:rPr>
                                <w:rFonts w:ascii="Cambria Math" w:hAnsi="Cambria Math" w:cstheme="majorBidi"/>
                                <w:sz w:val="22"/>
                                <w:szCs w:val="22"/>
                              </w:rPr>
                              <m:t>train</m:t>
                            </m:r>
                          </m:sub>
                        </m:sSub>
                      </m:oMath>
                      <w:r w:rsidRPr="00692652">
                        <w:rPr>
                          <w:rFonts w:asciiTheme="majorBidi" w:hAnsiTheme="majorBidi" w:cstheme="majorBidi"/>
                          <w:i w:val="0"/>
                          <w:iCs/>
                          <w:sz w:val="22"/>
                          <w:szCs w:val="22"/>
                        </w:rPr>
                        <w:t xml:space="preserve"> for KPA-CE (left) and KPA-LR (right), comparing the Linear baseline and P2 under FO and WT. Shaded bands indicate inter-seed variability. The Linear/FO baseline converges to BER ≈ 0 by </w:t>
                      </w:r>
                      <m:oMath>
                        <m:r>
                          <w:rPr>
                            <w:rFonts w:ascii="Cambria Math" w:hAnsi="Cambria Math" w:cstheme="majorBidi"/>
                            <w:sz w:val="22"/>
                            <w:szCs w:val="22"/>
                          </w:rPr>
                          <m:t>N</m:t>
                        </m:r>
                      </m:oMath>
                      <w:r w:rsidRPr="00692652">
                        <w:rPr>
                          <w:rFonts w:asciiTheme="majorBidi" w:hAnsiTheme="majorBidi" w:cstheme="majorBidi"/>
                          <w:i w:val="0"/>
                          <w:iCs/>
                          <w:sz w:val="22"/>
                          <w:szCs w:val="22"/>
                        </w:rPr>
                        <w:t xml:space="preserve"> ≈ 50, while P2 maintains BER &gt; 0.40 across the full sweep (</w:t>
                      </w:r>
                      <m:oMath>
                        <m:r>
                          <w:rPr>
                            <w:rFonts w:ascii="Cambria Math" w:hAnsi="Cambria Math" w:cstheme="majorBidi"/>
                            <w:sz w:val="22"/>
                            <w:szCs w:val="22"/>
                          </w:rPr>
                          <m:t>N</m:t>
                        </m:r>
                      </m:oMath>
                      <w:r w:rsidRPr="00692652">
                        <w:rPr>
                          <w:rFonts w:asciiTheme="majorBidi" w:hAnsiTheme="majorBidi" w:cstheme="majorBidi"/>
                          <w:i w:val="0"/>
                          <w:iCs/>
                          <w:sz w:val="22"/>
                          <w:szCs w:val="22"/>
                        </w:rPr>
                        <w:t xml:space="preserve"> up to 1000), confirming sample-complexity hardness in the protected regime.</w:t>
                      </w:r>
                    </w:p>
                  </w:txbxContent>
                </v:textbox>
                <w10:wrap type="topAndBottom"/>
              </v:shape>
            </w:pict>
          </mc:Fallback>
        </mc:AlternateContent>
      </w:r>
      <w:r w:rsidR="00F22B55" w:rsidRPr="00693BC7">
        <w:rPr>
          <w:rFonts w:asciiTheme="majorBidi" w:hAnsiTheme="majorBidi" w:cstheme="majorBidi"/>
        </w:rPr>
        <w:t xml:space="preserve">This is the strongest evidence currently available: Bob stays effectively error-free while the strongest FO attack (KPA-HYB) remains at BER ≈ 0.426. </w:t>
      </w:r>
      <w:r w:rsidR="00692652" w:rsidRPr="00693BC7">
        <w:rPr>
          <w:rFonts w:asciiTheme="majorBidi" w:hAnsiTheme="majorBidi" w:cstheme="majorBidi"/>
        </w:rPr>
        <w:fldChar w:fldCharType="begin"/>
      </w:r>
      <w:r w:rsidR="00692652" w:rsidRPr="00693BC7">
        <w:rPr>
          <w:rFonts w:asciiTheme="majorBidi" w:hAnsiTheme="majorBidi" w:cstheme="majorBidi"/>
        </w:rPr>
        <w:instrText xml:space="preserve"> REF _Ref225337932 \h </w:instrText>
      </w:r>
      <w:r w:rsidR="004F4013" w:rsidRPr="00693BC7">
        <w:rPr>
          <w:rFonts w:asciiTheme="majorBidi" w:hAnsiTheme="majorBidi" w:cstheme="majorBidi"/>
        </w:rPr>
        <w:instrText xml:space="preserve"> \* MERGEFORMAT </w:instrText>
      </w:r>
      <w:r w:rsidR="00692652" w:rsidRPr="00693BC7">
        <w:rPr>
          <w:rFonts w:asciiTheme="majorBidi" w:hAnsiTheme="majorBidi" w:cstheme="majorBidi"/>
        </w:rPr>
      </w:r>
      <w:r w:rsidR="00692652" w:rsidRPr="00693BC7">
        <w:rPr>
          <w:rFonts w:asciiTheme="majorBidi" w:hAnsiTheme="majorBidi" w:cstheme="majorBidi"/>
        </w:rPr>
        <w:fldChar w:fldCharType="separate"/>
      </w:r>
      <w:r w:rsidR="00692652" w:rsidRPr="00693BC7">
        <w:rPr>
          <w:rFonts w:asciiTheme="majorBidi" w:hAnsiTheme="majorBidi" w:cstheme="majorBidi"/>
          <w:b/>
          <w:bCs/>
          <w:i/>
          <w:iCs/>
        </w:rPr>
        <w:t xml:space="preserve">Fig. </w:t>
      </w:r>
      <w:r w:rsidR="00692652" w:rsidRPr="00693BC7">
        <w:rPr>
          <w:rFonts w:asciiTheme="majorBidi" w:hAnsiTheme="majorBidi" w:cstheme="majorBidi"/>
          <w:b/>
          <w:bCs/>
          <w:i/>
          <w:iCs/>
          <w:noProof/>
        </w:rPr>
        <w:t>9</w:t>
      </w:r>
      <w:r w:rsidR="00692652" w:rsidRPr="00693BC7">
        <w:rPr>
          <w:rFonts w:asciiTheme="majorBidi" w:hAnsiTheme="majorBidi" w:cstheme="majorBidi"/>
        </w:rPr>
        <w:fldChar w:fldCharType="end"/>
      </w:r>
      <w:r w:rsidR="00F22B55" w:rsidRPr="00693BC7">
        <w:rPr>
          <w:rFonts w:asciiTheme="majorBidi" w:hAnsiTheme="majorBidi" w:cstheme="majorBidi"/>
        </w:rPr>
        <w:t xml:space="preserve"> further tests this conclusion via a sample-complexity sweep, confirming that the P2 security margin does not erode with increased training data – Eve BER remains above 0.40 across the full sweep up to </w:t>
      </w:r>
      <m:oMath>
        <m:r>
          <w:rPr>
            <w:rFonts w:ascii="Cambria Math" w:hAnsi="Cambria Math" w:cstheme="majorBidi"/>
          </w:rPr>
          <m:t>N = 1000</m:t>
        </m:r>
      </m:oMath>
      <w:r w:rsidR="00F22B55" w:rsidRPr="00693BC7">
        <w:rPr>
          <w:rFonts w:asciiTheme="majorBidi" w:hAnsiTheme="majorBidi" w:cstheme="majorBidi"/>
        </w:rPr>
        <w:t xml:space="preserve"> – whereas the Linear baseline collapses to BER ≈ 0 by </w:t>
      </w:r>
      <m:oMath>
        <m:r>
          <w:rPr>
            <w:rFonts w:ascii="Cambria Math" w:hAnsi="Cambria Math" w:cstheme="majorBidi"/>
          </w:rPr>
          <m:t>N ≈ 50.</m:t>
        </m:r>
      </m:oMath>
      <w:r w:rsidR="00F22B55" w:rsidRPr="00693BC7">
        <w:rPr>
          <w:rFonts w:asciiTheme="majorBidi" w:hAnsiTheme="majorBidi" w:cstheme="majorBidi"/>
        </w:rPr>
        <w:t xml:space="preserve"> </w:t>
      </w:r>
    </w:p>
    <w:p w14:paraId="138747A5" w14:textId="65915739" w:rsidR="00F26ED9" w:rsidRPr="00693BC7" w:rsidRDefault="001B09B1" w:rsidP="005E7B3F">
      <w:pPr>
        <w:pStyle w:val="a0"/>
        <w:ind w:firstLine="720"/>
        <w:jc w:val="both"/>
        <w:rPr>
          <w:rFonts w:asciiTheme="majorBidi" w:hAnsiTheme="majorBidi" w:cstheme="majorBidi"/>
        </w:rPr>
      </w:pPr>
      <w:r w:rsidRPr="00693BC7">
        <w:rPr>
          <w:rFonts w:asciiTheme="majorBidi" w:hAnsiTheme="majorBidi" w:cstheme="majorBidi"/>
        </w:rPr>
        <w:t>Formal permutation tests confirm that both the scaling effect (13 → 19 → 37) and the scheme effect (Linear vs. P2) are statistically significant (exact two</w:t>
      </w:r>
      <w:r w:rsidR="0093311A" w:rsidRPr="00693BC7">
        <w:rPr>
          <w:rFonts w:asciiTheme="majorBidi" w:hAnsiTheme="majorBidi" w:cstheme="majorBidi"/>
        </w:rPr>
        <w:t>-</w:t>
      </w:r>
      <w:r w:rsidRPr="00693BC7">
        <w:rPr>
          <w:rFonts w:asciiTheme="majorBidi" w:hAnsiTheme="majorBidi" w:cstheme="majorBidi"/>
        </w:rPr>
        <w:t xml:space="preserve">sided </w:t>
      </w:r>
      <w:r w:rsidRPr="00693BC7">
        <w:rPr>
          <w:rFonts w:asciiTheme="majorBidi" w:hAnsiTheme="majorBidi" w:cstheme="majorBidi"/>
          <w:i/>
          <w:iCs/>
        </w:rPr>
        <w:t>p</w:t>
      </w:r>
      <w:r w:rsidRPr="00693BC7">
        <w:rPr>
          <w:rFonts w:asciiTheme="majorBidi" w:hAnsiTheme="majorBidi" w:cstheme="majorBidi"/>
        </w:rPr>
        <w:t xml:space="preserve"> = 0.008, Benjamini</w:t>
      </w:r>
      <w:r w:rsidR="0093311A" w:rsidRPr="00693BC7">
        <w:rPr>
          <w:rFonts w:asciiTheme="majorBidi" w:hAnsiTheme="majorBidi" w:cstheme="majorBidi"/>
        </w:rPr>
        <w:t>-</w:t>
      </w:r>
      <w:r w:rsidRPr="00693BC7">
        <w:rPr>
          <w:rFonts w:asciiTheme="majorBidi" w:hAnsiTheme="majorBidi" w:cstheme="majorBidi"/>
        </w:rPr>
        <w:t xml:space="preserve">Hochberg </w:t>
      </w:r>
      <w:r w:rsidRPr="00693BC7">
        <w:rPr>
          <w:rFonts w:asciiTheme="majorBidi" w:hAnsiTheme="majorBidi" w:cstheme="majorBidi"/>
          <w:i/>
          <w:iCs/>
        </w:rPr>
        <w:t>q</w:t>
      </w:r>
      <w:r w:rsidRPr="00693BC7">
        <w:rPr>
          <w:rFonts w:asciiTheme="majorBidi" w:hAnsiTheme="majorBidi" w:cstheme="majorBidi"/>
        </w:rPr>
        <w:t xml:space="preserve"> = 0.010).</w:t>
      </w:r>
    </w:p>
    <w:p w14:paraId="3E244E5F" w14:textId="4383F76B" w:rsidR="00FB2CF1" w:rsidRPr="00693BC7" w:rsidRDefault="00FB2CF1" w:rsidP="005E7B3F">
      <w:pPr>
        <w:pStyle w:val="a0"/>
        <w:ind w:firstLine="720"/>
        <w:jc w:val="both"/>
        <w:rPr>
          <w:rFonts w:asciiTheme="majorBidi" w:hAnsiTheme="majorBidi" w:cstheme="majorBidi"/>
        </w:rPr>
      </w:pPr>
      <w:r w:rsidRPr="00693BC7">
        <w:rPr>
          <w:rFonts w:asciiTheme="majorBidi" w:hAnsiTheme="majorBidi" w:cstheme="majorBidi"/>
        </w:rPr>
        <w:t>The full significance test results, including Benjamini</w:t>
      </w:r>
      <w:r w:rsidR="0093311A" w:rsidRPr="00693BC7">
        <w:rPr>
          <w:rFonts w:asciiTheme="majorBidi" w:hAnsiTheme="majorBidi" w:cstheme="majorBidi"/>
        </w:rPr>
        <w:t>-</w:t>
      </w:r>
      <w:r w:rsidRPr="00693BC7">
        <w:rPr>
          <w:rFonts w:asciiTheme="majorBidi" w:hAnsiTheme="majorBidi" w:cstheme="majorBidi"/>
        </w:rPr>
        <w:t>Hochberg corrected </w:t>
      </w:r>
      <w:r w:rsidRPr="00693BC7">
        <w:rPr>
          <w:rFonts w:asciiTheme="majorBidi" w:hAnsiTheme="majorBidi" w:cstheme="majorBidi"/>
          <w:i/>
          <w:iCs/>
        </w:rPr>
        <w:t>q</w:t>
      </w:r>
      <w:r w:rsidR="0093311A" w:rsidRPr="00693BC7">
        <w:rPr>
          <w:rFonts w:asciiTheme="majorBidi" w:hAnsiTheme="majorBidi" w:cstheme="majorBidi"/>
        </w:rPr>
        <w:t>-</w:t>
      </w:r>
      <w:r w:rsidRPr="00693BC7">
        <w:rPr>
          <w:rFonts w:asciiTheme="majorBidi" w:hAnsiTheme="majorBidi" w:cstheme="majorBidi"/>
        </w:rPr>
        <w:t>values and bootstrap confidence intervals, are reported in Supplementary Table S1.</w:t>
      </w:r>
    </w:p>
    <w:p w14:paraId="47D42E74" w14:textId="61B09312" w:rsidR="00F26ED9" w:rsidRPr="00693BC7" w:rsidRDefault="00984D60" w:rsidP="005E7B3F">
      <w:pPr>
        <w:pStyle w:val="3"/>
        <w:jc w:val="both"/>
        <w:rPr>
          <w:rFonts w:asciiTheme="majorBidi" w:hAnsiTheme="majorBidi"/>
          <w:b/>
          <w:bCs/>
          <w:color w:val="auto"/>
          <w:sz w:val="24"/>
          <w:szCs w:val="24"/>
        </w:rPr>
      </w:pPr>
      <w:bookmarkStart w:id="51" w:name="X01af7ebb1423dee4a453784ee75ab0512092fb4"/>
      <w:bookmarkEnd w:id="45"/>
      <w:r w:rsidRPr="00693BC7">
        <w:rPr>
          <w:rFonts w:asciiTheme="majorBidi" w:hAnsiTheme="majorBidi"/>
          <w:b/>
          <w:bCs/>
          <w:color w:val="auto"/>
          <w:sz w:val="24"/>
          <w:szCs w:val="24"/>
        </w:rPr>
        <w:t>6</w:t>
      </w:r>
      <w:r w:rsidR="001B09B1" w:rsidRPr="00693BC7">
        <w:rPr>
          <w:rFonts w:asciiTheme="majorBidi" w:hAnsiTheme="majorBidi"/>
          <w:b/>
          <w:bCs/>
          <w:color w:val="auto"/>
          <w:sz w:val="24"/>
          <w:szCs w:val="24"/>
        </w:rPr>
        <w:t>.5 Tap sensitivity and robustness in WT</w:t>
      </w:r>
    </w:p>
    <w:p w14:paraId="3941A09C" w14:textId="42406FCD" w:rsidR="00303047" w:rsidRPr="00693BC7" w:rsidRDefault="00C77B9C" w:rsidP="005E7B3F">
      <w:pPr>
        <w:pStyle w:val="FirstParagraph"/>
        <w:ind w:firstLine="720"/>
        <w:jc w:val="both"/>
        <w:rPr>
          <w:rFonts w:asciiTheme="majorBidi" w:hAnsiTheme="majorBidi" w:cstheme="majorBidi"/>
        </w:rPr>
      </w:pPr>
      <w:r w:rsidRPr="00693BC7">
        <w:rPr>
          <w:rFonts w:asciiTheme="majorBidi" w:hAnsiTheme="majorBidi" w:cstheme="majorBidi"/>
          <w:b/>
          <w:bCs/>
        </w:rPr>
        <w:fldChar w:fldCharType="begin"/>
      </w:r>
      <w:r w:rsidRPr="00693BC7">
        <w:rPr>
          <w:rFonts w:asciiTheme="majorBidi" w:hAnsiTheme="majorBidi" w:cstheme="majorBidi"/>
        </w:rPr>
        <w:instrText xml:space="preserve"> REF _Ref225338046 \h </w:instrText>
      </w:r>
      <w:r w:rsidR="004F4013" w:rsidRPr="00693BC7">
        <w:rPr>
          <w:rFonts w:asciiTheme="majorBidi" w:hAnsiTheme="majorBidi" w:cstheme="majorBidi"/>
          <w:b/>
          <w:bCs/>
        </w:rPr>
        <w:instrText xml:space="preserve"> \* MERGEFORMAT </w:instrText>
      </w:r>
      <w:r w:rsidRPr="00693BC7">
        <w:rPr>
          <w:rFonts w:asciiTheme="majorBidi" w:hAnsiTheme="majorBidi" w:cstheme="majorBidi"/>
          <w:b/>
          <w:bCs/>
        </w:rPr>
      </w:r>
      <w:r w:rsidRPr="00693BC7">
        <w:rPr>
          <w:rFonts w:asciiTheme="majorBidi" w:hAnsiTheme="majorBidi" w:cstheme="majorBidi"/>
          <w:b/>
          <w:bCs/>
        </w:rPr>
        <w:fldChar w:fldCharType="separate"/>
      </w:r>
      <w:r w:rsidRPr="00693BC7">
        <w:rPr>
          <w:rFonts w:asciiTheme="majorBidi" w:hAnsiTheme="majorBidi" w:cstheme="majorBidi"/>
          <w:b/>
          <w:bCs/>
          <w:i/>
          <w:iCs/>
        </w:rPr>
        <w:t xml:space="preserve">Fig. </w:t>
      </w:r>
      <w:r w:rsidRPr="00693BC7">
        <w:rPr>
          <w:rFonts w:asciiTheme="majorBidi" w:hAnsiTheme="majorBidi" w:cstheme="majorBidi"/>
          <w:b/>
          <w:bCs/>
          <w:i/>
          <w:iCs/>
          <w:noProof/>
        </w:rPr>
        <w:t>10</w:t>
      </w:r>
      <w:r w:rsidRPr="00693BC7">
        <w:rPr>
          <w:rFonts w:asciiTheme="majorBidi" w:hAnsiTheme="majorBidi" w:cstheme="majorBidi"/>
          <w:b/>
          <w:bCs/>
        </w:rPr>
        <w:fldChar w:fldCharType="end"/>
      </w:r>
      <w:r w:rsidRPr="00693BC7">
        <w:rPr>
          <w:rFonts w:asciiTheme="majorBidi" w:hAnsiTheme="majorBidi" w:cstheme="majorBidi"/>
        </w:rPr>
        <w:t xml:space="preserve"> </w:t>
      </w:r>
      <w:r w:rsidR="003E4D0C" w:rsidRPr="00693BC7">
        <w:rPr>
          <w:rFonts w:asciiTheme="majorBidi" w:hAnsiTheme="majorBidi" w:cstheme="majorBidi"/>
        </w:rPr>
        <w:t xml:space="preserve">tests whether the 37-core P2 security margin is sensitive to these WT parameters. The answer is negative: across all 12 tested configurations (four tap fractions × three core subsets), KPA-CE BER remains above 0.46 and KPA-LR BER above 0.43, </w:t>
      </w:r>
      <w:r w:rsidR="003E4D0C" w:rsidRPr="00693BC7">
        <w:rPr>
          <w:rFonts w:asciiTheme="majorBidi" w:hAnsiTheme="majorBidi" w:cstheme="majorBidi"/>
        </w:rPr>
        <w:lastRenderedPageBreak/>
        <w:t xml:space="preserve">indicating that the security margin is a robust property of </w:t>
      </w:r>
      <w:r w:rsidR="00893C70" w:rsidRPr="00693BC7">
        <w:rPr>
          <w:rFonts w:asciiTheme="majorBidi" w:hAnsiTheme="majorBidi" w:cstheme="majorBidi"/>
          <w:b/>
          <w:bCs/>
          <w:noProof/>
        </w:rPr>
        <w:drawing>
          <wp:anchor distT="0" distB="0" distL="114300" distR="114300" simplePos="0" relativeHeight="251553280" behindDoc="0" locked="0" layoutInCell="1" allowOverlap="1" wp14:anchorId="4146C5EB" wp14:editId="09A16BC4">
            <wp:simplePos x="0" y="0"/>
            <wp:positionH relativeFrom="margin">
              <wp:posOffset>-41910</wp:posOffset>
            </wp:positionH>
            <wp:positionV relativeFrom="paragraph">
              <wp:posOffset>367030</wp:posOffset>
            </wp:positionV>
            <wp:extent cx="5486400" cy="2056765"/>
            <wp:effectExtent l="0" t="0" r="0" b="635"/>
            <wp:wrapTopAndBottom/>
            <wp:docPr id="1501339829"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39829" name="תמונה 1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486400" cy="2056765"/>
                    </a:xfrm>
                    <a:prstGeom prst="rect">
                      <a:avLst/>
                    </a:prstGeom>
                    <a:noFill/>
                    <a:ln>
                      <a:noFill/>
                    </a:ln>
                  </pic:spPr>
                </pic:pic>
              </a:graphicData>
            </a:graphic>
          </wp:anchor>
        </w:drawing>
      </w:r>
      <w:r w:rsidRPr="00693BC7">
        <w:rPr>
          <w:rFonts w:asciiTheme="majorBidi" w:hAnsiTheme="majorBidi" w:cstheme="majorBidi"/>
          <w:noProof/>
        </w:rPr>
        <mc:AlternateContent>
          <mc:Choice Requires="wps">
            <w:drawing>
              <wp:anchor distT="0" distB="0" distL="114300" distR="114300" simplePos="0" relativeHeight="252040704" behindDoc="0" locked="0" layoutInCell="1" allowOverlap="1" wp14:anchorId="5F6C77EB" wp14:editId="7C2903E5">
                <wp:simplePos x="0" y="0"/>
                <wp:positionH relativeFrom="margin">
                  <wp:align>right</wp:align>
                </wp:positionH>
                <wp:positionV relativeFrom="paragraph">
                  <wp:posOffset>2546350</wp:posOffset>
                </wp:positionV>
                <wp:extent cx="5486400" cy="635"/>
                <wp:effectExtent l="0" t="0" r="0" b="5080"/>
                <wp:wrapTopAndBottom/>
                <wp:docPr id="755162961" name="תיבת טקסט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C375856" w14:textId="541FA061" w:rsidR="00C77B9C" w:rsidRPr="00C77B9C" w:rsidRDefault="00C77B9C" w:rsidP="00C77B9C">
                            <w:pPr>
                              <w:pStyle w:val="ad"/>
                              <w:jc w:val="both"/>
                              <w:rPr>
                                <w:rFonts w:asciiTheme="majorBidi" w:hAnsiTheme="majorBidi" w:cstheme="majorBidi"/>
                                <w:b/>
                                <w:bCs/>
                                <w:i w:val="0"/>
                                <w:iCs/>
                                <w:noProof/>
                                <w:sz w:val="22"/>
                                <w:szCs w:val="22"/>
                              </w:rPr>
                            </w:pPr>
                            <w:bookmarkStart w:id="52" w:name="_Ref225338046"/>
                            <w:r w:rsidRPr="00C77B9C">
                              <w:rPr>
                                <w:rFonts w:asciiTheme="majorBidi" w:hAnsiTheme="majorBidi" w:cstheme="majorBidi"/>
                                <w:b/>
                                <w:bCs/>
                                <w:i w:val="0"/>
                                <w:iCs/>
                                <w:sz w:val="22"/>
                                <w:szCs w:val="22"/>
                              </w:rPr>
                              <w:t xml:space="preserve">Fig. </w:t>
                            </w:r>
                            <w:r w:rsidRPr="00C77B9C">
                              <w:rPr>
                                <w:rFonts w:asciiTheme="majorBidi" w:hAnsiTheme="majorBidi" w:cstheme="majorBidi"/>
                                <w:b/>
                                <w:bCs/>
                                <w:i w:val="0"/>
                                <w:iCs/>
                                <w:sz w:val="22"/>
                                <w:szCs w:val="22"/>
                              </w:rPr>
                              <w:fldChar w:fldCharType="begin"/>
                            </w:r>
                            <w:r w:rsidRPr="00C77B9C">
                              <w:rPr>
                                <w:rFonts w:asciiTheme="majorBidi" w:hAnsiTheme="majorBidi" w:cstheme="majorBidi"/>
                                <w:b/>
                                <w:bCs/>
                                <w:i w:val="0"/>
                                <w:iCs/>
                                <w:sz w:val="22"/>
                                <w:szCs w:val="22"/>
                              </w:rPr>
                              <w:instrText xml:space="preserve"> SEQ Figure \* ARABIC </w:instrText>
                            </w:r>
                            <w:r w:rsidRPr="00C77B9C">
                              <w:rPr>
                                <w:rFonts w:asciiTheme="majorBidi" w:hAnsiTheme="majorBidi" w:cstheme="majorBidi"/>
                                <w:b/>
                                <w:bCs/>
                                <w:i w:val="0"/>
                                <w:iCs/>
                                <w:sz w:val="22"/>
                                <w:szCs w:val="22"/>
                              </w:rPr>
                              <w:fldChar w:fldCharType="separate"/>
                            </w:r>
                            <w:r w:rsidRPr="00C77B9C">
                              <w:rPr>
                                <w:rFonts w:asciiTheme="majorBidi" w:hAnsiTheme="majorBidi" w:cstheme="majorBidi"/>
                                <w:b/>
                                <w:bCs/>
                                <w:i w:val="0"/>
                                <w:iCs/>
                                <w:noProof/>
                                <w:sz w:val="22"/>
                                <w:szCs w:val="22"/>
                              </w:rPr>
                              <w:t>10</w:t>
                            </w:r>
                            <w:r w:rsidRPr="00C77B9C">
                              <w:rPr>
                                <w:rFonts w:asciiTheme="majorBidi" w:hAnsiTheme="majorBidi" w:cstheme="majorBidi"/>
                                <w:b/>
                                <w:bCs/>
                                <w:i w:val="0"/>
                                <w:iCs/>
                                <w:sz w:val="22"/>
                                <w:szCs w:val="22"/>
                              </w:rPr>
                              <w:fldChar w:fldCharType="end"/>
                            </w:r>
                            <w:bookmarkEnd w:id="52"/>
                            <w:r w:rsidRPr="00C77B9C">
                              <w:rPr>
                                <w:rFonts w:asciiTheme="majorBidi" w:hAnsiTheme="majorBidi" w:cstheme="majorBidi"/>
                                <w:b/>
                                <w:bCs/>
                                <w:i w:val="0"/>
                                <w:iCs/>
                                <w:sz w:val="22"/>
                                <w:szCs w:val="22"/>
                              </w:rPr>
                              <w:t>. Tap-sensitivity study for the 37-core P2 configuration under WT.</w:t>
                            </w:r>
                            <w:r w:rsidRPr="00C77B9C">
                              <w:rPr>
                                <w:rFonts w:asciiTheme="majorBidi" w:hAnsiTheme="majorBidi" w:cstheme="majorBidi"/>
                                <w:i w:val="0"/>
                                <w:iCs/>
                                <w:sz w:val="22"/>
                                <w:szCs w:val="22"/>
                              </w:rPr>
                              <w:t xml:space="preserve"> Eve's BER for KPA-CE (left) and KPA-LR (right) as a function of tap fraction </w:t>
                            </w:r>
                            <m:oMath>
                              <m:sSub>
                                <m:sSubPr>
                                  <m:ctrlPr>
                                    <w:rPr>
                                      <w:rFonts w:ascii="Cambria Math" w:hAnsi="Cambria Math" w:cstheme="majorBidi"/>
                                      <w:i w:val="0"/>
                                      <w:iCs/>
                                      <w:sz w:val="22"/>
                                      <w:szCs w:val="22"/>
                                    </w:rPr>
                                  </m:ctrlPr>
                                </m:sSubPr>
                                <m:e>
                                  <m:r>
                                    <w:rPr>
                                      <w:rFonts w:ascii="Cambria Math" w:hAnsi="Cambria Math" w:cstheme="majorBidi"/>
                                      <w:sz w:val="22"/>
                                      <w:szCs w:val="22"/>
                                    </w:rPr>
                                    <m:t>α</m:t>
                                  </m:r>
                                </m:e>
                                <m:sub>
                                  <m:r>
                                    <w:rPr>
                                      <w:rFonts w:ascii="Cambria Math" w:hAnsi="Cambria Math" w:cstheme="majorBidi"/>
                                      <w:sz w:val="22"/>
                                      <w:szCs w:val="22"/>
                                    </w:rPr>
                                    <m:t>tap</m:t>
                                  </m:r>
                                </m:sub>
                              </m:sSub>
                            </m:oMath>
                            <w:r w:rsidRPr="00C77B9C">
                              <w:rPr>
                                <w:rFonts w:asciiTheme="majorBidi" w:hAnsiTheme="majorBidi" w:cstheme="majorBidi"/>
                                <w:i w:val="0"/>
                                <w:iCs/>
                                <w:sz w:val="22"/>
                                <w:szCs w:val="22"/>
                              </w:rPr>
                              <w:t xml:space="preserve"> </w:t>
                            </w:r>
                            <w:r w:rsidRPr="00C77B9C">
                              <w:rPr>
                                <w:rFonts w:ascii="Cambria Math" w:hAnsi="Cambria Math" w:cs="Cambria Math"/>
                                <w:i w:val="0"/>
                                <w:iCs/>
                                <w:sz w:val="22"/>
                                <w:szCs w:val="22"/>
                              </w:rPr>
                              <w:t>∈</w:t>
                            </w:r>
                            <w:r w:rsidRPr="00C77B9C">
                              <w:rPr>
                                <w:rFonts w:asciiTheme="majorBidi" w:hAnsiTheme="majorBidi" w:cstheme="majorBidi"/>
                                <w:i w:val="0"/>
                                <w:iCs/>
                                <w:sz w:val="22"/>
                                <w:szCs w:val="22"/>
                              </w:rPr>
                              <w:t xml:space="preserve"> {0.02, 0.05, 0.10, 0.20}, stratified by observed-core subset: outer ring only (dark green circles), outer + middle rings (light green triangles), and all cores (blue circles). Across all 12 tested configurations, KPA-CE BER remains above 0.46 and KPA-LR BER above 0.43, demonstrating that the 37-core P2 security margin is insensitive to realistic variations in Eve's physical access.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F6C77EB" id="_x0000_s1035" type="#_x0000_t202" style="position:absolute;left:0;text-align:left;margin-left:380.8pt;margin-top:200.5pt;width:6in;height:.05pt;z-index:2520407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sgiGgIAAD8EAAAOAAAAZHJzL2Uyb0RvYy54bWysU8Fu2zAMvQ/YPwi6L066Nu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" stroked="f">
                <v:textbox style="mso-fit-shape-to-text:t" inset="0,0,0,0">
                  <w:txbxContent>
                    <w:p w14:paraId="4C375856" w14:textId="541FA061" w:rsidR="00C77B9C" w:rsidRPr="00C77B9C" w:rsidRDefault="00C77B9C" w:rsidP="00C77B9C">
                      <w:pPr>
                        <w:pStyle w:val="ad"/>
                        <w:jc w:val="both"/>
                        <w:rPr>
                          <w:rFonts w:asciiTheme="majorBidi" w:hAnsiTheme="majorBidi" w:cstheme="majorBidi"/>
                          <w:b/>
                          <w:bCs/>
                          <w:i w:val="0"/>
                          <w:iCs/>
                          <w:noProof/>
                          <w:sz w:val="22"/>
                          <w:szCs w:val="22"/>
                        </w:rPr>
                      </w:pPr>
                      <w:bookmarkStart w:id="63" w:name="_Ref225338046"/>
                      <w:r w:rsidRPr="00C77B9C">
                        <w:rPr>
                          <w:rFonts w:asciiTheme="majorBidi" w:hAnsiTheme="majorBidi" w:cstheme="majorBidi"/>
                          <w:b/>
                          <w:bCs/>
                          <w:i w:val="0"/>
                          <w:iCs/>
                          <w:sz w:val="22"/>
                          <w:szCs w:val="22"/>
                        </w:rPr>
                        <w:t xml:space="preserve">Fig. </w:t>
                      </w:r>
                      <w:r w:rsidRPr="00C77B9C">
                        <w:rPr>
                          <w:rFonts w:asciiTheme="majorBidi" w:hAnsiTheme="majorBidi" w:cstheme="majorBidi"/>
                          <w:b/>
                          <w:bCs/>
                          <w:i w:val="0"/>
                          <w:iCs/>
                          <w:sz w:val="22"/>
                          <w:szCs w:val="22"/>
                        </w:rPr>
                        <w:fldChar w:fldCharType="begin"/>
                      </w:r>
                      <w:r w:rsidRPr="00C77B9C">
                        <w:rPr>
                          <w:rFonts w:asciiTheme="majorBidi" w:hAnsiTheme="majorBidi" w:cstheme="majorBidi"/>
                          <w:b/>
                          <w:bCs/>
                          <w:i w:val="0"/>
                          <w:iCs/>
                          <w:sz w:val="22"/>
                          <w:szCs w:val="22"/>
                        </w:rPr>
                        <w:instrText xml:space="preserve"> SEQ Figure \* ARABIC </w:instrText>
                      </w:r>
                      <w:r w:rsidRPr="00C77B9C">
                        <w:rPr>
                          <w:rFonts w:asciiTheme="majorBidi" w:hAnsiTheme="majorBidi" w:cstheme="majorBidi"/>
                          <w:b/>
                          <w:bCs/>
                          <w:i w:val="0"/>
                          <w:iCs/>
                          <w:sz w:val="22"/>
                          <w:szCs w:val="22"/>
                        </w:rPr>
                        <w:fldChar w:fldCharType="separate"/>
                      </w:r>
                      <w:r w:rsidRPr="00C77B9C">
                        <w:rPr>
                          <w:rFonts w:asciiTheme="majorBidi" w:hAnsiTheme="majorBidi" w:cstheme="majorBidi"/>
                          <w:b/>
                          <w:bCs/>
                          <w:i w:val="0"/>
                          <w:iCs/>
                          <w:noProof/>
                          <w:sz w:val="22"/>
                          <w:szCs w:val="22"/>
                        </w:rPr>
                        <w:t>10</w:t>
                      </w:r>
                      <w:r w:rsidRPr="00C77B9C">
                        <w:rPr>
                          <w:rFonts w:asciiTheme="majorBidi" w:hAnsiTheme="majorBidi" w:cstheme="majorBidi"/>
                          <w:b/>
                          <w:bCs/>
                          <w:i w:val="0"/>
                          <w:iCs/>
                          <w:sz w:val="22"/>
                          <w:szCs w:val="22"/>
                        </w:rPr>
                        <w:fldChar w:fldCharType="end"/>
                      </w:r>
                      <w:bookmarkEnd w:id="63"/>
                      <w:r w:rsidRPr="00C77B9C">
                        <w:rPr>
                          <w:rFonts w:asciiTheme="majorBidi" w:hAnsiTheme="majorBidi" w:cstheme="majorBidi"/>
                          <w:b/>
                          <w:bCs/>
                          <w:i w:val="0"/>
                          <w:iCs/>
                          <w:sz w:val="22"/>
                          <w:szCs w:val="22"/>
                        </w:rPr>
                        <w:t>. Tap-sensitivity study for the 37-core P2 configuration under WT.</w:t>
                      </w:r>
                      <w:r w:rsidRPr="00C77B9C">
                        <w:rPr>
                          <w:rFonts w:asciiTheme="majorBidi" w:hAnsiTheme="majorBidi" w:cstheme="majorBidi"/>
                          <w:i w:val="0"/>
                          <w:iCs/>
                          <w:sz w:val="22"/>
                          <w:szCs w:val="22"/>
                        </w:rPr>
                        <w:t xml:space="preserve"> Eve's BER for KPA-CE (left) and KPA-LR (right) as a function of tap fraction </w:t>
                      </w:r>
                      <m:oMath>
                        <m:sSub>
                          <m:sSubPr>
                            <m:ctrlPr>
                              <w:rPr>
                                <w:rFonts w:ascii="Cambria Math" w:hAnsi="Cambria Math" w:cstheme="majorBidi"/>
                                <w:i w:val="0"/>
                                <w:iCs/>
                                <w:sz w:val="22"/>
                                <w:szCs w:val="22"/>
                              </w:rPr>
                            </m:ctrlPr>
                          </m:sSubPr>
                          <m:e>
                            <m:r>
                              <w:rPr>
                                <w:rFonts w:ascii="Cambria Math" w:hAnsi="Cambria Math" w:cstheme="majorBidi"/>
                                <w:sz w:val="22"/>
                                <w:szCs w:val="22"/>
                              </w:rPr>
                              <m:t>α</m:t>
                            </m:r>
                          </m:e>
                          <m:sub>
                            <m:r>
                              <w:rPr>
                                <w:rFonts w:ascii="Cambria Math" w:hAnsi="Cambria Math" w:cstheme="majorBidi"/>
                                <w:sz w:val="22"/>
                                <w:szCs w:val="22"/>
                              </w:rPr>
                              <m:t>tap</m:t>
                            </m:r>
                          </m:sub>
                        </m:sSub>
                      </m:oMath>
                      <w:r w:rsidRPr="00C77B9C">
                        <w:rPr>
                          <w:rFonts w:asciiTheme="majorBidi" w:hAnsiTheme="majorBidi" w:cstheme="majorBidi"/>
                          <w:i w:val="0"/>
                          <w:iCs/>
                          <w:sz w:val="22"/>
                          <w:szCs w:val="22"/>
                        </w:rPr>
                        <w:t xml:space="preserve"> </w:t>
                      </w:r>
                      <w:r w:rsidRPr="00C77B9C">
                        <w:rPr>
                          <w:rFonts w:ascii="Cambria Math" w:hAnsi="Cambria Math" w:cs="Cambria Math"/>
                          <w:i w:val="0"/>
                          <w:iCs/>
                          <w:sz w:val="22"/>
                          <w:szCs w:val="22"/>
                        </w:rPr>
                        <w:t>∈</w:t>
                      </w:r>
                      <w:r w:rsidRPr="00C77B9C">
                        <w:rPr>
                          <w:rFonts w:asciiTheme="majorBidi" w:hAnsiTheme="majorBidi" w:cstheme="majorBidi"/>
                          <w:i w:val="0"/>
                          <w:iCs/>
                          <w:sz w:val="22"/>
                          <w:szCs w:val="22"/>
                        </w:rPr>
                        <w:t xml:space="preserve"> {0.02, 0.05, 0.10, 0.20}, stratified by observed-core subset: outer ring only (dark green circles), outer + middle rings (light green triangles), and all cores (blue circles). Across all 12 tested configurations, KPA-CE BER remains above 0.46 and KPA-LR BER above 0.43, demonstrating that the 37-core P2 security margin is insensitive to realistic variations in Eve's physical access.</w:t>
                      </w:r>
                    </w:p>
                  </w:txbxContent>
                </v:textbox>
                <w10:wrap type="topAndBottom" anchorx="margin"/>
              </v:shape>
            </w:pict>
          </mc:Fallback>
        </mc:AlternateContent>
      </w:r>
      <w:r w:rsidR="003E4D0C" w:rsidRPr="00693BC7">
        <w:rPr>
          <w:rFonts w:asciiTheme="majorBidi" w:hAnsiTheme="majorBidi" w:cstheme="majorBidi"/>
        </w:rPr>
        <w:t>the channel construction rather than an artifact of a particular tap assumption.</w:t>
      </w:r>
    </w:p>
    <w:p w14:paraId="604BC271" w14:textId="1DB396FC" w:rsidR="00FB526E" w:rsidRPr="00693BC7" w:rsidRDefault="00A03E7D" w:rsidP="005E7B3F">
      <w:pPr>
        <w:pStyle w:val="a0"/>
        <w:ind w:firstLine="720"/>
        <w:jc w:val="both"/>
        <w:rPr>
          <w:rFonts w:asciiTheme="majorBidi" w:hAnsiTheme="majorBidi" w:cstheme="majorBidi"/>
        </w:rPr>
      </w:pPr>
      <w:bookmarkStart w:id="53" w:name="exploratory-spm-vs.-spmxpm"/>
      <w:bookmarkEnd w:id="51"/>
      <w:r w:rsidRPr="00693BC7">
        <w:rPr>
          <w:rFonts w:asciiTheme="majorBidi" w:hAnsiTheme="majorBidi" w:cstheme="majorBidi"/>
        </w:rPr>
        <w:t xml:space="preserve">Consistent with </w:t>
      </w:r>
      <w:r w:rsidR="00C77B9C" w:rsidRPr="00693BC7">
        <w:rPr>
          <w:rFonts w:asciiTheme="majorBidi" w:hAnsiTheme="majorBidi" w:cstheme="majorBidi"/>
          <w:b/>
          <w:bCs/>
        </w:rPr>
        <w:fldChar w:fldCharType="begin"/>
      </w:r>
      <w:r w:rsidR="00C77B9C" w:rsidRPr="00693BC7">
        <w:rPr>
          <w:rFonts w:asciiTheme="majorBidi" w:hAnsiTheme="majorBidi" w:cstheme="majorBidi"/>
        </w:rPr>
        <w:instrText xml:space="preserve"> REF _Ref225338046 \h </w:instrText>
      </w:r>
      <w:r w:rsidR="004F4013" w:rsidRPr="00693BC7">
        <w:rPr>
          <w:rFonts w:asciiTheme="majorBidi" w:hAnsiTheme="majorBidi" w:cstheme="majorBidi"/>
          <w:b/>
          <w:bCs/>
        </w:rPr>
        <w:instrText xml:space="preserve"> \* MERGEFORMAT </w:instrText>
      </w:r>
      <w:r w:rsidR="00C77B9C" w:rsidRPr="00693BC7">
        <w:rPr>
          <w:rFonts w:asciiTheme="majorBidi" w:hAnsiTheme="majorBidi" w:cstheme="majorBidi"/>
          <w:b/>
          <w:bCs/>
        </w:rPr>
      </w:r>
      <w:r w:rsidR="00C77B9C" w:rsidRPr="00693BC7">
        <w:rPr>
          <w:rFonts w:asciiTheme="majorBidi" w:hAnsiTheme="majorBidi" w:cstheme="majorBidi"/>
          <w:b/>
          <w:bCs/>
        </w:rPr>
        <w:fldChar w:fldCharType="separate"/>
      </w:r>
      <w:r w:rsidR="00C77B9C" w:rsidRPr="00693BC7">
        <w:rPr>
          <w:rFonts w:asciiTheme="majorBidi" w:hAnsiTheme="majorBidi" w:cstheme="majorBidi"/>
          <w:b/>
          <w:bCs/>
          <w:i/>
          <w:iCs/>
        </w:rPr>
        <w:t xml:space="preserve">Fig. </w:t>
      </w:r>
      <w:r w:rsidR="00C77B9C" w:rsidRPr="00693BC7">
        <w:rPr>
          <w:rFonts w:asciiTheme="majorBidi" w:hAnsiTheme="majorBidi" w:cstheme="majorBidi"/>
          <w:b/>
          <w:bCs/>
          <w:i/>
          <w:iCs/>
          <w:noProof/>
        </w:rPr>
        <w:t>10</w:t>
      </w:r>
      <w:r w:rsidR="00C77B9C" w:rsidRPr="00693BC7">
        <w:rPr>
          <w:rFonts w:asciiTheme="majorBidi" w:hAnsiTheme="majorBidi" w:cstheme="majorBidi"/>
          <w:b/>
          <w:bCs/>
        </w:rPr>
        <w:fldChar w:fldCharType="end"/>
      </w:r>
      <w:r w:rsidRPr="00693BC7">
        <w:rPr>
          <w:rFonts w:asciiTheme="majorBidi" w:hAnsiTheme="majorBidi" w:cstheme="majorBidi"/>
        </w:rPr>
        <w:t>, Bob remains near error-free across all tested scenarios while attacker performance stays bounded away from a successful break (</w:t>
      </w:r>
      <w:r w:rsidR="00FB526E" w:rsidRPr="00693BC7">
        <w:rPr>
          <w:rFonts w:asciiTheme="majorBidi" w:hAnsiTheme="majorBidi" w:cstheme="majorBidi"/>
        </w:rPr>
        <w:t>KPA-CE remains between 0.460-0.496 and KPA-LR between 0.432-0.461</w:t>
      </w:r>
      <w:r w:rsidRPr="00693BC7">
        <w:rPr>
          <w:rFonts w:asciiTheme="majorBidi" w:hAnsiTheme="majorBidi" w:cstheme="majorBidi"/>
        </w:rPr>
        <w:t>)</w:t>
      </w:r>
      <w:r w:rsidR="00FB526E" w:rsidRPr="00693BC7">
        <w:rPr>
          <w:rFonts w:asciiTheme="majorBidi" w:hAnsiTheme="majorBidi" w:cstheme="majorBidi"/>
        </w:rPr>
        <w:t>.</w:t>
      </w:r>
    </w:p>
    <w:p w14:paraId="009986FB" w14:textId="65A1490C" w:rsidR="00F26ED9" w:rsidRPr="00693BC7" w:rsidRDefault="00153F09" w:rsidP="005E7B3F">
      <w:pPr>
        <w:pStyle w:val="3"/>
        <w:jc w:val="both"/>
        <w:rPr>
          <w:rFonts w:asciiTheme="majorBidi" w:hAnsiTheme="majorBidi"/>
          <w:b/>
          <w:bCs/>
          <w:color w:val="auto"/>
          <w:sz w:val="24"/>
          <w:szCs w:val="24"/>
        </w:rPr>
      </w:pPr>
      <w:r w:rsidRPr="00693BC7">
        <w:rPr>
          <w:rFonts w:asciiTheme="majorBidi" w:hAnsiTheme="majorBidi"/>
          <w:b/>
          <w:bCs/>
          <w:color w:val="auto"/>
          <w:sz w:val="24"/>
          <w:szCs w:val="24"/>
        </w:rPr>
        <w:t>6</w:t>
      </w:r>
      <w:r w:rsidR="001B09B1" w:rsidRPr="00693BC7">
        <w:rPr>
          <w:rFonts w:asciiTheme="majorBidi" w:hAnsiTheme="majorBidi"/>
          <w:b/>
          <w:bCs/>
          <w:color w:val="auto"/>
          <w:sz w:val="24"/>
          <w:szCs w:val="24"/>
        </w:rPr>
        <w:t>.6 Exploratory: SPM vs. SPM+XPM</w:t>
      </w:r>
    </w:p>
    <w:p w14:paraId="2AC01522" w14:textId="28B5E3F1" w:rsidR="00FB2CF1"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An exploratory benchmark comparing SPM</w:t>
      </w:r>
      <w:r w:rsidR="0093311A" w:rsidRPr="00693BC7">
        <w:rPr>
          <w:rFonts w:asciiTheme="majorBidi" w:hAnsiTheme="majorBidi" w:cstheme="majorBidi"/>
        </w:rPr>
        <w:t>-</w:t>
      </w:r>
      <w:r w:rsidRPr="00693BC7">
        <w:rPr>
          <w:rFonts w:asciiTheme="majorBidi" w:hAnsiTheme="majorBidi" w:cstheme="majorBidi"/>
        </w:rPr>
        <w:t>only to an SPM+XPM variant shows no material improvement in the current model. The combined SPM+XPM block is an interesting future physical design direction</w:t>
      </w:r>
      <w:r w:rsidRPr="00693BC7">
        <w:rPr>
          <w:rFonts w:asciiTheme="majorBidi" w:hAnsiTheme="majorBidi" w:cstheme="majorBidi"/>
          <w:vertAlign w:val="superscript"/>
        </w:rPr>
        <w:t>10</w:t>
      </w:r>
      <w:r w:rsidR="00412A71" w:rsidRPr="00693BC7">
        <w:rPr>
          <w:rFonts w:asciiTheme="majorBidi" w:hAnsiTheme="majorBidi" w:cstheme="majorBidi"/>
          <w:vertAlign w:val="superscript"/>
        </w:rPr>
        <w:t xml:space="preserve">, </w:t>
      </w:r>
      <w:r w:rsidRPr="00693BC7">
        <w:rPr>
          <w:rFonts w:asciiTheme="majorBidi" w:hAnsiTheme="majorBidi" w:cstheme="majorBidi"/>
          <w:vertAlign w:val="superscript"/>
        </w:rPr>
        <w:t>15</w:t>
      </w:r>
      <w:r w:rsidRPr="00693BC7">
        <w:rPr>
          <w:rFonts w:asciiTheme="majorBidi" w:hAnsiTheme="majorBidi" w:cstheme="majorBidi"/>
        </w:rPr>
        <w:t xml:space="preserve">, but the current evidence </w:t>
      </w:r>
      <w:r w:rsidR="006963AB" w:rsidRPr="00693BC7">
        <w:rPr>
          <w:rFonts w:asciiTheme="majorBidi" w:hAnsiTheme="majorBidi" w:cstheme="majorBidi"/>
        </w:rPr>
        <w:t>favors</w:t>
      </w:r>
      <w:r w:rsidRPr="00693BC7">
        <w:rPr>
          <w:rFonts w:asciiTheme="majorBidi" w:hAnsiTheme="majorBidi" w:cstheme="majorBidi"/>
        </w:rPr>
        <w:t xml:space="preserve"> scaling the protected SPM architecture rather than replacing it.</w:t>
      </w:r>
      <w:r w:rsidR="00FB2CF1" w:rsidRPr="00693BC7">
        <w:rPr>
          <w:rFonts w:asciiTheme="majorBidi" w:hAnsiTheme="majorBidi" w:cstheme="majorBidi"/>
        </w:rPr>
        <w:t xml:space="preserve"> Supporting data for both the 13</w:t>
      </w:r>
      <w:r w:rsidR="0093311A" w:rsidRPr="00693BC7">
        <w:rPr>
          <w:rFonts w:asciiTheme="majorBidi" w:hAnsiTheme="majorBidi" w:cstheme="majorBidi"/>
        </w:rPr>
        <w:t>-</w:t>
      </w:r>
      <w:r w:rsidR="00FB2CF1" w:rsidRPr="00693BC7">
        <w:rPr>
          <w:rFonts w:asciiTheme="majorBidi" w:hAnsiTheme="majorBidi" w:cstheme="majorBidi"/>
        </w:rPr>
        <w:t>core and 37</w:t>
      </w:r>
      <w:r w:rsidR="0093311A" w:rsidRPr="00693BC7">
        <w:rPr>
          <w:rFonts w:asciiTheme="majorBidi" w:hAnsiTheme="majorBidi" w:cstheme="majorBidi"/>
        </w:rPr>
        <w:t>-</w:t>
      </w:r>
      <w:r w:rsidR="00FB2CF1" w:rsidRPr="00693BC7">
        <w:rPr>
          <w:rFonts w:asciiTheme="majorBidi" w:hAnsiTheme="majorBidi" w:cstheme="majorBidi"/>
        </w:rPr>
        <w:t>core SPM+XPM comparisons are provided in Supplementary Figs. S3 and S4.</w:t>
      </w:r>
    </w:p>
    <w:p w14:paraId="75FB2F36" w14:textId="735840C3" w:rsidR="002A13FA" w:rsidRPr="00693BC7" w:rsidRDefault="00153F09" w:rsidP="005E7B3F">
      <w:pPr>
        <w:pStyle w:val="3"/>
        <w:jc w:val="both"/>
        <w:rPr>
          <w:rFonts w:asciiTheme="majorBidi" w:hAnsiTheme="majorBidi"/>
          <w:b/>
          <w:bCs/>
          <w:color w:val="auto"/>
          <w:sz w:val="24"/>
          <w:szCs w:val="24"/>
        </w:rPr>
      </w:pPr>
      <w:bookmarkStart w:id="54" w:name="discussion"/>
      <w:bookmarkEnd w:id="26"/>
      <w:bookmarkEnd w:id="53"/>
      <w:r w:rsidRPr="00693BC7">
        <w:rPr>
          <w:rFonts w:asciiTheme="majorBidi" w:hAnsiTheme="majorBidi"/>
          <w:b/>
          <w:bCs/>
          <w:color w:val="auto"/>
          <w:sz w:val="24"/>
          <w:szCs w:val="24"/>
        </w:rPr>
        <w:t>6</w:t>
      </w:r>
      <w:r w:rsidR="002A13FA" w:rsidRPr="00693BC7">
        <w:rPr>
          <w:rFonts w:asciiTheme="majorBidi" w:hAnsiTheme="majorBidi"/>
          <w:b/>
          <w:bCs/>
          <w:color w:val="auto"/>
          <w:sz w:val="24"/>
          <w:szCs w:val="24"/>
        </w:rPr>
        <w:t xml:space="preserve">.7 </w:t>
      </w:r>
      <w:r w:rsidR="00D14E95" w:rsidRPr="00693BC7">
        <w:rPr>
          <w:rFonts w:asciiTheme="majorBidi" w:hAnsiTheme="majorBidi"/>
          <w:b/>
          <w:bCs/>
          <w:color w:val="auto"/>
          <w:sz w:val="24"/>
          <w:szCs w:val="24"/>
        </w:rPr>
        <w:t>Comparative security summary</w:t>
      </w:r>
    </w:p>
    <w:p w14:paraId="77DDC461" w14:textId="224709C0" w:rsidR="00C01E18" w:rsidRPr="00693BC7" w:rsidRDefault="00D14E95" w:rsidP="005E7B3F">
      <w:pPr>
        <w:pStyle w:val="FirstParagraph"/>
        <w:ind w:firstLine="720"/>
        <w:jc w:val="both"/>
        <w:rPr>
          <w:rFonts w:asciiTheme="majorBidi" w:hAnsiTheme="majorBidi" w:cstheme="majorBidi"/>
        </w:rPr>
      </w:pPr>
      <w:r w:rsidRPr="00693BC7">
        <w:rPr>
          <w:rFonts w:asciiTheme="majorBidi" w:hAnsiTheme="majorBidi" w:cstheme="majorBidi"/>
        </w:rPr>
        <w:t xml:space="preserve">To consolidate the quantitative improvement of the proposed approach, </w:t>
      </w:r>
      <w:r w:rsidR="00F42A58" w:rsidRPr="00693BC7">
        <w:rPr>
          <w:rFonts w:asciiTheme="majorBidi" w:hAnsiTheme="majorBidi" w:cstheme="majorBidi"/>
          <w:i/>
          <w:iCs/>
        </w:rPr>
        <w:fldChar w:fldCharType="begin"/>
      </w:r>
      <w:r w:rsidR="00F42A58" w:rsidRPr="00693BC7">
        <w:rPr>
          <w:rFonts w:asciiTheme="majorBidi" w:hAnsiTheme="majorBidi" w:cstheme="majorBidi"/>
          <w:i/>
          <w:iCs/>
        </w:rPr>
        <w:instrText xml:space="preserve"> REF _Ref225338261 \h  \* MERGEFORMAT </w:instrText>
      </w:r>
      <w:r w:rsidR="00F42A58" w:rsidRPr="00693BC7">
        <w:rPr>
          <w:rFonts w:asciiTheme="majorBidi" w:hAnsiTheme="majorBidi" w:cstheme="majorBidi"/>
          <w:i/>
          <w:iCs/>
        </w:rPr>
      </w:r>
      <w:r w:rsidR="00F42A58" w:rsidRPr="00693BC7">
        <w:rPr>
          <w:rFonts w:asciiTheme="majorBidi" w:hAnsiTheme="majorBidi" w:cstheme="majorBidi"/>
          <w:i/>
          <w:iCs/>
        </w:rPr>
        <w:fldChar w:fldCharType="separate"/>
      </w:r>
      <w:r w:rsidR="00F42A58" w:rsidRPr="00693BC7">
        <w:rPr>
          <w:rFonts w:asciiTheme="majorBidi" w:hAnsiTheme="majorBidi" w:cstheme="majorBidi"/>
          <w:b/>
          <w:bCs/>
          <w:i/>
          <w:iCs/>
        </w:rPr>
        <w:t xml:space="preserve">Table </w:t>
      </w:r>
      <w:r w:rsidR="00133E17" w:rsidRPr="00693BC7">
        <w:rPr>
          <w:rFonts w:asciiTheme="majorBidi" w:hAnsiTheme="majorBidi" w:cstheme="majorBidi"/>
          <w:b/>
          <w:bCs/>
          <w:i/>
          <w:iCs/>
          <w:noProof/>
        </w:rPr>
        <w:t>6</w:t>
      </w:r>
      <w:r w:rsidR="00F42A58" w:rsidRPr="00693BC7">
        <w:rPr>
          <w:rFonts w:asciiTheme="majorBidi" w:hAnsiTheme="majorBidi" w:cstheme="majorBidi"/>
          <w:i/>
          <w:iCs/>
        </w:rPr>
        <w:fldChar w:fldCharType="end"/>
      </w:r>
      <w:r w:rsidR="00F42A58" w:rsidRPr="00693BC7">
        <w:rPr>
          <w:rFonts w:asciiTheme="majorBidi" w:hAnsiTheme="majorBidi" w:cstheme="majorBidi"/>
          <w:i/>
          <w:iCs/>
        </w:rPr>
        <w:t xml:space="preserve"> </w:t>
      </w:r>
      <w:r w:rsidRPr="00693BC7">
        <w:rPr>
          <w:rFonts w:asciiTheme="majorBidi" w:hAnsiTheme="majorBidi" w:cstheme="majorBidi"/>
        </w:rPr>
        <w:t>compares security margins across all tested configurations. We report, for each combination of construction and core count, Bob's BER, the best (lowest) Eve BER achieved by any tested attacker under FO and WT, and the absolute distance of Eve's best BER from the random-guess baseline of 0.50.</w:t>
      </w:r>
    </w:p>
    <w:p w14:paraId="7456222B" w14:textId="77777777" w:rsidR="00762297" w:rsidRPr="00693BC7" w:rsidRDefault="00762297" w:rsidP="005E7B3F">
      <w:pPr>
        <w:pStyle w:val="a0"/>
        <w:jc w:val="both"/>
        <w:rPr>
          <w:rFonts w:asciiTheme="majorBidi" w:hAnsiTheme="majorBidi" w:cstheme="majorBidi"/>
        </w:rPr>
      </w:pPr>
    </w:p>
    <w:p w14:paraId="1FD739BF" w14:textId="77777777" w:rsidR="00762297" w:rsidRPr="00693BC7" w:rsidRDefault="00762297" w:rsidP="005E7B3F">
      <w:pPr>
        <w:pStyle w:val="a0"/>
        <w:jc w:val="both"/>
        <w:rPr>
          <w:rFonts w:asciiTheme="majorBidi" w:hAnsiTheme="majorBidi" w:cstheme="majorBidi"/>
        </w:rPr>
      </w:pPr>
    </w:p>
    <w:p w14:paraId="401672BF" w14:textId="77777777" w:rsidR="00762297" w:rsidRPr="00693BC7" w:rsidRDefault="00762297" w:rsidP="005E7B3F">
      <w:pPr>
        <w:pStyle w:val="a0"/>
        <w:jc w:val="both"/>
        <w:rPr>
          <w:rFonts w:asciiTheme="majorBidi" w:hAnsiTheme="majorBidi" w:cstheme="majorBidi"/>
        </w:rPr>
      </w:pPr>
    </w:p>
    <w:p w14:paraId="3822D3EA" w14:textId="77777777" w:rsidR="00762297" w:rsidRPr="00693BC7" w:rsidRDefault="00762297" w:rsidP="005E7B3F">
      <w:pPr>
        <w:pStyle w:val="a0"/>
        <w:jc w:val="both"/>
        <w:rPr>
          <w:rFonts w:asciiTheme="majorBidi" w:hAnsiTheme="majorBidi" w:cstheme="majorBidi"/>
          <w:b/>
          <w:bCs/>
          <w:sz w:val="22"/>
          <w:szCs w:val="22"/>
        </w:rPr>
      </w:pPr>
      <w:bookmarkStart w:id="55" w:name="_Ref225338261"/>
    </w:p>
    <w:p w14:paraId="14A86F33" w14:textId="363689D6" w:rsidR="00762297" w:rsidRPr="00693BC7" w:rsidRDefault="00762297" w:rsidP="005E7B3F">
      <w:pPr>
        <w:pStyle w:val="a0"/>
        <w:jc w:val="both"/>
        <w:rPr>
          <w:rFonts w:asciiTheme="majorBidi" w:hAnsiTheme="majorBidi" w:cstheme="majorBidi"/>
          <w:sz w:val="22"/>
          <w:szCs w:val="22"/>
        </w:rPr>
      </w:pPr>
      <w:r w:rsidRPr="00693BC7">
        <w:rPr>
          <w:rFonts w:asciiTheme="majorBidi" w:hAnsiTheme="majorBidi" w:cstheme="majorBidi"/>
          <w:b/>
          <w:bCs/>
          <w:sz w:val="22"/>
          <w:szCs w:val="22"/>
        </w:rPr>
        <w:lastRenderedPageBreak/>
        <w:t xml:space="preserve">Table </w:t>
      </w:r>
      <w:bookmarkEnd w:id="55"/>
      <w:r w:rsidR="00133E17" w:rsidRPr="00693BC7">
        <w:rPr>
          <w:rFonts w:asciiTheme="majorBidi" w:hAnsiTheme="majorBidi" w:cstheme="majorBidi"/>
          <w:b/>
          <w:bCs/>
          <w:sz w:val="22"/>
          <w:szCs w:val="22"/>
        </w:rPr>
        <w:t>6</w:t>
      </w:r>
      <w:r w:rsidRPr="00693BC7">
        <w:rPr>
          <w:rFonts w:asciiTheme="majorBidi" w:hAnsiTheme="majorBidi" w:cstheme="majorBidi"/>
          <w:b/>
          <w:bCs/>
          <w:sz w:val="22"/>
          <w:szCs w:val="22"/>
        </w:rPr>
        <w:t>. Quantitative comparison of security margins.</w:t>
      </w:r>
      <w:r w:rsidRPr="00693BC7">
        <w:rPr>
          <w:rFonts w:asciiTheme="majorBidi" w:hAnsiTheme="majorBidi" w:cstheme="majorBidi"/>
          <w:sz w:val="22"/>
          <w:szCs w:val="22"/>
        </w:rPr>
        <w:t xml:space="preserve"> For each configuration, "Best Eve BER" reports the lowest (most successful) attacker BER across all six baselines. The "gap to random" column shows 0.50 minus the best Eve BER; a value near zero indicates that Eve performs no better than random guessing. The Linear baseline serves as a proxy for prior fixed-key pump-keyed MCF PLS concepts that rely on a single linear transformation.</w:t>
      </w:r>
    </w:p>
    <w:tbl>
      <w:tblPr>
        <w:tblStyle w:val="af2"/>
        <w:tblW w:w="0" w:type="auto"/>
        <w:tblLook w:val="04A0" w:firstRow="1" w:lastRow="0" w:firstColumn="1" w:lastColumn="0" w:noHBand="0" w:noVBand="1"/>
      </w:tblPr>
      <w:tblGrid>
        <w:gridCol w:w="1726"/>
        <w:gridCol w:w="1726"/>
        <w:gridCol w:w="1726"/>
        <w:gridCol w:w="1726"/>
        <w:gridCol w:w="1726"/>
      </w:tblGrid>
      <w:tr w:rsidR="00D316EC" w:rsidRPr="00693BC7" w14:paraId="7D46B3FC" w14:textId="77777777" w:rsidTr="00F874A3">
        <w:tc>
          <w:tcPr>
            <w:tcW w:w="1726" w:type="dxa"/>
            <w:vAlign w:val="center"/>
          </w:tcPr>
          <w:p w14:paraId="71EA66CA" w14:textId="76BB3CB6" w:rsidR="00D316EC" w:rsidRPr="00693BC7" w:rsidRDefault="00D316EC" w:rsidP="005E7B3F">
            <w:pPr>
              <w:pStyle w:val="a0"/>
              <w:jc w:val="both"/>
              <w:rPr>
                <w:rFonts w:asciiTheme="majorBidi" w:hAnsiTheme="majorBidi" w:cstheme="majorBidi"/>
                <w:b/>
                <w:bCs/>
              </w:rPr>
            </w:pPr>
            <w:r w:rsidRPr="00693BC7">
              <w:rPr>
                <w:rFonts w:asciiTheme="majorBidi" w:hAnsiTheme="majorBidi" w:cstheme="majorBidi"/>
                <w:b/>
                <w:bCs/>
              </w:rPr>
              <w:t>Configuration</w:t>
            </w:r>
          </w:p>
        </w:tc>
        <w:tc>
          <w:tcPr>
            <w:tcW w:w="1726" w:type="dxa"/>
            <w:vAlign w:val="center"/>
          </w:tcPr>
          <w:p w14:paraId="487652E9" w14:textId="2685C5D8" w:rsidR="00D316EC" w:rsidRPr="00693BC7" w:rsidRDefault="00D316EC" w:rsidP="005E7B3F">
            <w:pPr>
              <w:pStyle w:val="a0"/>
              <w:jc w:val="both"/>
              <w:rPr>
                <w:rFonts w:asciiTheme="majorBidi" w:hAnsiTheme="majorBidi" w:cstheme="majorBidi"/>
                <w:b/>
                <w:bCs/>
              </w:rPr>
            </w:pPr>
            <w:r w:rsidRPr="00693BC7">
              <w:rPr>
                <w:rFonts w:asciiTheme="majorBidi" w:hAnsiTheme="majorBidi" w:cstheme="majorBidi"/>
                <w:b/>
                <w:bCs/>
              </w:rPr>
              <w:t>Bob BER</w:t>
            </w:r>
          </w:p>
        </w:tc>
        <w:tc>
          <w:tcPr>
            <w:tcW w:w="1726" w:type="dxa"/>
            <w:vAlign w:val="center"/>
          </w:tcPr>
          <w:p w14:paraId="7E579479" w14:textId="62695816" w:rsidR="00D316EC" w:rsidRPr="00693BC7" w:rsidRDefault="00D316EC" w:rsidP="005E7B3F">
            <w:pPr>
              <w:pStyle w:val="a0"/>
              <w:jc w:val="both"/>
              <w:rPr>
                <w:rFonts w:asciiTheme="majorBidi" w:hAnsiTheme="majorBidi" w:cstheme="majorBidi"/>
                <w:b/>
                <w:bCs/>
              </w:rPr>
            </w:pPr>
            <w:r w:rsidRPr="00693BC7">
              <w:rPr>
                <w:rFonts w:asciiTheme="majorBidi" w:hAnsiTheme="majorBidi" w:cstheme="majorBidi"/>
                <w:b/>
                <w:bCs/>
              </w:rPr>
              <w:t>Best E</w:t>
            </w:r>
            <w:r w:rsidR="004209F9" w:rsidRPr="00693BC7">
              <w:rPr>
                <w:rFonts w:asciiTheme="majorBidi" w:hAnsiTheme="majorBidi" w:cstheme="majorBidi"/>
                <w:b/>
                <w:bCs/>
              </w:rPr>
              <w:t>ve</w:t>
            </w:r>
            <w:r w:rsidRPr="00693BC7">
              <w:rPr>
                <w:rFonts w:asciiTheme="majorBidi" w:hAnsiTheme="majorBidi" w:cstheme="majorBidi"/>
                <w:b/>
                <w:bCs/>
              </w:rPr>
              <w:t xml:space="preserve"> BER (FO)</w:t>
            </w:r>
          </w:p>
        </w:tc>
        <w:tc>
          <w:tcPr>
            <w:tcW w:w="1726" w:type="dxa"/>
            <w:vAlign w:val="center"/>
          </w:tcPr>
          <w:p w14:paraId="00E7F260" w14:textId="3CE4205D" w:rsidR="00D316EC" w:rsidRPr="00693BC7" w:rsidRDefault="004209F9" w:rsidP="005E7B3F">
            <w:pPr>
              <w:pStyle w:val="a0"/>
              <w:jc w:val="both"/>
              <w:rPr>
                <w:rFonts w:asciiTheme="majorBidi" w:hAnsiTheme="majorBidi" w:cstheme="majorBidi"/>
                <w:b/>
                <w:bCs/>
              </w:rPr>
            </w:pPr>
            <w:r w:rsidRPr="00693BC7">
              <w:rPr>
                <w:rFonts w:asciiTheme="majorBidi" w:hAnsiTheme="majorBidi" w:cstheme="majorBidi"/>
                <w:b/>
                <w:bCs/>
              </w:rPr>
              <w:t>Best Eve BER (WT)</w:t>
            </w:r>
          </w:p>
        </w:tc>
        <w:tc>
          <w:tcPr>
            <w:tcW w:w="1726" w:type="dxa"/>
            <w:vAlign w:val="center"/>
          </w:tcPr>
          <w:p w14:paraId="5D4A0FA2" w14:textId="0A35A119" w:rsidR="00D316EC" w:rsidRPr="00693BC7" w:rsidRDefault="00E71216" w:rsidP="005E7B3F">
            <w:pPr>
              <w:pStyle w:val="a0"/>
              <w:jc w:val="both"/>
              <w:rPr>
                <w:rFonts w:asciiTheme="majorBidi" w:hAnsiTheme="majorBidi" w:cstheme="majorBidi"/>
                <w:b/>
                <w:bCs/>
              </w:rPr>
            </w:pPr>
            <w:r w:rsidRPr="00693BC7">
              <w:rPr>
                <w:rFonts w:asciiTheme="majorBidi" w:hAnsiTheme="majorBidi" w:cstheme="majorBidi"/>
                <w:b/>
                <w:bCs/>
              </w:rPr>
              <w:t xml:space="preserve">FO distance-to-random </w:t>
            </w:r>
            <m:oMath>
              <m:sSub>
                <m:sSubPr>
                  <m:ctrlPr>
                    <w:rPr>
                      <w:rFonts w:ascii="Cambria Math" w:hAnsi="Cambria Math" w:cstheme="majorBidi"/>
                      <w:b/>
                      <w:bCs/>
                      <w:i/>
                    </w:rPr>
                  </m:ctrlPr>
                </m:sSubPr>
                <m:e>
                  <m:r>
                    <m:rPr>
                      <m:sty m:val="bi"/>
                    </m:rPr>
                    <w:rPr>
                      <w:rFonts w:ascii="Cambria Math" w:hAnsi="Cambria Math" w:cstheme="majorBidi"/>
                    </w:rPr>
                    <m:t>Δ</m:t>
                  </m:r>
                </m:e>
                <m:sub>
                  <m:r>
                    <m:rPr>
                      <m:sty m:val="bi"/>
                    </m:rPr>
                    <w:rPr>
                      <w:rFonts w:ascii="Cambria Math" w:hAnsi="Cambria Math" w:cstheme="majorBidi"/>
                    </w:rPr>
                    <m:t>FO</m:t>
                  </m:r>
                </m:sub>
              </m:sSub>
            </m:oMath>
            <w:r w:rsidRPr="00693BC7">
              <w:rPr>
                <w:rFonts w:asciiTheme="majorBidi" w:hAnsiTheme="majorBidi" w:cstheme="majorBidi"/>
                <w:b/>
                <w:bCs/>
              </w:rPr>
              <w:t xml:space="preserve"> = 0.50 − Best Eve BER (FO)</w:t>
            </w:r>
          </w:p>
        </w:tc>
      </w:tr>
      <w:tr w:rsidR="00D316EC" w:rsidRPr="00693BC7" w14:paraId="10FB7287" w14:textId="77777777" w:rsidTr="00F874A3">
        <w:tc>
          <w:tcPr>
            <w:tcW w:w="1726" w:type="dxa"/>
            <w:vAlign w:val="center"/>
          </w:tcPr>
          <w:p w14:paraId="1C73B2B3" w14:textId="6B1779FF" w:rsidR="00D316EC" w:rsidRPr="00693BC7" w:rsidRDefault="003734D2" w:rsidP="005E7B3F">
            <w:pPr>
              <w:pStyle w:val="a0"/>
              <w:jc w:val="both"/>
              <w:rPr>
                <w:rFonts w:asciiTheme="majorBidi" w:hAnsiTheme="majorBidi" w:cstheme="majorBidi"/>
              </w:rPr>
            </w:pPr>
            <w:r w:rsidRPr="00693BC7">
              <w:rPr>
                <w:rFonts w:asciiTheme="majorBidi" w:hAnsiTheme="majorBidi" w:cstheme="majorBidi"/>
              </w:rPr>
              <w:t>Linear</w:t>
            </w:r>
            <w:r w:rsidR="008E17B1" w:rsidRPr="00693BC7">
              <w:rPr>
                <w:rFonts w:asciiTheme="majorBidi" w:hAnsiTheme="majorBidi" w:cstheme="majorBidi"/>
              </w:rPr>
              <w:t>, 13-core</w:t>
            </w:r>
          </w:p>
        </w:tc>
        <w:tc>
          <w:tcPr>
            <w:tcW w:w="1726" w:type="dxa"/>
            <w:vAlign w:val="center"/>
          </w:tcPr>
          <w:p w14:paraId="1D9B4316" w14:textId="59CA0B1B" w:rsidR="00D316EC" w:rsidRPr="00693BC7" w:rsidRDefault="000F0F3F" w:rsidP="005E7B3F">
            <w:pPr>
              <w:pStyle w:val="a0"/>
              <w:jc w:val="both"/>
              <w:rPr>
                <w:rFonts w:asciiTheme="majorBidi" w:hAnsiTheme="majorBidi" w:cstheme="majorBidi"/>
              </w:rPr>
            </w:pPr>
            <w:r w:rsidRPr="00693BC7">
              <w:rPr>
                <w:rFonts w:asciiTheme="majorBidi" w:hAnsiTheme="majorBidi" w:cstheme="majorBidi"/>
              </w:rPr>
              <w:t>0.0000</w:t>
            </w:r>
          </w:p>
        </w:tc>
        <w:tc>
          <w:tcPr>
            <w:tcW w:w="1726" w:type="dxa"/>
            <w:vAlign w:val="center"/>
          </w:tcPr>
          <w:p w14:paraId="68697676" w14:textId="1E1C8A0A" w:rsidR="00D316EC" w:rsidRPr="00693BC7" w:rsidRDefault="00F874A3" w:rsidP="005E7B3F">
            <w:pPr>
              <w:pStyle w:val="a0"/>
              <w:jc w:val="both"/>
              <w:rPr>
                <w:rFonts w:asciiTheme="majorBidi" w:hAnsiTheme="majorBidi" w:cstheme="majorBidi"/>
              </w:rPr>
            </w:pPr>
            <w:r w:rsidRPr="00693BC7">
              <w:rPr>
                <w:rFonts w:asciiTheme="majorBidi" w:hAnsiTheme="majorBidi" w:cstheme="majorBidi"/>
              </w:rPr>
              <w:t>0.0000 (KPA-CE/LR)</w:t>
            </w:r>
          </w:p>
        </w:tc>
        <w:tc>
          <w:tcPr>
            <w:tcW w:w="1726" w:type="dxa"/>
            <w:vAlign w:val="center"/>
          </w:tcPr>
          <w:p w14:paraId="30F2740B" w14:textId="6A97F071" w:rsidR="00D316EC" w:rsidRPr="00693BC7" w:rsidRDefault="000A0D94" w:rsidP="005E7B3F">
            <w:pPr>
              <w:pStyle w:val="a0"/>
              <w:jc w:val="both"/>
              <w:rPr>
                <w:rFonts w:asciiTheme="majorBidi" w:hAnsiTheme="majorBidi" w:cstheme="majorBidi"/>
              </w:rPr>
            </w:pPr>
            <w:r w:rsidRPr="00693BC7">
              <w:rPr>
                <w:rFonts w:asciiTheme="majorBidi" w:hAnsiTheme="majorBidi" w:cstheme="majorBidi"/>
              </w:rPr>
              <w:t>0.2683 (KPA-CE)</w:t>
            </w:r>
          </w:p>
        </w:tc>
        <w:tc>
          <w:tcPr>
            <w:tcW w:w="1726" w:type="dxa"/>
            <w:vAlign w:val="center"/>
          </w:tcPr>
          <w:p w14:paraId="605AA867" w14:textId="7A0559A8" w:rsidR="00D316EC" w:rsidRPr="00693BC7" w:rsidRDefault="00E71216" w:rsidP="005E7B3F">
            <w:pPr>
              <w:pStyle w:val="a0"/>
              <w:jc w:val="both"/>
              <w:rPr>
                <w:rFonts w:asciiTheme="majorBidi" w:hAnsiTheme="majorBidi" w:cstheme="majorBidi"/>
              </w:rPr>
            </w:pPr>
            <w:r w:rsidRPr="00693BC7">
              <w:rPr>
                <w:rFonts w:asciiTheme="majorBidi" w:hAnsiTheme="majorBidi" w:cstheme="majorBidi"/>
              </w:rPr>
              <w:t>0.500</w:t>
            </w:r>
          </w:p>
        </w:tc>
      </w:tr>
      <w:tr w:rsidR="00E71216" w:rsidRPr="00693BC7" w14:paraId="4DAADC45" w14:textId="77777777" w:rsidTr="00F874A3">
        <w:tc>
          <w:tcPr>
            <w:tcW w:w="1726" w:type="dxa"/>
            <w:vAlign w:val="center"/>
          </w:tcPr>
          <w:p w14:paraId="1965693B" w14:textId="001D059D" w:rsidR="00E71216" w:rsidRPr="00693BC7" w:rsidRDefault="00E71216" w:rsidP="005E7B3F">
            <w:pPr>
              <w:pStyle w:val="a0"/>
              <w:jc w:val="both"/>
              <w:rPr>
                <w:rFonts w:asciiTheme="majorBidi" w:hAnsiTheme="majorBidi" w:cstheme="majorBidi"/>
              </w:rPr>
            </w:pPr>
            <w:r w:rsidRPr="00693BC7">
              <w:rPr>
                <w:rFonts w:asciiTheme="majorBidi" w:hAnsiTheme="majorBidi" w:cstheme="majorBidi"/>
              </w:rPr>
              <w:t>Linear, 19-core</w:t>
            </w:r>
          </w:p>
        </w:tc>
        <w:tc>
          <w:tcPr>
            <w:tcW w:w="1726" w:type="dxa"/>
            <w:vAlign w:val="center"/>
          </w:tcPr>
          <w:p w14:paraId="6282BB26" w14:textId="63872470" w:rsidR="00E71216" w:rsidRPr="00693BC7" w:rsidRDefault="00E71216" w:rsidP="005E7B3F">
            <w:pPr>
              <w:pStyle w:val="a0"/>
              <w:jc w:val="both"/>
              <w:rPr>
                <w:rFonts w:asciiTheme="majorBidi" w:hAnsiTheme="majorBidi" w:cstheme="majorBidi"/>
              </w:rPr>
            </w:pPr>
            <w:r w:rsidRPr="00693BC7">
              <w:rPr>
                <w:rFonts w:asciiTheme="majorBidi" w:hAnsiTheme="majorBidi" w:cstheme="majorBidi"/>
              </w:rPr>
              <w:t>0.0000</w:t>
            </w:r>
          </w:p>
        </w:tc>
        <w:tc>
          <w:tcPr>
            <w:tcW w:w="1726" w:type="dxa"/>
            <w:vAlign w:val="center"/>
          </w:tcPr>
          <w:p w14:paraId="4C527BEB" w14:textId="3B0B9A37" w:rsidR="00E71216" w:rsidRPr="00693BC7" w:rsidRDefault="00E71216" w:rsidP="005E7B3F">
            <w:pPr>
              <w:pStyle w:val="a0"/>
              <w:jc w:val="both"/>
              <w:rPr>
                <w:rFonts w:asciiTheme="majorBidi" w:hAnsiTheme="majorBidi" w:cstheme="majorBidi"/>
              </w:rPr>
            </w:pPr>
            <w:r w:rsidRPr="00693BC7">
              <w:rPr>
                <w:rFonts w:asciiTheme="majorBidi" w:hAnsiTheme="majorBidi" w:cstheme="majorBidi"/>
              </w:rPr>
              <w:t>0.0000 (KPA-CE/LR)</w:t>
            </w:r>
          </w:p>
        </w:tc>
        <w:tc>
          <w:tcPr>
            <w:tcW w:w="1726" w:type="dxa"/>
            <w:vAlign w:val="center"/>
          </w:tcPr>
          <w:p w14:paraId="1368BB6B" w14:textId="3C624021" w:rsidR="00E71216" w:rsidRPr="00693BC7" w:rsidRDefault="00E71216" w:rsidP="005E7B3F">
            <w:pPr>
              <w:pStyle w:val="a0"/>
              <w:jc w:val="both"/>
              <w:rPr>
                <w:rFonts w:asciiTheme="majorBidi" w:hAnsiTheme="majorBidi" w:cstheme="majorBidi"/>
              </w:rPr>
            </w:pPr>
            <w:r w:rsidRPr="00693BC7">
              <w:rPr>
                <w:rFonts w:asciiTheme="majorBidi" w:hAnsiTheme="majorBidi" w:cstheme="majorBidi"/>
              </w:rPr>
              <w:t>-</w:t>
            </w:r>
          </w:p>
        </w:tc>
        <w:tc>
          <w:tcPr>
            <w:tcW w:w="1726" w:type="dxa"/>
            <w:vAlign w:val="center"/>
          </w:tcPr>
          <w:p w14:paraId="33EAB191" w14:textId="76D019AA" w:rsidR="00E71216" w:rsidRPr="00693BC7" w:rsidRDefault="00E71216" w:rsidP="005E7B3F">
            <w:pPr>
              <w:pStyle w:val="a0"/>
              <w:jc w:val="both"/>
              <w:rPr>
                <w:rFonts w:asciiTheme="majorBidi" w:hAnsiTheme="majorBidi" w:cstheme="majorBidi"/>
              </w:rPr>
            </w:pPr>
            <w:r w:rsidRPr="00693BC7">
              <w:rPr>
                <w:rFonts w:asciiTheme="majorBidi" w:hAnsiTheme="majorBidi" w:cstheme="majorBidi"/>
              </w:rPr>
              <w:t>0.500</w:t>
            </w:r>
          </w:p>
        </w:tc>
      </w:tr>
      <w:tr w:rsidR="00E71216" w:rsidRPr="00693BC7" w14:paraId="4AA5C353" w14:textId="77777777" w:rsidTr="00F874A3">
        <w:tc>
          <w:tcPr>
            <w:tcW w:w="1726" w:type="dxa"/>
            <w:vAlign w:val="center"/>
          </w:tcPr>
          <w:p w14:paraId="2ED11FAE" w14:textId="1FDA86FC" w:rsidR="00E71216" w:rsidRPr="00693BC7" w:rsidRDefault="00E71216" w:rsidP="005E7B3F">
            <w:pPr>
              <w:pStyle w:val="a0"/>
              <w:jc w:val="both"/>
              <w:rPr>
                <w:rFonts w:asciiTheme="majorBidi" w:hAnsiTheme="majorBidi" w:cstheme="majorBidi"/>
              </w:rPr>
            </w:pPr>
            <w:r w:rsidRPr="00693BC7">
              <w:rPr>
                <w:rFonts w:asciiTheme="majorBidi" w:hAnsiTheme="majorBidi" w:cstheme="majorBidi"/>
              </w:rPr>
              <w:t>Linear, 37-core</w:t>
            </w:r>
          </w:p>
        </w:tc>
        <w:tc>
          <w:tcPr>
            <w:tcW w:w="1726" w:type="dxa"/>
            <w:vAlign w:val="center"/>
          </w:tcPr>
          <w:p w14:paraId="27B91D2B" w14:textId="2AE20293" w:rsidR="00E71216" w:rsidRPr="00693BC7" w:rsidRDefault="00E71216" w:rsidP="005E7B3F">
            <w:pPr>
              <w:pStyle w:val="a0"/>
              <w:jc w:val="both"/>
              <w:rPr>
                <w:rFonts w:asciiTheme="majorBidi" w:hAnsiTheme="majorBidi" w:cstheme="majorBidi"/>
              </w:rPr>
            </w:pPr>
            <w:r w:rsidRPr="00693BC7">
              <w:rPr>
                <w:rFonts w:asciiTheme="majorBidi" w:hAnsiTheme="majorBidi" w:cstheme="majorBidi"/>
              </w:rPr>
              <w:t>0.0000</w:t>
            </w:r>
          </w:p>
        </w:tc>
        <w:tc>
          <w:tcPr>
            <w:tcW w:w="1726" w:type="dxa"/>
            <w:vAlign w:val="center"/>
          </w:tcPr>
          <w:p w14:paraId="03A0D4FD" w14:textId="383CC4F9" w:rsidR="00E71216" w:rsidRPr="00693BC7" w:rsidRDefault="00E71216" w:rsidP="005E7B3F">
            <w:pPr>
              <w:pStyle w:val="a0"/>
              <w:jc w:val="both"/>
              <w:rPr>
                <w:rFonts w:asciiTheme="majorBidi" w:hAnsiTheme="majorBidi" w:cstheme="majorBidi"/>
              </w:rPr>
            </w:pPr>
            <w:r w:rsidRPr="00693BC7">
              <w:rPr>
                <w:rFonts w:asciiTheme="majorBidi" w:hAnsiTheme="majorBidi" w:cstheme="majorBidi"/>
              </w:rPr>
              <w:t>0.0000 (KPA-CE/LR)</w:t>
            </w:r>
          </w:p>
        </w:tc>
        <w:tc>
          <w:tcPr>
            <w:tcW w:w="1726" w:type="dxa"/>
            <w:vAlign w:val="center"/>
          </w:tcPr>
          <w:p w14:paraId="4C17A3A2" w14:textId="205B520B" w:rsidR="00E71216" w:rsidRPr="00693BC7" w:rsidRDefault="00E71216" w:rsidP="005E7B3F">
            <w:pPr>
              <w:pStyle w:val="a0"/>
              <w:jc w:val="both"/>
              <w:rPr>
                <w:rFonts w:asciiTheme="majorBidi" w:hAnsiTheme="majorBidi" w:cstheme="majorBidi"/>
              </w:rPr>
            </w:pPr>
            <w:r w:rsidRPr="00693BC7">
              <w:rPr>
                <w:rFonts w:asciiTheme="majorBidi" w:hAnsiTheme="majorBidi" w:cstheme="majorBidi"/>
              </w:rPr>
              <w:t>-</w:t>
            </w:r>
          </w:p>
        </w:tc>
        <w:tc>
          <w:tcPr>
            <w:tcW w:w="1726" w:type="dxa"/>
            <w:vAlign w:val="center"/>
          </w:tcPr>
          <w:p w14:paraId="41ED60C2" w14:textId="39B29328" w:rsidR="00E71216" w:rsidRPr="00693BC7" w:rsidRDefault="00E71216" w:rsidP="005E7B3F">
            <w:pPr>
              <w:pStyle w:val="a0"/>
              <w:jc w:val="both"/>
              <w:rPr>
                <w:rFonts w:asciiTheme="majorBidi" w:hAnsiTheme="majorBidi" w:cstheme="majorBidi"/>
              </w:rPr>
            </w:pPr>
            <w:r w:rsidRPr="00693BC7">
              <w:rPr>
                <w:rFonts w:asciiTheme="majorBidi" w:hAnsiTheme="majorBidi" w:cstheme="majorBidi"/>
              </w:rPr>
              <w:t>0.500</w:t>
            </w:r>
          </w:p>
        </w:tc>
      </w:tr>
      <w:tr w:rsidR="008E17B1" w:rsidRPr="00693BC7" w14:paraId="2C639991" w14:textId="77777777" w:rsidTr="00F874A3">
        <w:tc>
          <w:tcPr>
            <w:tcW w:w="1726" w:type="dxa"/>
            <w:vAlign w:val="center"/>
          </w:tcPr>
          <w:p w14:paraId="5443209E" w14:textId="35519C6D" w:rsidR="008E17B1" w:rsidRPr="00693BC7" w:rsidRDefault="008E17B1" w:rsidP="005E7B3F">
            <w:pPr>
              <w:pStyle w:val="a0"/>
              <w:jc w:val="both"/>
              <w:rPr>
                <w:rFonts w:asciiTheme="majorBidi" w:hAnsiTheme="majorBidi" w:cstheme="majorBidi"/>
              </w:rPr>
            </w:pPr>
            <w:r w:rsidRPr="00693BC7">
              <w:rPr>
                <w:rFonts w:asciiTheme="majorBidi" w:hAnsiTheme="majorBidi" w:cstheme="majorBidi"/>
              </w:rPr>
              <w:t>P2, 13-core</w:t>
            </w:r>
          </w:p>
        </w:tc>
        <w:tc>
          <w:tcPr>
            <w:tcW w:w="1726" w:type="dxa"/>
            <w:vAlign w:val="center"/>
          </w:tcPr>
          <w:p w14:paraId="2E472298" w14:textId="0DDA2240" w:rsidR="008E17B1" w:rsidRPr="00693BC7" w:rsidRDefault="000F0F3F" w:rsidP="005E7B3F">
            <w:pPr>
              <w:pStyle w:val="a0"/>
              <w:jc w:val="both"/>
              <w:rPr>
                <w:rFonts w:asciiTheme="majorBidi" w:hAnsiTheme="majorBidi" w:cstheme="majorBidi"/>
              </w:rPr>
            </w:pPr>
            <w:r w:rsidRPr="00693BC7">
              <w:rPr>
                <w:rFonts w:asciiTheme="majorBidi" w:hAnsiTheme="majorBidi" w:cstheme="majorBidi"/>
              </w:rPr>
              <w:t>0.0001</w:t>
            </w:r>
          </w:p>
        </w:tc>
        <w:tc>
          <w:tcPr>
            <w:tcW w:w="1726" w:type="dxa"/>
            <w:vAlign w:val="center"/>
          </w:tcPr>
          <w:p w14:paraId="7A06E8D9" w14:textId="5223F838" w:rsidR="008E17B1" w:rsidRPr="00693BC7" w:rsidRDefault="00761687" w:rsidP="005E7B3F">
            <w:pPr>
              <w:pStyle w:val="a0"/>
              <w:jc w:val="both"/>
              <w:rPr>
                <w:rFonts w:asciiTheme="majorBidi" w:hAnsiTheme="majorBidi" w:cstheme="majorBidi"/>
              </w:rPr>
            </w:pPr>
            <w:r w:rsidRPr="00693BC7">
              <w:rPr>
                <w:rFonts w:asciiTheme="majorBidi" w:hAnsiTheme="majorBidi" w:cstheme="majorBidi"/>
              </w:rPr>
              <w:t>0.2112 (KPA-LR)</w:t>
            </w:r>
          </w:p>
        </w:tc>
        <w:tc>
          <w:tcPr>
            <w:tcW w:w="1726" w:type="dxa"/>
            <w:vAlign w:val="center"/>
          </w:tcPr>
          <w:p w14:paraId="761FBF8B" w14:textId="00046007" w:rsidR="008E17B1" w:rsidRPr="00693BC7" w:rsidRDefault="00466038" w:rsidP="005E7B3F">
            <w:pPr>
              <w:pStyle w:val="a0"/>
              <w:jc w:val="both"/>
              <w:rPr>
                <w:rFonts w:asciiTheme="majorBidi" w:hAnsiTheme="majorBidi" w:cstheme="majorBidi"/>
              </w:rPr>
            </w:pPr>
            <w:r w:rsidRPr="00693BC7">
              <w:rPr>
                <w:rFonts w:asciiTheme="majorBidi" w:hAnsiTheme="majorBidi" w:cstheme="majorBidi"/>
              </w:rPr>
              <w:t>0.2692 (KPA-CE)</w:t>
            </w:r>
          </w:p>
        </w:tc>
        <w:tc>
          <w:tcPr>
            <w:tcW w:w="1726" w:type="dxa"/>
            <w:vAlign w:val="center"/>
          </w:tcPr>
          <w:p w14:paraId="3B043B4C" w14:textId="471AC50D" w:rsidR="008E17B1" w:rsidRPr="00693BC7" w:rsidRDefault="000A0D94" w:rsidP="005E7B3F">
            <w:pPr>
              <w:pStyle w:val="a0"/>
              <w:jc w:val="both"/>
              <w:rPr>
                <w:rFonts w:asciiTheme="majorBidi" w:hAnsiTheme="majorBidi" w:cstheme="majorBidi"/>
              </w:rPr>
            </w:pPr>
            <w:r w:rsidRPr="00693BC7">
              <w:rPr>
                <w:rFonts w:asciiTheme="majorBidi" w:hAnsiTheme="majorBidi" w:cstheme="majorBidi"/>
              </w:rPr>
              <w:t>0.29</w:t>
            </w:r>
          </w:p>
        </w:tc>
      </w:tr>
      <w:tr w:rsidR="008E17B1" w:rsidRPr="00693BC7" w14:paraId="10FE288F" w14:textId="77777777" w:rsidTr="00F874A3">
        <w:tc>
          <w:tcPr>
            <w:tcW w:w="1726" w:type="dxa"/>
            <w:vAlign w:val="center"/>
          </w:tcPr>
          <w:p w14:paraId="04072A0B" w14:textId="2E0FDDE2" w:rsidR="008E17B1" w:rsidRPr="00693BC7" w:rsidRDefault="008E17B1" w:rsidP="005E7B3F">
            <w:pPr>
              <w:pStyle w:val="a0"/>
              <w:jc w:val="both"/>
              <w:rPr>
                <w:rFonts w:asciiTheme="majorBidi" w:hAnsiTheme="majorBidi" w:cstheme="majorBidi"/>
              </w:rPr>
            </w:pPr>
            <w:r w:rsidRPr="00693BC7">
              <w:rPr>
                <w:rFonts w:asciiTheme="majorBidi" w:hAnsiTheme="majorBidi" w:cstheme="majorBidi"/>
              </w:rPr>
              <w:t>P2, 19-core</w:t>
            </w:r>
          </w:p>
        </w:tc>
        <w:tc>
          <w:tcPr>
            <w:tcW w:w="1726" w:type="dxa"/>
            <w:vAlign w:val="center"/>
          </w:tcPr>
          <w:p w14:paraId="21E49DB9" w14:textId="0460B7C3" w:rsidR="008E17B1" w:rsidRPr="00693BC7" w:rsidRDefault="000F0F3F" w:rsidP="005E7B3F">
            <w:pPr>
              <w:pStyle w:val="a0"/>
              <w:jc w:val="both"/>
              <w:rPr>
                <w:rFonts w:asciiTheme="majorBidi" w:hAnsiTheme="majorBidi" w:cstheme="majorBidi"/>
              </w:rPr>
            </w:pPr>
            <w:r w:rsidRPr="00693BC7">
              <w:rPr>
                <w:rFonts w:asciiTheme="majorBidi" w:hAnsiTheme="majorBidi" w:cstheme="majorBidi"/>
              </w:rPr>
              <w:t>0.0000</w:t>
            </w:r>
          </w:p>
        </w:tc>
        <w:tc>
          <w:tcPr>
            <w:tcW w:w="1726" w:type="dxa"/>
            <w:vAlign w:val="center"/>
          </w:tcPr>
          <w:p w14:paraId="5A837EBF" w14:textId="21CB8F10" w:rsidR="008E17B1" w:rsidRPr="00693BC7" w:rsidRDefault="00761687" w:rsidP="005E7B3F">
            <w:pPr>
              <w:pStyle w:val="a0"/>
              <w:jc w:val="both"/>
              <w:rPr>
                <w:rFonts w:asciiTheme="majorBidi" w:hAnsiTheme="majorBidi" w:cstheme="majorBidi"/>
              </w:rPr>
            </w:pPr>
            <w:r w:rsidRPr="00693BC7">
              <w:rPr>
                <w:rFonts w:asciiTheme="majorBidi" w:hAnsiTheme="majorBidi" w:cstheme="majorBidi"/>
              </w:rPr>
              <w:t>0.3866 (KPA-LR)</w:t>
            </w:r>
          </w:p>
        </w:tc>
        <w:tc>
          <w:tcPr>
            <w:tcW w:w="1726" w:type="dxa"/>
            <w:vAlign w:val="center"/>
          </w:tcPr>
          <w:p w14:paraId="01A25C9A" w14:textId="6A6741F7" w:rsidR="008E17B1" w:rsidRPr="00693BC7" w:rsidRDefault="00466038" w:rsidP="005E7B3F">
            <w:pPr>
              <w:pStyle w:val="a0"/>
              <w:jc w:val="both"/>
              <w:rPr>
                <w:rFonts w:asciiTheme="majorBidi" w:hAnsiTheme="majorBidi" w:cstheme="majorBidi"/>
              </w:rPr>
            </w:pPr>
            <w:r w:rsidRPr="00693BC7">
              <w:rPr>
                <w:rFonts w:asciiTheme="majorBidi" w:hAnsiTheme="majorBidi" w:cstheme="majorBidi"/>
              </w:rPr>
              <w:t>-</w:t>
            </w:r>
          </w:p>
        </w:tc>
        <w:tc>
          <w:tcPr>
            <w:tcW w:w="1726" w:type="dxa"/>
            <w:vAlign w:val="center"/>
          </w:tcPr>
          <w:p w14:paraId="4CC7330C" w14:textId="107913F6" w:rsidR="008E17B1" w:rsidRPr="00693BC7" w:rsidRDefault="000A0D94" w:rsidP="005E7B3F">
            <w:pPr>
              <w:pStyle w:val="a0"/>
              <w:jc w:val="both"/>
              <w:rPr>
                <w:rFonts w:asciiTheme="majorBidi" w:hAnsiTheme="majorBidi" w:cstheme="majorBidi"/>
              </w:rPr>
            </w:pPr>
            <w:r w:rsidRPr="00693BC7">
              <w:rPr>
                <w:rFonts w:asciiTheme="majorBidi" w:hAnsiTheme="majorBidi" w:cstheme="majorBidi"/>
              </w:rPr>
              <w:t>0.11</w:t>
            </w:r>
          </w:p>
        </w:tc>
      </w:tr>
      <w:tr w:rsidR="008E17B1" w:rsidRPr="00693BC7" w14:paraId="570D7E7A" w14:textId="77777777" w:rsidTr="00F874A3">
        <w:tc>
          <w:tcPr>
            <w:tcW w:w="1726" w:type="dxa"/>
            <w:vAlign w:val="center"/>
          </w:tcPr>
          <w:p w14:paraId="0166A2B0" w14:textId="0C329FE1" w:rsidR="008E17B1" w:rsidRPr="00693BC7" w:rsidRDefault="008E17B1" w:rsidP="005E7B3F">
            <w:pPr>
              <w:pStyle w:val="a0"/>
              <w:jc w:val="both"/>
              <w:rPr>
                <w:rFonts w:asciiTheme="majorBidi" w:hAnsiTheme="majorBidi" w:cstheme="majorBidi"/>
              </w:rPr>
            </w:pPr>
            <w:r w:rsidRPr="00693BC7">
              <w:rPr>
                <w:rFonts w:asciiTheme="majorBidi" w:hAnsiTheme="majorBidi" w:cstheme="majorBidi"/>
              </w:rPr>
              <w:t>P2, 37-core</w:t>
            </w:r>
          </w:p>
        </w:tc>
        <w:tc>
          <w:tcPr>
            <w:tcW w:w="1726" w:type="dxa"/>
            <w:vAlign w:val="center"/>
          </w:tcPr>
          <w:p w14:paraId="597BD7E8" w14:textId="2CA2DB09" w:rsidR="008E17B1" w:rsidRPr="00693BC7" w:rsidRDefault="000F0F3F" w:rsidP="005E7B3F">
            <w:pPr>
              <w:pStyle w:val="a0"/>
              <w:jc w:val="both"/>
              <w:rPr>
                <w:rFonts w:asciiTheme="majorBidi" w:hAnsiTheme="majorBidi" w:cstheme="majorBidi"/>
              </w:rPr>
            </w:pPr>
            <w:r w:rsidRPr="00693BC7">
              <w:rPr>
                <w:rFonts w:asciiTheme="majorBidi" w:hAnsiTheme="majorBidi" w:cstheme="majorBidi"/>
              </w:rPr>
              <w:t>~0.0000</w:t>
            </w:r>
            <w:r w:rsidR="00482644" w:rsidRPr="00693BC7">
              <w:rPr>
                <w:rFonts w:asciiTheme="majorBidi" w:hAnsiTheme="majorBidi" w:cstheme="majorBidi"/>
              </w:rPr>
              <w:t>3</w:t>
            </w:r>
          </w:p>
        </w:tc>
        <w:tc>
          <w:tcPr>
            <w:tcW w:w="1726" w:type="dxa"/>
            <w:vAlign w:val="center"/>
          </w:tcPr>
          <w:p w14:paraId="7F16D24B" w14:textId="48436214" w:rsidR="008E17B1" w:rsidRPr="00693BC7" w:rsidRDefault="00CD39E7" w:rsidP="005E7B3F">
            <w:pPr>
              <w:pStyle w:val="a0"/>
              <w:jc w:val="both"/>
              <w:rPr>
                <w:rFonts w:asciiTheme="majorBidi" w:hAnsiTheme="majorBidi" w:cstheme="majorBidi"/>
              </w:rPr>
            </w:pPr>
            <w:r w:rsidRPr="00693BC7">
              <w:rPr>
                <w:rFonts w:asciiTheme="majorBidi" w:hAnsiTheme="majorBidi" w:cstheme="majorBidi"/>
              </w:rPr>
              <w:t>0.426 (KPA-HYB)</w:t>
            </w:r>
          </w:p>
        </w:tc>
        <w:tc>
          <w:tcPr>
            <w:tcW w:w="1726" w:type="dxa"/>
            <w:vAlign w:val="center"/>
          </w:tcPr>
          <w:p w14:paraId="298E8BF2" w14:textId="4701A1A8" w:rsidR="008E17B1" w:rsidRPr="00693BC7" w:rsidRDefault="00CD39E7" w:rsidP="005E7B3F">
            <w:pPr>
              <w:pStyle w:val="a0"/>
              <w:jc w:val="both"/>
              <w:rPr>
                <w:rFonts w:asciiTheme="majorBidi" w:hAnsiTheme="majorBidi" w:cstheme="majorBidi"/>
              </w:rPr>
            </w:pPr>
            <w:r w:rsidRPr="00693BC7">
              <w:rPr>
                <w:rFonts w:asciiTheme="majorBidi" w:hAnsiTheme="majorBidi" w:cstheme="majorBidi"/>
              </w:rPr>
              <w:t>0.452 (KPA-LR)</w:t>
            </w:r>
          </w:p>
        </w:tc>
        <w:tc>
          <w:tcPr>
            <w:tcW w:w="1726" w:type="dxa"/>
            <w:vAlign w:val="center"/>
          </w:tcPr>
          <w:p w14:paraId="5C9B90C3" w14:textId="3D9CE8B7" w:rsidR="008E17B1" w:rsidRPr="00693BC7" w:rsidRDefault="000A0D94" w:rsidP="005E7B3F">
            <w:pPr>
              <w:pStyle w:val="a0"/>
              <w:jc w:val="both"/>
              <w:rPr>
                <w:rFonts w:asciiTheme="majorBidi" w:hAnsiTheme="majorBidi" w:cstheme="majorBidi"/>
              </w:rPr>
            </w:pPr>
            <w:r w:rsidRPr="00693BC7">
              <w:rPr>
                <w:rFonts w:asciiTheme="majorBidi" w:hAnsiTheme="majorBidi" w:cstheme="majorBidi"/>
              </w:rPr>
              <w:t>0.07</w:t>
            </w:r>
          </w:p>
        </w:tc>
      </w:tr>
      <w:tr w:rsidR="008E17B1" w:rsidRPr="00693BC7" w14:paraId="57C7848A" w14:textId="77777777" w:rsidTr="00F874A3">
        <w:tc>
          <w:tcPr>
            <w:tcW w:w="1726" w:type="dxa"/>
            <w:vAlign w:val="center"/>
          </w:tcPr>
          <w:p w14:paraId="3BB9EEE7" w14:textId="0A3BCF74" w:rsidR="008E17B1" w:rsidRPr="00693BC7" w:rsidRDefault="008E17B1" w:rsidP="005E7B3F">
            <w:pPr>
              <w:pStyle w:val="a0"/>
              <w:jc w:val="both"/>
              <w:rPr>
                <w:rFonts w:asciiTheme="majorBidi" w:hAnsiTheme="majorBidi" w:cstheme="majorBidi"/>
              </w:rPr>
            </w:pPr>
            <w:r w:rsidRPr="00693BC7">
              <w:rPr>
                <w:rFonts w:asciiTheme="majorBidi" w:hAnsiTheme="majorBidi" w:cstheme="majorBidi"/>
              </w:rPr>
              <w:t>P3, 13-core*</w:t>
            </w:r>
          </w:p>
        </w:tc>
        <w:tc>
          <w:tcPr>
            <w:tcW w:w="1726" w:type="dxa"/>
            <w:vAlign w:val="center"/>
          </w:tcPr>
          <w:p w14:paraId="670EF2ED" w14:textId="5D9B9E77" w:rsidR="008E17B1" w:rsidRPr="00693BC7" w:rsidRDefault="00482644" w:rsidP="005E7B3F">
            <w:pPr>
              <w:pStyle w:val="a0"/>
              <w:jc w:val="both"/>
              <w:rPr>
                <w:rFonts w:asciiTheme="majorBidi" w:hAnsiTheme="majorBidi" w:cstheme="majorBidi"/>
              </w:rPr>
            </w:pPr>
            <w:r w:rsidRPr="00693BC7">
              <w:rPr>
                <w:rFonts w:asciiTheme="majorBidi" w:hAnsiTheme="majorBidi" w:cstheme="majorBidi"/>
              </w:rPr>
              <w:t>0.3065</w:t>
            </w:r>
          </w:p>
        </w:tc>
        <w:tc>
          <w:tcPr>
            <w:tcW w:w="1726" w:type="dxa"/>
            <w:vAlign w:val="center"/>
          </w:tcPr>
          <w:p w14:paraId="438A543A" w14:textId="707A74E2" w:rsidR="008E17B1" w:rsidRPr="00693BC7" w:rsidRDefault="00482644" w:rsidP="005E7B3F">
            <w:pPr>
              <w:pStyle w:val="a0"/>
              <w:jc w:val="both"/>
              <w:rPr>
                <w:rFonts w:asciiTheme="majorBidi" w:hAnsiTheme="majorBidi" w:cstheme="majorBidi"/>
              </w:rPr>
            </w:pPr>
            <w:r w:rsidRPr="00693BC7">
              <w:rPr>
                <w:rFonts w:asciiTheme="majorBidi" w:hAnsiTheme="majorBidi" w:cstheme="majorBidi"/>
              </w:rPr>
              <w:t>0.3687 (KPA-LR)</w:t>
            </w:r>
          </w:p>
        </w:tc>
        <w:tc>
          <w:tcPr>
            <w:tcW w:w="1726" w:type="dxa"/>
            <w:vAlign w:val="center"/>
          </w:tcPr>
          <w:p w14:paraId="2CCDFEA7" w14:textId="7ABCC9F2" w:rsidR="008E17B1" w:rsidRPr="00693BC7" w:rsidRDefault="00482644" w:rsidP="005E7B3F">
            <w:pPr>
              <w:pStyle w:val="a0"/>
              <w:jc w:val="both"/>
              <w:rPr>
                <w:rFonts w:asciiTheme="majorBidi" w:hAnsiTheme="majorBidi" w:cstheme="majorBidi"/>
              </w:rPr>
            </w:pPr>
            <w:r w:rsidRPr="00693BC7">
              <w:rPr>
                <w:rFonts w:asciiTheme="majorBidi" w:hAnsiTheme="majorBidi" w:cstheme="majorBidi"/>
              </w:rPr>
              <w:t>0.3</w:t>
            </w:r>
            <w:r w:rsidR="00CD39E7" w:rsidRPr="00693BC7">
              <w:rPr>
                <w:rFonts w:asciiTheme="majorBidi" w:hAnsiTheme="majorBidi" w:cstheme="majorBidi"/>
              </w:rPr>
              <w:t>742</w:t>
            </w:r>
            <w:r w:rsidRPr="00693BC7">
              <w:rPr>
                <w:rFonts w:asciiTheme="majorBidi" w:hAnsiTheme="majorBidi" w:cstheme="majorBidi"/>
              </w:rPr>
              <w:t xml:space="preserve"> (KPA-</w:t>
            </w:r>
            <w:r w:rsidR="00CD39E7" w:rsidRPr="00693BC7">
              <w:rPr>
                <w:rFonts w:asciiTheme="majorBidi" w:hAnsiTheme="majorBidi" w:cstheme="majorBidi"/>
              </w:rPr>
              <w:t>CE</w:t>
            </w:r>
            <w:r w:rsidRPr="00693BC7">
              <w:rPr>
                <w:rFonts w:asciiTheme="majorBidi" w:hAnsiTheme="majorBidi" w:cstheme="majorBidi"/>
              </w:rPr>
              <w:t>)</w:t>
            </w:r>
          </w:p>
        </w:tc>
        <w:tc>
          <w:tcPr>
            <w:tcW w:w="1726" w:type="dxa"/>
            <w:vAlign w:val="center"/>
          </w:tcPr>
          <w:p w14:paraId="75AF0E61" w14:textId="29F5C856" w:rsidR="008E17B1" w:rsidRPr="00693BC7" w:rsidRDefault="00482644" w:rsidP="005E7B3F">
            <w:pPr>
              <w:pStyle w:val="a0"/>
              <w:keepNext/>
              <w:jc w:val="both"/>
              <w:rPr>
                <w:rFonts w:asciiTheme="majorBidi" w:hAnsiTheme="majorBidi" w:cstheme="majorBidi"/>
              </w:rPr>
            </w:pPr>
            <w:r w:rsidRPr="00693BC7">
              <w:rPr>
                <w:rFonts w:asciiTheme="majorBidi" w:hAnsiTheme="majorBidi" w:cstheme="majorBidi"/>
              </w:rPr>
              <w:t>0.13</w:t>
            </w:r>
          </w:p>
        </w:tc>
      </w:tr>
    </w:tbl>
    <w:p w14:paraId="5462E01C" w14:textId="77777777" w:rsidR="003E7FA7" w:rsidRPr="00693BC7" w:rsidRDefault="003E7FA7" w:rsidP="005E7B3F">
      <w:pPr>
        <w:pStyle w:val="a0"/>
        <w:jc w:val="both"/>
        <w:rPr>
          <w:rFonts w:asciiTheme="majorBidi" w:hAnsiTheme="majorBidi" w:cstheme="majorBidi"/>
          <w:sz w:val="22"/>
          <w:szCs w:val="22"/>
        </w:rPr>
      </w:pPr>
      <w:r w:rsidRPr="00693BC7">
        <w:rPr>
          <w:rFonts w:asciiTheme="majorBidi" w:hAnsiTheme="majorBidi" w:cstheme="majorBidi"/>
          <w:sz w:val="22"/>
          <w:szCs w:val="22"/>
        </w:rPr>
        <w:t>* P3 is not a usable operating point due to high Bob BER.</w:t>
      </w:r>
    </w:p>
    <w:p w14:paraId="703C66EA" w14:textId="77777777" w:rsidR="003E7FA7" w:rsidRPr="00693BC7" w:rsidRDefault="003E7FA7" w:rsidP="005E7B3F">
      <w:pPr>
        <w:pStyle w:val="a0"/>
        <w:jc w:val="both"/>
        <w:rPr>
          <w:rFonts w:asciiTheme="majorBidi" w:hAnsiTheme="majorBidi" w:cstheme="majorBidi"/>
          <w:b/>
          <w:bCs/>
          <w:sz w:val="22"/>
          <w:szCs w:val="22"/>
        </w:rPr>
      </w:pPr>
      <w:r w:rsidRPr="00693BC7">
        <w:rPr>
          <w:rFonts w:asciiTheme="majorBidi" w:hAnsiTheme="majorBidi" w:cstheme="majorBidi"/>
          <w:b/>
          <w:bCs/>
          <w:sz w:val="22"/>
          <w:szCs w:val="22"/>
        </w:rPr>
        <w:t>Definition.</w:t>
      </w:r>
      <w:r w:rsidRPr="00693BC7">
        <w:rPr>
          <w:rFonts w:asciiTheme="majorBidi" w:hAnsiTheme="majorBidi" w:cstheme="majorBidi"/>
          <w:sz w:val="22"/>
          <w:szCs w:val="22"/>
        </w:rPr>
        <w:t xml:space="preserve"> </w:t>
      </w:r>
      <m:oMath>
        <m:sSub>
          <m:sSubPr>
            <m:ctrlPr>
              <w:rPr>
                <w:rFonts w:ascii="Cambria Math" w:hAnsi="Cambria Math" w:cstheme="majorBidi"/>
                <w:sz w:val="22"/>
                <w:szCs w:val="22"/>
              </w:rPr>
            </m:ctrlPr>
          </m:sSubPr>
          <m:e>
            <m:r>
              <m:rPr>
                <m:sty m:val="p"/>
              </m:rPr>
              <w:rPr>
                <w:rFonts w:ascii="Cambria Math" w:hAnsi="Cambria Math" w:cstheme="majorBidi"/>
                <w:sz w:val="22"/>
                <w:szCs w:val="22"/>
              </w:rPr>
              <m:t>Δ</m:t>
            </m:r>
          </m:e>
          <m:sub>
            <m:r>
              <w:rPr>
                <w:rFonts w:ascii="Cambria Math" w:hAnsi="Cambria Math" w:cstheme="majorBidi"/>
                <w:sz w:val="22"/>
                <w:szCs w:val="22"/>
              </w:rPr>
              <m:t>FO</m:t>
            </m:r>
          </m:sub>
        </m:sSub>
        <m:r>
          <w:rPr>
            <w:rFonts w:ascii="Cambria Math" w:hAnsi="Cambria Math" w:cstheme="majorBidi"/>
            <w:sz w:val="22"/>
            <w:szCs w:val="22"/>
          </w:rPr>
          <m:t>=0.50-</m:t>
        </m:r>
        <m:sSubSup>
          <m:sSubSupPr>
            <m:ctrlPr>
              <w:rPr>
                <w:rFonts w:ascii="Cambria Math" w:hAnsi="Cambria Math" w:cstheme="majorBidi"/>
                <w:sz w:val="22"/>
                <w:szCs w:val="22"/>
              </w:rPr>
            </m:ctrlPr>
          </m:sSubSupPr>
          <m:e>
            <m:r>
              <m:rPr>
                <m:sty m:val="p"/>
              </m:rPr>
              <w:rPr>
                <w:rFonts w:ascii="Cambria Math" w:hAnsi="Cambria Math" w:cstheme="majorBidi"/>
                <w:sz w:val="22"/>
                <w:szCs w:val="22"/>
              </w:rPr>
              <m:t>BER</m:t>
            </m:r>
          </m:e>
          <m:sub>
            <m:r>
              <w:rPr>
                <w:rFonts w:ascii="Cambria Math" w:hAnsi="Cambria Math" w:cstheme="majorBidi"/>
                <w:sz w:val="22"/>
                <w:szCs w:val="22"/>
              </w:rPr>
              <m:t>E,</m:t>
            </m:r>
            <m:r>
              <m:rPr>
                <m:sty m:val="p"/>
              </m:rPr>
              <w:rPr>
                <w:rFonts w:ascii="Cambria Math" w:hAnsi="Cambria Math" w:cstheme="majorBidi"/>
                <w:sz w:val="22"/>
                <w:szCs w:val="22"/>
              </w:rPr>
              <m:t>min</m:t>
            </m:r>
            <m:r>
              <w:rPr>
                <w:rFonts w:ascii="Cambria Math" w:hAnsi="Cambria Math" w:cstheme="majorBidi"/>
                <w:sz w:val="22"/>
                <w:szCs w:val="22"/>
              </w:rPr>
              <m:t>⁡</m:t>
            </m:r>
          </m:sub>
          <m:sup>
            <m:r>
              <w:rPr>
                <w:rFonts w:ascii="Cambria Math" w:hAnsi="Cambria Math" w:cstheme="majorBidi"/>
                <w:sz w:val="22"/>
                <w:szCs w:val="22"/>
              </w:rPr>
              <m:t>FO</m:t>
            </m:r>
          </m:sup>
        </m:sSubSup>
      </m:oMath>
      <w:r w:rsidRPr="00693BC7">
        <w:rPr>
          <w:rFonts w:asciiTheme="majorBidi" w:hAnsiTheme="majorBidi" w:cstheme="majorBidi"/>
          <w:sz w:val="22"/>
          <w:szCs w:val="22"/>
        </w:rPr>
        <w:t xml:space="preserve">, where </w:t>
      </w:r>
      <m:oMath>
        <m:sSubSup>
          <m:sSubSupPr>
            <m:ctrlPr>
              <w:rPr>
                <w:rFonts w:ascii="Cambria Math" w:hAnsi="Cambria Math" w:cstheme="majorBidi"/>
                <w:sz w:val="22"/>
                <w:szCs w:val="22"/>
              </w:rPr>
            </m:ctrlPr>
          </m:sSubSupPr>
          <m:e>
            <m:r>
              <m:rPr>
                <m:sty m:val="p"/>
              </m:rPr>
              <w:rPr>
                <w:rFonts w:ascii="Cambria Math" w:hAnsi="Cambria Math" w:cstheme="majorBidi"/>
                <w:sz w:val="22"/>
                <w:szCs w:val="22"/>
              </w:rPr>
              <m:t>BER</m:t>
            </m:r>
          </m:e>
          <m:sub>
            <m:r>
              <w:rPr>
                <w:rFonts w:ascii="Cambria Math" w:hAnsi="Cambria Math" w:cstheme="majorBidi"/>
                <w:sz w:val="22"/>
                <w:szCs w:val="22"/>
              </w:rPr>
              <m:t>E,</m:t>
            </m:r>
            <m:r>
              <m:rPr>
                <m:sty m:val="p"/>
              </m:rPr>
              <w:rPr>
                <w:rFonts w:ascii="Cambria Math" w:hAnsi="Cambria Math" w:cstheme="majorBidi"/>
                <w:sz w:val="22"/>
                <w:szCs w:val="22"/>
              </w:rPr>
              <m:t>min</m:t>
            </m:r>
            <m:r>
              <w:rPr>
                <w:rFonts w:ascii="Cambria Math" w:hAnsi="Cambria Math" w:cstheme="majorBidi"/>
                <w:sz w:val="22"/>
                <w:szCs w:val="22"/>
              </w:rPr>
              <m:t>⁡</m:t>
            </m:r>
          </m:sub>
          <m:sup>
            <m:r>
              <w:rPr>
                <w:rFonts w:ascii="Cambria Math" w:hAnsi="Cambria Math" w:cstheme="majorBidi"/>
                <w:sz w:val="22"/>
                <w:szCs w:val="22"/>
              </w:rPr>
              <m:t>FO</m:t>
            </m:r>
          </m:sup>
        </m:sSubSup>
      </m:oMath>
      <w:r w:rsidRPr="00693BC7">
        <w:rPr>
          <w:rFonts w:asciiTheme="majorBidi" w:hAnsiTheme="majorBidi" w:cstheme="majorBidi"/>
          <w:sz w:val="22"/>
          <w:szCs w:val="22"/>
        </w:rPr>
        <w:t>is the lowest (best) attacker BER under FO across all tested attackers. Values near 0 indicate Eve is near random guessing; values near 0.5 indicate Eve is close to perfect recovery (</w:t>
      </w:r>
      <m:oMath>
        <m:r>
          <m:rPr>
            <m:sty m:val="p"/>
          </m:rPr>
          <w:rPr>
            <w:rFonts w:ascii="Cambria Math" w:hAnsi="Cambria Math" w:cstheme="majorBidi"/>
            <w:sz w:val="22"/>
            <w:szCs w:val="22"/>
          </w:rPr>
          <m:t>BER</m:t>
        </m:r>
        <m:r>
          <w:rPr>
            <w:rFonts w:ascii="Cambria Math" w:hAnsi="Cambria Math" w:cstheme="majorBidi"/>
            <w:sz w:val="22"/>
            <w:szCs w:val="22"/>
          </w:rPr>
          <m:t>≈0</m:t>
        </m:r>
      </m:oMath>
      <w:r w:rsidRPr="00693BC7">
        <w:rPr>
          <w:rFonts w:asciiTheme="majorBidi" w:hAnsiTheme="majorBidi" w:cstheme="majorBidi"/>
          <w:sz w:val="22"/>
          <w:szCs w:val="22"/>
        </w:rPr>
        <w:t>).</w:t>
      </w:r>
    </w:p>
    <w:p w14:paraId="21D6F397" w14:textId="57F86DE6" w:rsidR="009875B3" w:rsidRPr="00693BC7" w:rsidRDefault="009875B3" w:rsidP="005E7B3F">
      <w:pPr>
        <w:pStyle w:val="a0"/>
        <w:jc w:val="both"/>
        <w:rPr>
          <w:rFonts w:asciiTheme="majorBidi" w:hAnsiTheme="majorBidi" w:cstheme="majorBidi"/>
        </w:rPr>
      </w:pPr>
      <w:r w:rsidRPr="00693BC7">
        <w:rPr>
          <w:rFonts w:asciiTheme="majorBidi" w:hAnsiTheme="majorBidi" w:cstheme="majorBidi"/>
        </w:rPr>
        <w:t>The unprotected Linear MCF channel is fully identifiable under FO at all tested core counts: Eve achieves BER = 0.00, recovering plaintext perfectly and leaving no security margin. This result applies regardless of dimensional scaling – increasing from 13 to 37 cores does not help when the forward map is linear and fixed-key.</w:t>
      </w:r>
    </w:p>
    <w:p w14:paraId="4E4BBD7F" w14:textId="54E5738F" w:rsidR="009875B3" w:rsidRPr="00693BC7" w:rsidRDefault="009875B3" w:rsidP="005E7B3F">
      <w:pPr>
        <w:pStyle w:val="a0"/>
        <w:jc w:val="both"/>
        <w:rPr>
          <w:rFonts w:asciiTheme="majorBidi" w:hAnsiTheme="majorBidi" w:cstheme="majorBidi"/>
        </w:rPr>
      </w:pPr>
      <w:r w:rsidRPr="00693BC7">
        <w:rPr>
          <w:rFonts w:asciiTheme="majorBidi" w:hAnsiTheme="majorBidi" w:cstheme="majorBidi"/>
        </w:rPr>
        <w:lastRenderedPageBreak/>
        <w:t>Introducing the P2 nonlinear construction at 13 cores raises the best attacker's FO BER from 0.00 to 0.21 – a substantial improvement, but still 0.29 below the random-guess limit. The most significant gains emerge from combining nonlinearity with dimensional scaling. At 19 cores, P2 lifts the best attacker FO BER to 0.39; at 37 cores, it reaches 0.43 (KPA-HYB, the strongest tested attack). Under WT, the 37-core P2 margin improves further to 0.45. In all P2 configurations from 19 cores onward, Bob maintains effectively error-free decoding (BER &lt; 10⁻⁴).</w:t>
      </w:r>
    </w:p>
    <w:p w14:paraId="4AB1A294" w14:textId="77777777" w:rsidR="009875B3" w:rsidRPr="00693BC7" w:rsidRDefault="009875B3" w:rsidP="005E7B3F">
      <w:pPr>
        <w:pStyle w:val="a0"/>
        <w:jc w:val="both"/>
        <w:rPr>
          <w:rFonts w:asciiTheme="majorBidi" w:hAnsiTheme="majorBidi" w:cstheme="majorBidi"/>
        </w:rPr>
      </w:pPr>
      <w:r w:rsidRPr="00693BC7">
        <w:rPr>
          <w:rFonts w:asciiTheme="majorBidi" w:hAnsiTheme="majorBidi" w:cstheme="majorBidi"/>
        </w:rPr>
        <w:t>These improvements are attributable to two independent and compounding effects: (i) the nonlinear phase block disrupts the linear identifiability that enables efficient KPA decoding, and (ii) dimensional scaling from 13 to 37 cores exponentially increases the effective complexity of the input–output mapping. Both effects are statistically significant: formal permutation tests yield corrected q &lt; 0.011 for the scaling effect (13 → 19 → 37) and for the scheme effect (Linear → P2).</w:t>
      </w:r>
    </w:p>
    <w:p w14:paraId="2DE6A3A9" w14:textId="1B93C309" w:rsidR="00083F5A" w:rsidRPr="00693BC7" w:rsidRDefault="009875B3" w:rsidP="005E7B3F">
      <w:pPr>
        <w:pStyle w:val="a0"/>
        <w:jc w:val="both"/>
        <w:rPr>
          <w:rFonts w:asciiTheme="majorBidi" w:hAnsiTheme="majorBidi" w:cstheme="majorBidi"/>
        </w:rPr>
      </w:pPr>
      <w:r w:rsidRPr="00693BC7">
        <w:rPr>
          <w:rFonts w:asciiTheme="majorBidi" w:hAnsiTheme="majorBidi" w:cstheme="majorBidi"/>
        </w:rPr>
        <w:t xml:space="preserve">In summary, relative to the linear baseline </w:t>
      </w:r>
      <w:r w:rsidR="000F32C5" w:rsidRPr="00693BC7">
        <w:rPr>
          <w:rFonts w:asciiTheme="majorBidi" w:hAnsiTheme="majorBidi" w:cstheme="majorBidi"/>
        </w:rPr>
        <w:t>–</w:t>
      </w:r>
      <w:r w:rsidRPr="00693BC7">
        <w:rPr>
          <w:rFonts w:asciiTheme="majorBidi" w:hAnsiTheme="majorBidi" w:cstheme="majorBidi"/>
        </w:rPr>
        <w:t xml:space="preserve"> representative of prior fiber PLS approaches that rely solely on a key-dependent linear transformation </w:t>
      </w:r>
      <w:r w:rsidR="000F32C5" w:rsidRPr="00693BC7">
        <w:rPr>
          <w:rFonts w:asciiTheme="majorBidi" w:hAnsiTheme="majorBidi" w:cstheme="majorBidi"/>
        </w:rPr>
        <w:t>–</w:t>
      </w:r>
      <w:r w:rsidRPr="00693BC7">
        <w:rPr>
          <w:rFonts w:asciiTheme="majorBidi" w:hAnsiTheme="majorBidi" w:cstheme="majorBidi"/>
        </w:rPr>
        <w:t xml:space="preserve"> th</w:t>
      </w:r>
      <w:r w:rsidR="000F32C5" w:rsidRPr="00693BC7">
        <w:rPr>
          <w:rFonts w:asciiTheme="majorBidi" w:hAnsiTheme="majorBidi" w:cstheme="majorBidi"/>
        </w:rPr>
        <w:t>e</w:t>
      </w:r>
      <w:r w:rsidRPr="00693BC7">
        <w:rPr>
          <w:rFonts w:asciiTheme="majorBidi" w:hAnsiTheme="majorBidi" w:cstheme="majorBidi"/>
        </w:rPr>
        <w:t xml:space="preserve"> proposed 37-core P2 architecture improves Eve's best-case FO BER from 0.00 to 0.43 (an absolute improvement of +0.43), closing 86% of the gap between a fully broken system and the random-guess limit, while preserving Bob BER ≈ 3 × 10⁻⁵.</w:t>
      </w:r>
    </w:p>
    <w:p w14:paraId="326D24BE" w14:textId="0E7BE3E5" w:rsidR="006357C7" w:rsidRPr="00F1444E" w:rsidRDefault="006357C7" w:rsidP="005E7B3F">
      <w:pPr>
        <w:pStyle w:val="a0"/>
        <w:jc w:val="both"/>
        <w:rPr>
          <w:rFonts w:asciiTheme="majorBidi" w:hAnsiTheme="majorBidi" w:cstheme="majorBidi"/>
        </w:rPr>
      </w:pPr>
      <w:r w:rsidRPr="00F1444E">
        <w:rPr>
          <w:rFonts w:asciiTheme="majorBidi" w:hAnsiTheme="majorBidi" w:cstheme="majorBidi"/>
          <w:b/>
          <w:bCs/>
        </w:rPr>
        <w:t>Comparative quantitative improvement.</w:t>
      </w:r>
      <w:r w:rsidRPr="00F1444E">
        <w:rPr>
          <w:rFonts w:asciiTheme="majorBidi" w:hAnsiTheme="majorBidi" w:cstheme="majorBidi"/>
        </w:rPr>
        <w:t xml:space="preserve"> Relative to the fixed-key Linear baseline, which is fully learnable under FO (</w:t>
      </w:r>
      <m:oMath>
        <m:sSub>
          <m:sSubPr>
            <m:ctrlPr>
              <w:rPr>
                <w:rFonts w:ascii="Cambria Math" w:hAnsi="Cambria Math" w:cstheme="majorBidi"/>
              </w:rPr>
            </m:ctrlPr>
          </m:sSubPr>
          <m:e>
            <m:r>
              <m:rPr>
                <m:sty m:val="p"/>
              </m:rPr>
              <w:rPr>
                <w:rFonts w:ascii="Cambria Math" w:hAnsi="Cambria Math" w:cstheme="majorBidi"/>
              </w:rPr>
              <m:t>BER</m:t>
            </m:r>
          </m:e>
          <m:sub>
            <m:r>
              <w:rPr>
                <w:rFonts w:ascii="Cambria Math" w:hAnsi="Cambria Math" w:cstheme="majorBidi"/>
              </w:rPr>
              <m:t>E</m:t>
            </m:r>
          </m:sub>
        </m:sSub>
        <m:r>
          <w:rPr>
            <w:rFonts w:ascii="Cambria Math" w:hAnsi="Cambria Math" w:cstheme="majorBidi"/>
          </w:rPr>
          <m:t>=0.00</m:t>
        </m:r>
      </m:oMath>
      <w:r w:rsidRPr="00F1444E">
        <w:rPr>
          <w:rFonts w:asciiTheme="majorBidi" w:hAnsiTheme="majorBidi" w:cstheme="majorBidi"/>
        </w:rPr>
        <w:t>), the proposed protected regime substantially reduces attacker success. Nonlinearity alone raises Eve’s best FO BER to 0.21 in the 13-core P2 system, while combining nonlinear protection with dimensional scaling to 37 cores raises Eve’s best FO BER further to 0.426 for the strongest tested attacker. This converts a fully broken regime into one that remains near the random-guess limit while preserving Bob’s decoding performance (</w:t>
      </w:r>
      <m:oMath>
        <m:sSub>
          <m:sSubPr>
            <m:ctrlPr>
              <w:rPr>
                <w:rFonts w:ascii="Cambria Math" w:hAnsi="Cambria Math" w:cstheme="majorBidi"/>
              </w:rPr>
            </m:ctrlPr>
          </m:sSubPr>
          <m:e>
            <m:r>
              <m:rPr>
                <m:sty m:val="p"/>
              </m:rPr>
              <w:rPr>
                <w:rFonts w:ascii="Cambria Math" w:hAnsi="Cambria Math" w:cstheme="majorBidi"/>
              </w:rPr>
              <m:t>BER</m:t>
            </m:r>
          </m:e>
          <m:sub>
            <m:r>
              <w:rPr>
                <w:rFonts w:ascii="Cambria Math" w:hAnsi="Cambria Math" w:cstheme="majorBidi"/>
              </w:rPr>
              <m:t>B</m:t>
            </m:r>
          </m:sub>
        </m:sSub>
        <m:r>
          <w:rPr>
            <w:rFonts w:ascii="Cambria Math" w:hAnsi="Cambria Math" w:cstheme="majorBidi"/>
          </w:rPr>
          <m:t>≈3×</m:t>
        </m:r>
        <m:sSup>
          <m:sSupPr>
            <m:ctrlPr>
              <w:rPr>
                <w:rFonts w:ascii="Cambria Math" w:hAnsi="Cambria Math" w:cstheme="majorBidi"/>
              </w:rPr>
            </m:ctrlPr>
          </m:sSupPr>
          <m:e>
            <m:r>
              <w:rPr>
                <w:rFonts w:ascii="Cambria Math" w:hAnsi="Cambria Math" w:cstheme="majorBidi"/>
              </w:rPr>
              <m:t>10</m:t>
            </m:r>
          </m:e>
          <m:sup>
            <m:r>
              <w:rPr>
                <w:rFonts w:ascii="Cambria Math" w:hAnsi="Cambria Math" w:cstheme="majorBidi"/>
              </w:rPr>
              <m:t>-5</m:t>
            </m:r>
          </m:sup>
        </m:sSup>
      </m:oMath>
      <w:r w:rsidRPr="00F1444E">
        <w:rPr>
          <w:rFonts w:asciiTheme="majorBidi" w:hAnsiTheme="majorBidi" w:cstheme="majorBidi"/>
        </w:rPr>
        <w:t>). In practical terms, the proposed 37-core P2 architecture removes approximately 85–86% of the attacker advantage over random guessing relative to the fixed-key linear baseline.</w:t>
      </w:r>
    </w:p>
    <w:p w14:paraId="151D07EA" w14:textId="357C6BB6" w:rsidR="00F26ED9" w:rsidRPr="00693BC7" w:rsidRDefault="00153F09" w:rsidP="005E7B3F">
      <w:pPr>
        <w:pStyle w:val="2"/>
        <w:jc w:val="both"/>
        <w:rPr>
          <w:rFonts w:asciiTheme="majorBidi" w:hAnsiTheme="majorBidi"/>
          <w:b/>
          <w:bCs/>
          <w:color w:val="auto"/>
          <w:sz w:val="28"/>
          <w:szCs w:val="28"/>
        </w:rPr>
      </w:pPr>
      <w:r w:rsidRPr="00693BC7">
        <w:rPr>
          <w:rFonts w:asciiTheme="majorBidi" w:hAnsiTheme="majorBidi"/>
          <w:b/>
          <w:bCs/>
          <w:color w:val="auto"/>
          <w:sz w:val="28"/>
          <w:szCs w:val="28"/>
        </w:rPr>
        <w:t>7</w:t>
      </w:r>
      <w:r w:rsidR="001B09B1" w:rsidRPr="00693BC7">
        <w:rPr>
          <w:rFonts w:asciiTheme="majorBidi" w:hAnsiTheme="majorBidi"/>
          <w:b/>
          <w:bCs/>
          <w:color w:val="auto"/>
          <w:sz w:val="28"/>
          <w:szCs w:val="28"/>
        </w:rPr>
        <w:t>. Discussion</w:t>
      </w:r>
    </w:p>
    <w:p w14:paraId="15C560CB" w14:textId="18171C55" w:rsidR="00F26ED9" w:rsidRPr="00693BC7" w:rsidRDefault="00153F09" w:rsidP="005E7B3F">
      <w:pPr>
        <w:pStyle w:val="3"/>
        <w:jc w:val="both"/>
        <w:rPr>
          <w:rFonts w:asciiTheme="majorBidi" w:hAnsiTheme="majorBidi"/>
          <w:b/>
          <w:bCs/>
          <w:color w:val="auto"/>
          <w:sz w:val="24"/>
          <w:szCs w:val="24"/>
        </w:rPr>
      </w:pPr>
      <w:bookmarkStart w:id="56" w:name="identifiability-as-the-right-lens"/>
      <w:r w:rsidRPr="00693BC7">
        <w:rPr>
          <w:rFonts w:asciiTheme="majorBidi" w:hAnsiTheme="majorBidi"/>
          <w:b/>
          <w:bCs/>
          <w:color w:val="auto"/>
          <w:sz w:val="24"/>
          <w:szCs w:val="24"/>
        </w:rPr>
        <w:t>7</w:t>
      </w:r>
      <w:r w:rsidR="001B09B1" w:rsidRPr="00693BC7">
        <w:rPr>
          <w:rFonts w:asciiTheme="majorBidi" w:hAnsiTheme="majorBidi"/>
          <w:b/>
          <w:bCs/>
          <w:color w:val="auto"/>
          <w:sz w:val="24"/>
          <w:szCs w:val="24"/>
        </w:rPr>
        <w:t>.1 Identifiability as the right lens</w:t>
      </w:r>
    </w:p>
    <w:p w14:paraId="598FEDE6" w14:textId="72E741BC" w:rsidR="00E145C0" w:rsidRPr="00F1444E" w:rsidRDefault="00E145C0" w:rsidP="005E7B3F">
      <w:pPr>
        <w:pStyle w:val="a0"/>
        <w:ind w:firstLine="720"/>
        <w:jc w:val="both"/>
        <w:rPr>
          <w:rFonts w:asciiTheme="majorBidi" w:hAnsiTheme="majorBidi" w:cstheme="majorBidi"/>
        </w:rPr>
      </w:pPr>
      <w:r w:rsidRPr="00F1444E">
        <w:rPr>
          <w:rFonts w:asciiTheme="majorBidi" w:hAnsiTheme="majorBidi" w:cstheme="majorBidi"/>
        </w:rPr>
        <w:t xml:space="preserve">The main security lesson of this study is that </w:t>
      </w:r>
      <w:r w:rsidRPr="00F1444E">
        <w:rPr>
          <w:rFonts w:asciiTheme="majorBidi" w:hAnsiTheme="majorBidi" w:cstheme="majorBidi"/>
          <w:b/>
          <w:bCs/>
        </w:rPr>
        <w:t>identifiability</w:t>
      </w:r>
      <w:r w:rsidRPr="00F1444E">
        <w:rPr>
          <w:rFonts w:asciiTheme="majorBidi" w:hAnsiTheme="majorBidi" w:cstheme="majorBidi"/>
        </w:rPr>
        <w:t xml:space="preserve"> is the correct lens for evaluating programmable physical-layer protection. A fixed-key optical channel may appear complex or highly mixed, yet still be insecure if an attacker can learn an effective decoder from repeated observations. In that sense, the Linear baseline fails not because it lacks key programmability, but because its input-output mapping remains learnable under known-plaintext attack</w:t>
      </w:r>
      <w:r w:rsidR="00710DCB" w:rsidRPr="00F1444E">
        <w:rPr>
          <w:rFonts w:asciiTheme="majorBidi" w:hAnsiTheme="majorBidi" w:cstheme="majorBidi"/>
        </w:rPr>
        <w:t>, the channel behaves like a learnable MIMO system</w:t>
      </w:r>
      <w:r w:rsidR="00710DCB" w:rsidRPr="00F1444E">
        <w:rPr>
          <w:rFonts w:asciiTheme="majorBidi" w:hAnsiTheme="majorBidi" w:cstheme="majorBidi"/>
          <w:vertAlign w:val="superscript"/>
        </w:rPr>
        <w:t>4</w:t>
      </w:r>
      <w:r w:rsidRPr="00F1444E">
        <w:rPr>
          <w:rFonts w:asciiTheme="majorBidi" w:hAnsiTheme="majorBidi" w:cstheme="majorBidi"/>
        </w:rPr>
        <w:t>. The protected P2 regime changes this behavior by introducing key-controlled nonlinear structure that disrupts the attacker’s ability to form a successful inverse.</w:t>
      </w:r>
    </w:p>
    <w:p w14:paraId="547C0DFA" w14:textId="6CECF56B" w:rsidR="00F26ED9" w:rsidRPr="00693BC7" w:rsidRDefault="001B09B1" w:rsidP="005E7B3F">
      <w:pPr>
        <w:pStyle w:val="a0"/>
        <w:ind w:firstLine="720"/>
        <w:jc w:val="both"/>
        <w:rPr>
          <w:rFonts w:asciiTheme="majorBidi" w:hAnsiTheme="majorBidi" w:cstheme="majorBidi"/>
        </w:rPr>
      </w:pPr>
      <w:r w:rsidRPr="00693BC7">
        <w:rPr>
          <w:rFonts w:asciiTheme="majorBidi" w:hAnsiTheme="majorBidi" w:cstheme="majorBidi"/>
        </w:rPr>
        <w:t>In contrast, inserting nonlinear phase dynamics (P2)</w:t>
      </w:r>
      <w:r w:rsidRPr="00693BC7">
        <w:rPr>
          <w:rFonts w:asciiTheme="majorBidi" w:hAnsiTheme="majorBidi" w:cstheme="majorBidi"/>
          <w:vertAlign w:val="superscript"/>
        </w:rPr>
        <w:t>10</w:t>
      </w:r>
      <w:r w:rsidRPr="00693BC7">
        <w:rPr>
          <w:rFonts w:asciiTheme="majorBidi" w:hAnsiTheme="majorBidi" w:cstheme="majorBidi"/>
        </w:rPr>
        <w:t xml:space="preserve"> disrupts the assumptions that enable efficient linear decoding and substantially increases attack difficulty, especially when combined with higher</w:t>
      </w:r>
      <w:r w:rsidR="0093311A" w:rsidRPr="00693BC7">
        <w:rPr>
          <w:rFonts w:asciiTheme="majorBidi" w:hAnsiTheme="majorBidi" w:cstheme="majorBidi"/>
        </w:rPr>
        <w:t>-</w:t>
      </w:r>
      <w:r w:rsidRPr="00693BC7">
        <w:rPr>
          <w:rFonts w:asciiTheme="majorBidi" w:hAnsiTheme="majorBidi" w:cstheme="majorBidi"/>
        </w:rPr>
        <w:t>dimensional core counts. The 37</w:t>
      </w:r>
      <w:r w:rsidR="0093311A" w:rsidRPr="00693BC7">
        <w:rPr>
          <w:rFonts w:asciiTheme="majorBidi" w:hAnsiTheme="majorBidi" w:cstheme="majorBidi"/>
        </w:rPr>
        <w:t>-</w:t>
      </w:r>
      <w:r w:rsidRPr="00693BC7">
        <w:rPr>
          <w:rFonts w:asciiTheme="majorBidi" w:hAnsiTheme="majorBidi" w:cstheme="majorBidi"/>
        </w:rPr>
        <w:t>core P2 regime demonstrates that nonlinearity + dimensional scaling can yield persistent empirical attack resistance while keeping Bob reliable.</w:t>
      </w:r>
    </w:p>
    <w:p w14:paraId="363107DD" w14:textId="17421250" w:rsidR="00F26ED9" w:rsidRPr="00693BC7" w:rsidRDefault="00153F09" w:rsidP="005E7B3F">
      <w:pPr>
        <w:pStyle w:val="3"/>
        <w:jc w:val="both"/>
        <w:rPr>
          <w:rFonts w:asciiTheme="majorBidi" w:hAnsiTheme="majorBidi"/>
          <w:b/>
          <w:bCs/>
          <w:color w:val="auto"/>
          <w:sz w:val="24"/>
          <w:szCs w:val="24"/>
        </w:rPr>
      </w:pPr>
      <w:bookmarkStart w:id="57" w:name="Xeaed6c5044a148dc320cc759bba88a7891b4f59"/>
      <w:bookmarkEnd w:id="56"/>
      <w:r w:rsidRPr="00693BC7">
        <w:rPr>
          <w:rFonts w:asciiTheme="majorBidi" w:hAnsiTheme="majorBidi"/>
          <w:b/>
          <w:bCs/>
          <w:color w:val="auto"/>
          <w:sz w:val="24"/>
          <w:szCs w:val="24"/>
        </w:rPr>
        <w:lastRenderedPageBreak/>
        <w:t>7</w:t>
      </w:r>
      <w:r w:rsidR="001B09B1" w:rsidRPr="00693BC7">
        <w:rPr>
          <w:rFonts w:asciiTheme="majorBidi" w:hAnsiTheme="majorBidi"/>
          <w:b/>
          <w:bCs/>
          <w:color w:val="auto"/>
          <w:sz w:val="24"/>
          <w:szCs w:val="24"/>
        </w:rPr>
        <w:t>.2 FO versus WT: what is actually being claimed</w:t>
      </w:r>
    </w:p>
    <w:p w14:paraId="12076D2C" w14:textId="77777777"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Our evaluation separates two qualitatively different security questions.</w:t>
      </w:r>
    </w:p>
    <w:p w14:paraId="41F3FA31" w14:textId="09FBEE2B" w:rsidR="00F26ED9" w:rsidRPr="00693BC7" w:rsidRDefault="001B09B1" w:rsidP="005E7B3F">
      <w:pPr>
        <w:pStyle w:val="a0"/>
        <w:numPr>
          <w:ilvl w:val="0"/>
          <w:numId w:val="14"/>
        </w:numPr>
        <w:jc w:val="both"/>
        <w:rPr>
          <w:rFonts w:asciiTheme="majorBidi" w:hAnsiTheme="majorBidi" w:cstheme="majorBidi"/>
        </w:rPr>
      </w:pPr>
      <w:r w:rsidRPr="00693BC7">
        <w:rPr>
          <w:rFonts w:asciiTheme="majorBidi" w:hAnsiTheme="majorBidi" w:cstheme="majorBidi"/>
        </w:rPr>
        <w:t>FO probes whether the keyed physical transform is intrinsically hard to learn when Eve sees the same effective output as Bob. Under FO, the Linear baseline is not secure (identifiable), and P2 improves resistance relative to Linear but should not be interpreted as information</w:t>
      </w:r>
      <w:r w:rsidR="0093311A" w:rsidRPr="00693BC7">
        <w:rPr>
          <w:rFonts w:asciiTheme="majorBidi" w:hAnsiTheme="majorBidi" w:cstheme="majorBidi"/>
        </w:rPr>
        <w:t>-</w:t>
      </w:r>
      <w:r w:rsidRPr="00693BC7">
        <w:rPr>
          <w:rFonts w:asciiTheme="majorBidi" w:hAnsiTheme="majorBidi" w:cstheme="majorBidi"/>
        </w:rPr>
        <w:t>theoretic secrecy.</w:t>
      </w:r>
    </w:p>
    <w:p w14:paraId="47D1EF09" w14:textId="0E46A246" w:rsidR="00F26ED9" w:rsidRPr="00693BC7" w:rsidRDefault="001B09B1" w:rsidP="005E7B3F">
      <w:pPr>
        <w:pStyle w:val="a0"/>
        <w:numPr>
          <w:ilvl w:val="0"/>
          <w:numId w:val="14"/>
        </w:numPr>
        <w:jc w:val="both"/>
        <w:rPr>
          <w:rFonts w:asciiTheme="majorBidi" w:hAnsiTheme="majorBidi" w:cstheme="majorBidi"/>
        </w:rPr>
      </w:pPr>
      <w:r w:rsidRPr="00693BC7">
        <w:rPr>
          <w:rFonts w:asciiTheme="majorBidi" w:hAnsiTheme="majorBidi" w:cstheme="majorBidi"/>
        </w:rPr>
        <w:t>WT probes whether physical asymmetry</w:t>
      </w:r>
      <w:r w:rsidR="0093311A" w:rsidRPr="00693BC7">
        <w:rPr>
          <w:rFonts w:asciiTheme="majorBidi" w:hAnsiTheme="majorBidi" w:cstheme="majorBidi"/>
        </w:rPr>
        <w:t>-</w:t>
      </w:r>
      <w:r w:rsidRPr="00693BC7">
        <w:rPr>
          <w:rFonts w:asciiTheme="majorBidi" w:hAnsiTheme="majorBidi" w:cstheme="majorBidi"/>
        </w:rPr>
        <w:t>partial</w:t>
      </w:r>
      <w:r w:rsidR="0093311A" w:rsidRPr="00693BC7">
        <w:rPr>
          <w:rFonts w:asciiTheme="majorBidi" w:hAnsiTheme="majorBidi" w:cstheme="majorBidi"/>
        </w:rPr>
        <w:t>-</w:t>
      </w:r>
      <w:r w:rsidRPr="00693BC7">
        <w:rPr>
          <w:rFonts w:asciiTheme="majorBidi" w:hAnsiTheme="majorBidi" w:cstheme="majorBidi"/>
        </w:rPr>
        <w:t>core access, tap attenuation, and additional noise</w:t>
      </w:r>
      <w:r w:rsidR="0093311A" w:rsidRPr="00693BC7">
        <w:rPr>
          <w:rFonts w:asciiTheme="majorBidi" w:hAnsiTheme="majorBidi" w:cstheme="majorBidi"/>
        </w:rPr>
        <w:t>-</w:t>
      </w:r>
      <w:r w:rsidRPr="00693BC7">
        <w:rPr>
          <w:rFonts w:asciiTheme="majorBidi" w:hAnsiTheme="majorBidi" w:cstheme="majorBidi"/>
        </w:rPr>
        <w:t>creates a persistent Bob</w:t>
      </w:r>
      <w:r w:rsidR="0093311A" w:rsidRPr="00693BC7">
        <w:rPr>
          <w:rFonts w:asciiTheme="majorBidi" w:hAnsiTheme="majorBidi" w:cstheme="majorBidi"/>
        </w:rPr>
        <w:t>-</w:t>
      </w:r>
      <w:r w:rsidRPr="00693BC7">
        <w:rPr>
          <w:rFonts w:asciiTheme="majorBidi" w:hAnsiTheme="majorBidi" w:cstheme="majorBidi"/>
        </w:rPr>
        <w:t>Eve performance gap</w:t>
      </w:r>
      <w:r w:rsidRPr="00693BC7">
        <w:rPr>
          <w:rFonts w:asciiTheme="majorBidi" w:hAnsiTheme="majorBidi" w:cstheme="majorBidi"/>
          <w:vertAlign w:val="superscript"/>
        </w:rPr>
        <w:t>1</w:t>
      </w:r>
      <w:r w:rsidR="00412A71" w:rsidRPr="00693BC7">
        <w:rPr>
          <w:rFonts w:asciiTheme="majorBidi" w:hAnsiTheme="majorBidi" w:cstheme="majorBidi"/>
          <w:vertAlign w:val="superscript"/>
        </w:rPr>
        <w:t xml:space="preserve">, </w:t>
      </w:r>
      <w:r w:rsidRPr="00693BC7">
        <w:rPr>
          <w:rFonts w:asciiTheme="majorBidi" w:hAnsiTheme="majorBidi" w:cstheme="majorBidi"/>
          <w:vertAlign w:val="superscript"/>
        </w:rPr>
        <w:t>2</w:t>
      </w:r>
      <w:r w:rsidRPr="00693BC7">
        <w:rPr>
          <w:rFonts w:asciiTheme="majorBidi" w:hAnsiTheme="majorBidi" w:cstheme="majorBidi"/>
        </w:rPr>
        <w:t>. WT results are therefore best interpreted through the wiretap lens: security is partly derived from observation asymmetry, not solely from intrinsic computational hardness.</w:t>
      </w:r>
    </w:p>
    <w:p w14:paraId="5BCBFFD0" w14:textId="4844156A"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In our construction the Kerr coefficient γ (or its discrete surrogate) is a physical parameter and is not assumed secret. The key dependence of the nonlinear map enters through the pump pattern K, which shapes the intra</w:t>
      </w:r>
      <w:r w:rsidR="0093311A" w:rsidRPr="00693BC7">
        <w:rPr>
          <w:rFonts w:asciiTheme="majorBidi" w:hAnsiTheme="majorBidi" w:cstheme="majorBidi"/>
        </w:rPr>
        <w:t>-</w:t>
      </w:r>
      <w:r w:rsidRPr="00693BC7">
        <w:rPr>
          <w:rFonts w:asciiTheme="majorBidi" w:hAnsiTheme="majorBidi" w:cstheme="majorBidi"/>
        </w:rPr>
        <w:t>core and inter</w:t>
      </w:r>
      <w:r w:rsidR="0093311A" w:rsidRPr="00693BC7">
        <w:rPr>
          <w:rFonts w:asciiTheme="majorBidi" w:hAnsiTheme="majorBidi" w:cstheme="majorBidi"/>
        </w:rPr>
        <w:t>-</w:t>
      </w:r>
      <w:r w:rsidRPr="00693BC7">
        <w:rPr>
          <w:rFonts w:asciiTheme="majorBidi" w:hAnsiTheme="majorBidi" w:cstheme="majorBidi"/>
        </w:rPr>
        <w:t>core intensity distributions that drive nonlinear phase accumulation. In this sense the effective nonlinear phase map is key</w:t>
      </w:r>
      <w:r w:rsidR="0093311A" w:rsidRPr="00693BC7">
        <w:rPr>
          <w:rFonts w:asciiTheme="majorBidi" w:hAnsiTheme="majorBidi" w:cstheme="majorBidi"/>
        </w:rPr>
        <w:t>-</w:t>
      </w:r>
      <w:r w:rsidRPr="00693BC7">
        <w:rPr>
          <w:rFonts w:asciiTheme="majorBidi" w:hAnsiTheme="majorBidi" w:cstheme="majorBidi"/>
        </w:rPr>
        <w:t xml:space="preserve">controlled even when γ is fixed, because </w:t>
      </w:r>
      <m:oMath>
        <m:r>
          <w:rPr>
            <w:rFonts w:ascii="Cambria Math" w:hAnsi="Cambria Math" w:cstheme="majorBidi"/>
          </w:rPr>
          <m:t>|</m:t>
        </m:r>
        <m:sSub>
          <m:sSubPr>
            <m:ctrlPr>
              <w:rPr>
                <w:rFonts w:ascii="Cambria Math" w:hAnsi="Cambria Math" w:cstheme="majorBidi"/>
                <w:i/>
                <w:iCs/>
              </w:rPr>
            </m:ctrlPr>
          </m:sSubPr>
          <m:e>
            <m:r>
              <w:rPr>
                <w:rFonts w:ascii="Cambria Math" w:hAnsi="Cambria Math" w:cstheme="majorBidi"/>
              </w:rPr>
              <m:t>z</m:t>
            </m:r>
            <m:ctrlPr>
              <w:rPr>
                <w:rFonts w:ascii="Cambria Math" w:hAnsi="Cambria Math" w:cstheme="majorBidi"/>
                <w:i/>
              </w:rPr>
            </m:ctrlPr>
          </m:e>
          <m:sub>
            <m:r>
              <w:rPr>
                <w:rFonts w:ascii="Cambria Math" w:hAnsi="Cambria Math" w:cstheme="majorBidi"/>
              </w:rPr>
              <m:t>m</m:t>
            </m:r>
          </m:sub>
        </m:sSub>
        <m:r>
          <w:rPr>
            <w:rFonts w:ascii="Cambria Math" w:hAnsi="Cambria Math" w:cstheme="majorBidi"/>
          </w:rPr>
          <m:t>|²</m:t>
        </m:r>
      </m:oMath>
      <w:r w:rsidRPr="00693BC7">
        <w:rPr>
          <w:rFonts w:asciiTheme="majorBidi" w:hAnsiTheme="majorBidi" w:cstheme="majorBidi"/>
        </w:rPr>
        <w:t xml:space="preserve"> depends on K through the preceding linear stage.</w:t>
      </w:r>
    </w:p>
    <w:p w14:paraId="3C21BCB5" w14:textId="17CD9601" w:rsidR="00F26ED9" w:rsidRPr="00693BC7" w:rsidRDefault="00153F09" w:rsidP="005E7B3F">
      <w:pPr>
        <w:pStyle w:val="3"/>
        <w:jc w:val="both"/>
        <w:rPr>
          <w:rFonts w:asciiTheme="majorBidi" w:hAnsiTheme="majorBidi"/>
          <w:b/>
          <w:bCs/>
          <w:color w:val="auto"/>
          <w:sz w:val="24"/>
          <w:szCs w:val="24"/>
        </w:rPr>
      </w:pPr>
      <w:bookmarkStart w:id="58" w:name="reliabilitysecurity-trade-offs-and-p3"/>
      <w:bookmarkEnd w:id="57"/>
      <w:r w:rsidRPr="00693BC7">
        <w:rPr>
          <w:rFonts w:asciiTheme="majorBidi" w:hAnsiTheme="majorBidi"/>
          <w:b/>
          <w:bCs/>
          <w:color w:val="auto"/>
          <w:sz w:val="24"/>
          <w:szCs w:val="24"/>
        </w:rPr>
        <w:t>7</w:t>
      </w:r>
      <w:r w:rsidR="001B09B1" w:rsidRPr="00693BC7">
        <w:rPr>
          <w:rFonts w:asciiTheme="majorBidi" w:hAnsiTheme="majorBidi"/>
          <w:b/>
          <w:bCs/>
          <w:color w:val="auto"/>
          <w:sz w:val="24"/>
          <w:szCs w:val="24"/>
        </w:rPr>
        <w:t>.3 Reliability</w:t>
      </w:r>
      <w:r w:rsidR="0093311A" w:rsidRPr="00693BC7">
        <w:rPr>
          <w:rFonts w:asciiTheme="majorBidi" w:hAnsiTheme="majorBidi"/>
          <w:b/>
          <w:bCs/>
          <w:color w:val="auto"/>
          <w:sz w:val="24"/>
          <w:szCs w:val="24"/>
        </w:rPr>
        <w:t>-</w:t>
      </w:r>
      <w:r w:rsidR="001B09B1" w:rsidRPr="00693BC7">
        <w:rPr>
          <w:rFonts w:asciiTheme="majorBidi" w:hAnsiTheme="majorBidi"/>
          <w:b/>
          <w:bCs/>
          <w:color w:val="auto"/>
          <w:sz w:val="24"/>
          <w:szCs w:val="24"/>
        </w:rPr>
        <w:t>security trade</w:t>
      </w:r>
      <w:r w:rsidR="0093311A" w:rsidRPr="00693BC7">
        <w:rPr>
          <w:rFonts w:asciiTheme="majorBidi" w:hAnsiTheme="majorBidi"/>
          <w:b/>
          <w:bCs/>
          <w:color w:val="auto"/>
          <w:sz w:val="24"/>
          <w:szCs w:val="24"/>
        </w:rPr>
        <w:t>-</w:t>
      </w:r>
      <w:r w:rsidR="001B09B1" w:rsidRPr="00693BC7">
        <w:rPr>
          <w:rFonts w:asciiTheme="majorBidi" w:hAnsiTheme="majorBidi"/>
          <w:b/>
          <w:bCs/>
          <w:color w:val="auto"/>
          <w:sz w:val="24"/>
          <w:szCs w:val="24"/>
        </w:rPr>
        <w:t>offs and P3</w:t>
      </w:r>
    </w:p>
    <w:p w14:paraId="7551460A" w14:textId="7001EDE7"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rPr>
        <w:t xml:space="preserve">The P3 construction introduces additional nonlinear blocks, which can improve resistance in principle but also increases sensitivity to calibration error and inversion stability. In the present </w:t>
      </w:r>
      <w:r w:rsidR="0093311A" w:rsidRPr="00693BC7">
        <w:rPr>
          <w:rFonts w:asciiTheme="majorBidi" w:hAnsiTheme="majorBidi" w:cstheme="majorBidi"/>
        </w:rPr>
        <w:t>parameterization</w:t>
      </w:r>
      <w:r w:rsidRPr="00693BC7">
        <w:rPr>
          <w:rFonts w:asciiTheme="majorBidi" w:hAnsiTheme="majorBidi" w:cstheme="majorBidi"/>
        </w:rPr>
        <w:t>, P3 exhibits non</w:t>
      </w:r>
      <w:r w:rsidR="0093311A" w:rsidRPr="00693BC7">
        <w:rPr>
          <w:rFonts w:asciiTheme="majorBidi" w:hAnsiTheme="majorBidi" w:cstheme="majorBidi"/>
        </w:rPr>
        <w:t>-</w:t>
      </w:r>
      <w:r w:rsidRPr="00693BC7">
        <w:rPr>
          <w:rFonts w:asciiTheme="majorBidi" w:hAnsiTheme="majorBidi" w:cstheme="majorBidi"/>
        </w:rPr>
        <w:t>negligible Bob error (≈ 0.31</w:t>
      </w:r>
      <w:r w:rsidR="0093311A" w:rsidRPr="00693BC7">
        <w:rPr>
          <w:rFonts w:asciiTheme="majorBidi" w:hAnsiTheme="majorBidi" w:cstheme="majorBidi"/>
        </w:rPr>
        <w:t>-</w:t>
      </w:r>
      <w:r w:rsidRPr="00693BC7">
        <w:rPr>
          <w:rFonts w:asciiTheme="majorBidi" w:hAnsiTheme="majorBidi" w:cstheme="majorBidi"/>
        </w:rPr>
        <w:t xml:space="preserve">0.35), indicating that reliability constraints dominate before security benefits </w:t>
      </w:r>
      <w:r w:rsidR="0093311A" w:rsidRPr="00693BC7">
        <w:rPr>
          <w:rFonts w:asciiTheme="majorBidi" w:hAnsiTheme="majorBidi" w:cstheme="majorBidi"/>
        </w:rPr>
        <w:t>materialize</w:t>
      </w:r>
      <w:r w:rsidRPr="00693BC7">
        <w:rPr>
          <w:rFonts w:asciiTheme="majorBidi" w:hAnsiTheme="majorBidi" w:cstheme="majorBidi"/>
        </w:rPr>
        <w:t>. We therefore position P3 as an exploratory direction and focus the primary contribution on the robust 37</w:t>
      </w:r>
      <w:r w:rsidR="0093311A" w:rsidRPr="00693BC7">
        <w:rPr>
          <w:rFonts w:asciiTheme="majorBidi" w:hAnsiTheme="majorBidi" w:cstheme="majorBidi"/>
        </w:rPr>
        <w:t>-</w:t>
      </w:r>
      <w:r w:rsidRPr="00693BC7">
        <w:rPr>
          <w:rFonts w:asciiTheme="majorBidi" w:hAnsiTheme="majorBidi" w:cstheme="majorBidi"/>
        </w:rPr>
        <w:t>core P2 regime.</w:t>
      </w:r>
    </w:p>
    <w:p w14:paraId="0A27E034" w14:textId="38988BE4" w:rsidR="000C0325" w:rsidRPr="00693BC7" w:rsidRDefault="00153F09" w:rsidP="005E7B3F">
      <w:pPr>
        <w:pStyle w:val="3"/>
        <w:jc w:val="both"/>
        <w:rPr>
          <w:rFonts w:asciiTheme="majorBidi" w:hAnsiTheme="majorBidi"/>
          <w:b/>
          <w:bCs/>
          <w:color w:val="auto"/>
          <w:sz w:val="24"/>
          <w:szCs w:val="24"/>
        </w:rPr>
      </w:pPr>
      <w:r w:rsidRPr="00693BC7">
        <w:rPr>
          <w:rFonts w:asciiTheme="majorBidi" w:hAnsiTheme="majorBidi"/>
          <w:b/>
          <w:bCs/>
          <w:color w:val="auto"/>
          <w:sz w:val="24"/>
          <w:szCs w:val="24"/>
        </w:rPr>
        <w:t>7</w:t>
      </w:r>
      <w:r w:rsidR="000C0325" w:rsidRPr="00693BC7">
        <w:rPr>
          <w:rFonts w:asciiTheme="majorBidi" w:hAnsiTheme="majorBidi"/>
          <w:b/>
          <w:bCs/>
          <w:color w:val="auto"/>
          <w:sz w:val="24"/>
          <w:szCs w:val="24"/>
        </w:rPr>
        <w:t>.4 Practical key management</w:t>
      </w:r>
    </w:p>
    <w:p w14:paraId="234CE709" w14:textId="787AF006" w:rsidR="000C0325" w:rsidRPr="00693BC7" w:rsidRDefault="000C0325" w:rsidP="005E7B3F">
      <w:pPr>
        <w:pStyle w:val="a0"/>
        <w:ind w:firstLine="720"/>
        <w:jc w:val="both"/>
        <w:rPr>
          <w:rFonts w:asciiTheme="majorBidi" w:hAnsiTheme="majorBidi" w:cstheme="majorBidi"/>
        </w:rPr>
      </w:pPr>
      <w:r w:rsidRPr="00693BC7">
        <w:rPr>
          <w:rFonts w:asciiTheme="majorBidi" w:hAnsiTheme="majorBidi" w:cstheme="majorBidi"/>
          <w:b/>
          <w:bCs/>
        </w:rPr>
        <w:t>Key rotation rate.</w:t>
      </w:r>
      <w:r w:rsidRPr="00693BC7">
        <w:rPr>
          <w:rFonts w:asciiTheme="majorBidi" w:hAnsiTheme="majorBidi" w:cstheme="majorBidi"/>
        </w:rPr>
        <w:t xml:space="preserve"> The maximum feasible key rotation frequency is limited by the pump laser settling time. </w:t>
      </w:r>
      <w:r w:rsidR="00EB317E" w:rsidRPr="00693BC7">
        <w:rPr>
          <w:rFonts w:asciiTheme="majorBidi" w:hAnsiTheme="majorBidi" w:cstheme="majorBidi"/>
        </w:rPr>
        <w:t>Typical 976 nm pump diodes exhibit settling transients on the order of 10–100 μs, dominated by thermal relaxation of the laser chip and package after a drive-current change</w:t>
      </w:r>
      <w:r w:rsidR="00EB317E" w:rsidRPr="00693BC7">
        <w:rPr>
          <w:rFonts w:asciiTheme="majorBidi" w:hAnsiTheme="majorBidi" w:cstheme="majorBidi"/>
          <w:vertAlign w:val="superscript"/>
        </w:rPr>
        <w:t>16</w:t>
      </w:r>
      <w:r w:rsidR="00412A71" w:rsidRPr="00693BC7">
        <w:rPr>
          <w:rFonts w:asciiTheme="majorBidi" w:hAnsiTheme="majorBidi" w:cstheme="majorBidi"/>
          <w:vertAlign w:val="superscript"/>
        </w:rPr>
        <w:t xml:space="preserve">, </w:t>
      </w:r>
      <w:r w:rsidR="00EB317E" w:rsidRPr="00693BC7">
        <w:rPr>
          <w:rFonts w:asciiTheme="majorBidi" w:hAnsiTheme="majorBidi" w:cstheme="majorBidi"/>
          <w:vertAlign w:val="superscript"/>
        </w:rPr>
        <w:t>17</w:t>
      </w:r>
      <w:r w:rsidR="00501279" w:rsidRPr="00693BC7">
        <w:rPr>
          <w:rFonts w:asciiTheme="majorBidi" w:hAnsiTheme="majorBidi" w:cstheme="majorBidi"/>
        </w:rPr>
        <w:t>.</w:t>
      </w:r>
      <w:r w:rsidRPr="00693BC7">
        <w:rPr>
          <w:rFonts w:asciiTheme="majorBidi" w:hAnsiTheme="majorBidi" w:cstheme="majorBidi"/>
        </w:rPr>
        <w:t xml:space="preserve"> At a symbol rate of 10 GBd, this corresponds to </w:t>
      </w:r>
      <m:oMath>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6</m:t>
            </m:r>
          </m:sup>
        </m:sSup>
      </m:oMath>
      <w:r w:rsidR="00501279" w:rsidRPr="00693BC7">
        <w:rPr>
          <w:rFonts w:asciiTheme="majorBidi" w:hAnsiTheme="majorBidi" w:cstheme="majorBidi"/>
        </w:rPr>
        <w:t xml:space="preserve"> </w:t>
      </w:r>
      <w:r w:rsidRPr="00693BC7">
        <w:rPr>
          <w:rFonts w:asciiTheme="majorBidi" w:hAnsiTheme="majorBidi" w:cstheme="majorBidi"/>
        </w:rPr>
        <w:t>symbols per key epoch – far more than the ~50 known-plaintext pairs required to break the Linear baseline (</w:t>
      </w:r>
      <w:r w:rsidR="00A60B41" w:rsidRPr="00693BC7">
        <w:rPr>
          <w:rFonts w:asciiTheme="majorBidi" w:hAnsiTheme="majorBidi" w:cstheme="majorBidi"/>
          <w:i/>
          <w:iCs/>
        </w:rPr>
        <w:fldChar w:fldCharType="begin"/>
      </w:r>
      <w:r w:rsidR="00A60B41" w:rsidRPr="00693BC7">
        <w:rPr>
          <w:rFonts w:asciiTheme="majorBidi" w:hAnsiTheme="majorBidi" w:cstheme="majorBidi"/>
          <w:i/>
          <w:iCs/>
        </w:rPr>
        <w:instrText xml:space="preserve"> REF _Ref225337197 \h  \* MERGEFORMAT </w:instrText>
      </w:r>
      <w:r w:rsidR="00A60B41" w:rsidRPr="00693BC7">
        <w:rPr>
          <w:rFonts w:asciiTheme="majorBidi" w:hAnsiTheme="majorBidi" w:cstheme="majorBidi"/>
          <w:i/>
          <w:iCs/>
        </w:rPr>
      </w:r>
      <w:r w:rsidR="00A60B41" w:rsidRPr="00693BC7">
        <w:rPr>
          <w:rFonts w:asciiTheme="majorBidi" w:hAnsiTheme="majorBidi" w:cstheme="majorBidi"/>
          <w:i/>
          <w:iCs/>
        </w:rPr>
        <w:fldChar w:fldCharType="separate"/>
      </w:r>
      <w:r w:rsidR="00A60B41" w:rsidRPr="00693BC7">
        <w:rPr>
          <w:rFonts w:asciiTheme="majorBidi" w:hAnsiTheme="majorBidi" w:cstheme="majorBidi"/>
          <w:b/>
          <w:bCs/>
          <w:i/>
          <w:iCs/>
          <w:sz w:val="22"/>
          <w:szCs w:val="22"/>
        </w:rPr>
        <w:t xml:space="preserve">Fig. </w:t>
      </w:r>
      <w:r w:rsidR="00A60B41" w:rsidRPr="00693BC7">
        <w:rPr>
          <w:rFonts w:asciiTheme="majorBidi" w:hAnsiTheme="majorBidi" w:cstheme="majorBidi"/>
          <w:b/>
          <w:bCs/>
          <w:i/>
          <w:iCs/>
          <w:noProof/>
          <w:sz w:val="22"/>
          <w:szCs w:val="22"/>
        </w:rPr>
        <w:t>5</w:t>
      </w:r>
      <w:r w:rsidR="00A60B41" w:rsidRPr="00693BC7">
        <w:rPr>
          <w:rFonts w:asciiTheme="majorBidi" w:hAnsiTheme="majorBidi" w:cstheme="majorBidi"/>
          <w:i/>
          <w:iCs/>
        </w:rPr>
        <w:fldChar w:fldCharType="end"/>
      </w:r>
      <w:r w:rsidRPr="00693BC7">
        <w:rPr>
          <w:rFonts w:asciiTheme="majorBidi" w:hAnsiTheme="majorBidi" w:cstheme="majorBidi"/>
        </w:rPr>
        <w:t xml:space="preserve">). This physical constraint validates the fixed-key KPA model: Eve will inevitably accumulate a large training set under any given key configuration. The central result of this work – that P2 at 37 cores maintains BER ≈ 0.49 even at </w:t>
      </w:r>
      <m:oMath>
        <m:r>
          <w:rPr>
            <w:rFonts w:ascii="Cambria Math" w:hAnsi="Cambria Math" w:cstheme="majorBidi"/>
          </w:rPr>
          <m:t>N</m:t>
        </m:r>
      </m:oMath>
      <w:r w:rsidRPr="00693BC7">
        <w:rPr>
          <w:rFonts w:asciiTheme="majorBidi" w:hAnsiTheme="majorBidi" w:cstheme="majorBidi"/>
        </w:rPr>
        <w:t xml:space="preserve"> = 1000 (</w:t>
      </w:r>
      <w:r w:rsidR="00A60B41" w:rsidRPr="00693BC7">
        <w:rPr>
          <w:rFonts w:asciiTheme="majorBidi" w:hAnsiTheme="majorBidi" w:cstheme="majorBidi"/>
          <w:i/>
          <w:iCs/>
        </w:rPr>
        <w:fldChar w:fldCharType="begin"/>
      </w:r>
      <w:r w:rsidR="00A60B41" w:rsidRPr="00693BC7">
        <w:rPr>
          <w:rFonts w:asciiTheme="majorBidi" w:hAnsiTheme="majorBidi" w:cstheme="majorBidi"/>
          <w:i/>
          <w:iCs/>
        </w:rPr>
        <w:instrText xml:space="preserve"> REF _Ref225337932 \h  \* MERGEFORMAT </w:instrText>
      </w:r>
      <w:r w:rsidR="00A60B41" w:rsidRPr="00693BC7">
        <w:rPr>
          <w:rFonts w:asciiTheme="majorBidi" w:hAnsiTheme="majorBidi" w:cstheme="majorBidi"/>
          <w:i/>
          <w:iCs/>
        </w:rPr>
      </w:r>
      <w:r w:rsidR="00A60B41" w:rsidRPr="00693BC7">
        <w:rPr>
          <w:rFonts w:asciiTheme="majorBidi" w:hAnsiTheme="majorBidi" w:cstheme="majorBidi"/>
          <w:i/>
          <w:iCs/>
        </w:rPr>
        <w:fldChar w:fldCharType="separate"/>
      </w:r>
      <w:r w:rsidR="00A60B41" w:rsidRPr="00693BC7">
        <w:rPr>
          <w:rFonts w:asciiTheme="majorBidi" w:hAnsiTheme="majorBidi" w:cstheme="majorBidi"/>
          <w:b/>
          <w:bCs/>
          <w:i/>
          <w:iCs/>
          <w:sz w:val="22"/>
          <w:szCs w:val="22"/>
        </w:rPr>
        <w:t xml:space="preserve">Fig. </w:t>
      </w:r>
      <w:r w:rsidR="00A60B41" w:rsidRPr="00693BC7">
        <w:rPr>
          <w:rFonts w:asciiTheme="majorBidi" w:hAnsiTheme="majorBidi" w:cstheme="majorBidi"/>
          <w:b/>
          <w:bCs/>
          <w:i/>
          <w:iCs/>
          <w:noProof/>
          <w:sz w:val="22"/>
          <w:szCs w:val="22"/>
        </w:rPr>
        <w:t>9</w:t>
      </w:r>
      <w:r w:rsidR="00A60B41" w:rsidRPr="00693BC7">
        <w:rPr>
          <w:rFonts w:asciiTheme="majorBidi" w:hAnsiTheme="majorBidi" w:cstheme="majorBidi"/>
          <w:i/>
          <w:iCs/>
        </w:rPr>
        <w:fldChar w:fldCharType="end"/>
      </w:r>
      <w:r w:rsidRPr="00693BC7">
        <w:rPr>
          <w:rFonts w:asciiTheme="majorBidi" w:hAnsiTheme="majorBidi" w:cstheme="majorBidi"/>
        </w:rPr>
        <w:t>) – demonstrates that the nonlinear channel provides a security floor that does not depend on key rotation.</w:t>
      </w:r>
    </w:p>
    <w:p w14:paraId="6B27802E" w14:textId="07223E93" w:rsidR="00AA4E07" w:rsidRPr="00F1444E" w:rsidRDefault="00AA4E07" w:rsidP="005E7B3F">
      <w:pPr>
        <w:pStyle w:val="a0"/>
        <w:ind w:firstLine="720"/>
        <w:jc w:val="both"/>
        <w:rPr>
          <w:rFonts w:asciiTheme="majorBidi" w:hAnsiTheme="majorBidi" w:cstheme="majorBidi"/>
        </w:rPr>
      </w:pPr>
      <w:r w:rsidRPr="00F1444E">
        <w:rPr>
          <w:rFonts w:asciiTheme="majorBidi" w:hAnsiTheme="majorBidi" w:cstheme="majorBidi"/>
          <w:b/>
          <w:bCs/>
        </w:rPr>
        <w:t>Key agreement.</w:t>
      </w:r>
      <w:r w:rsidRPr="00F1444E">
        <w:rPr>
          <w:rFonts w:asciiTheme="majorBidi" w:hAnsiTheme="majorBidi" w:cstheme="majorBidi"/>
        </w:rPr>
        <w:t xml:space="preserve"> The pump-keyed MCF scheme requires Alice and Bob to share a common pump configuration vector </w:t>
      </w:r>
      <m:oMath>
        <m:r>
          <w:rPr>
            <w:rFonts w:ascii="Cambria Math" w:hAnsi="Cambria Math" w:cstheme="majorBidi"/>
          </w:rPr>
          <m:t>K</m:t>
        </m:r>
      </m:oMath>
      <w:r w:rsidRPr="00F1444E">
        <w:rPr>
          <w:rFonts w:asciiTheme="majorBidi" w:hAnsiTheme="majorBidi" w:cstheme="majorBidi"/>
        </w:rPr>
        <w:t>. In practice, this can be supplied by any authenticated key-establishment mechanism. Classical Diffie–Hellman and elliptic-curve variants provide a practical computationally secure route, while quantum key distribution (QKD)</w:t>
      </w:r>
      <w:r w:rsidR="00384F47" w:rsidRPr="00F1444E">
        <w:rPr>
          <w:rFonts w:asciiTheme="majorBidi" w:hAnsiTheme="majorBidi" w:cstheme="majorBidi"/>
          <w:vertAlign w:val="superscript"/>
        </w:rPr>
        <w:t>18</w:t>
      </w:r>
      <w:r w:rsidRPr="00F1444E">
        <w:rPr>
          <w:rFonts w:asciiTheme="majorBidi" w:hAnsiTheme="majorBidi" w:cstheme="majorBidi"/>
        </w:rPr>
        <w:t xml:space="preserve"> offers an information-theoretic alternative when such guarantees are required. Precomputation- and correlated-randomness-based approaches, including protocols in the </w:t>
      </w:r>
      <w:r w:rsidRPr="00F1444E">
        <w:rPr>
          <w:rFonts w:asciiTheme="majorBidi" w:hAnsiTheme="majorBidi" w:cstheme="majorBidi"/>
        </w:rPr>
        <w:lastRenderedPageBreak/>
        <w:t>spirit of Silent VOLE</w:t>
      </w:r>
      <w:r w:rsidR="00384F47" w:rsidRPr="00F1444E">
        <w:rPr>
          <w:rFonts w:asciiTheme="majorBidi" w:hAnsiTheme="majorBidi" w:cstheme="majorBidi"/>
          <w:vertAlign w:val="superscript"/>
        </w:rPr>
        <w:t>19</w:t>
      </w:r>
      <w:r w:rsidRPr="00F1444E">
        <w:rPr>
          <w:rFonts w:asciiTheme="majorBidi" w:hAnsiTheme="majorBidi" w:cstheme="majorBidi"/>
        </w:rPr>
        <w:t>, may further reduce the online cost of generating future pump configurations and thereby support higher-frequency rekeying. We do not compare these mechanisms or propose a new key-establishment protocol here; their relevance is to show that the evaluated physical-layer protection can be integrated into standard secure-communication architectures.</w:t>
      </w:r>
    </w:p>
    <w:p w14:paraId="6959A7E8" w14:textId="3E5D0D15" w:rsidR="00591C72" w:rsidRPr="00693BC7" w:rsidRDefault="00591C72" w:rsidP="005E7B3F">
      <w:pPr>
        <w:pStyle w:val="a0"/>
        <w:ind w:firstLine="720"/>
        <w:jc w:val="both"/>
        <w:rPr>
          <w:rFonts w:asciiTheme="majorBidi" w:hAnsiTheme="majorBidi" w:cstheme="majorBidi"/>
        </w:rPr>
      </w:pPr>
      <w:r w:rsidRPr="00693BC7">
        <w:rPr>
          <w:rFonts w:asciiTheme="majorBidi" w:hAnsiTheme="majorBidi" w:cstheme="majorBidi"/>
          <w:b/>
          <w:bCs/>
        </w:rPr>
        <w:t>System integration.</w:t>
      </w:r>
      <w:r w:rsidRPr="00693BC7">
        <w:rPr>
          <w:rFonts w:asciiTheme="majorBidi" w:hAnsiTheme="majorBidi" w:cstheme="majorBidi"/>
        </w:rPr>
        <w:t xml:space="preserve"> A practical deployment would combine the physical transform with conventional cryptographic key management</w:t>
      </w:r>
      <w:r w:rsidRPr="00693BC7">
        <w:rPr>
          <w:rFonts w:asciiTheme="majorBidi" w:hAnsiTheme="majorBidi" w:cstheme="majorBidi"/>
          <w:vertAlign w:val="superscript"/>
        </w:rPr>
        <w:t>20</w:t>
      </w:r>
      <w:r w:rsidRPr="00693BC7">
        <w:rPr>
          <w:rFonts w:asciiTheme="majorBidi" w:hAnsiTheme="majorBidi" w:cstheme="majorBidi"/>
        </w:rPr>
        <w:t>, using AES for high-level session management and pump patterns as a fast-changing physical “salt” that limits the stationarity exploited by KPA.</w:t>
      </w:r>
    </w:p>
    <w:p w14:paraId="49F8E91D" w14:textId="389EAFA6" w:rsidR="00F26ED9" w:rsidRPr="00693BC7" w:rsidRDefault="00153F09" w:rsidP="005E7B3F">
      <w:pPr>
        <w:pStyle w:val="3"/>
        <w:jc w:val="both"/>
        <w:rPr>
          <w:rFonts w:asciiTheme="majorBidi" w:hAnsiTheme="majorBidi"/>
          <w:b/>
          <w:bCs/>
          <w:color w:val="auto"/>
          <w:sz w:val="24"/>
          <w:szCs w:val="24"/>
        </w:rPr>
      </w:pPr>
      <w:bookmarkStart w:id="59" w:name="limitations"/>
      <w:bookmarkEnd w:id="58"/>
      <w:r w:rsidRPr="00693BC7">
        <w:rPr>
          <w:rFonts w:asciiTheme="majorBidi" w:hAnsiTheme="majorBidi"/>
          <w:b/>
          <w:bCs/>
          <w:color w:val="auto"/>
          <w:sz w:val="24"/>
          <w:szCs w:val="24"/>
        </w:rPr>
        <w:t>7</w:t>
      </w:r>
      <w:r w:rsidR="001B09B1" w:rsidRPr="00693BC7">
        <w:rPr>
          <w:rFonts w:asciiTheme="majorBidi" w:hAnsiTheme="majorBidi"/>
          <w:b/>
          <w:bCs/>
          <w:color w:val="auto"/>
          <w:sz w:val="24"/>
          <w:szCs w:val="24"/>
        </w:rPr>
        <w:t>.</w:t>
      </w:r>
      <w:r w:rsidR="000C0325" w:rsidRPr="00693BC7">
        <w:rPr>
          <w:rFonts w:asciiTheme="majorBidi" w:hAnsiTheme="majorBidi"/>
          <w:b/>
          <w:bCs/>
          <w:color w:val="auto"/>
          <w:sz w:val="24"/>
          <w:szCs w:val="24"/>
        </w:rPr>
        <w:t>5</w:t>
      </w:r>
      <w:r w:rsidR="001B09B1" w:rsidRPr="00693BC7">
        <w:rPr>
          <w:rFonts w:asciiTheme="majorBidi" w:hAnsiTheme="majorBidi"/>
          <w:b/>
          <w:bCs/>
          <w:color w:val="auto"/>
          <w:sz w:val="24"/>
          <w:szCs w:val="24"/>
        </w:rPr>
        <w:t xml:space="preserve"> Limitations</w:t>
      </w:r>
    </w:p>
    <w:p w14:paraId="6D13E48F" w14:textId="4EA6F23C"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b/>
          <w:bCs/>
        </w:rPr>
        <w:t>Simulation</w:t>
      </w:r>
      <w:r w:rsidR="0093311A" w:rsidRPr="00693BC7">
        <w:rPr>
          <w:rFonts w:asciiTheme="majorBidi" w:hAnsiTheme="majorBidi" w:cstheme="majorBidi"/>
          <w:b/>
          <w:bCs/>
        </w:rPr>
        <w:t>-</w:t>
      </w:r>
      <w:r w:rsidRPr="00693BC7">
        <w:rPr>
          <w:rFonts w:asciiTheme="majorBidi" w:hAnsiTheme="majorBidi" w:cstheme="majorBidi"/>
          <w:b/>
          <w:bCs/>
        </w:rPr>
        <w:t>based evaluation.</w:t>
      </w:r>
      <w:r w:rsidRPr="00693BC7">
        <w:rPr>
          <w:rFonts w:asciiTheme="majorBidi" w:hAnsiTheme="majorBidi" w:cstheme="majorBidi"/>
        </w:rPr>
        <w:t xml:space="preserve"> Our results are obtained in a calibrated simulation framework rather than a full experimental testbed. Although we include traceability artefacts and wavelength</w:t>
      </w:r>
      <w:r w:rsidR="0093311A" w:rsidRPr="00693BC7">
        <w:rPr>
          <w:rFonts w:asciiTheme="majorBidi" w:hAnsiTheme="majorBidi" w:cstheme="majorBidi"/>
        </w:rPr>
        <w:t>-</w:t>
      </w:r>
      <w:r w:rsidRPr="00693BC7">
        <w:rPr>
          <w:rFonts w:asciiTheme="majorBidi" w:hAnsiTheme="majorBidi" w:cstheme="majorBidi"/>
        </w:rPr>
        <w:t>dependent coupling anchors</w:t>
      </w:r>
      <w:r w:rsidRPr="00693BC7">
        <w:rPr>
          <w:rFonts w:asciiTheme="majorBidi" w:hAnsiTheme="majorBidi" w:cstheme="majorBidi"/>
          <w:vertAlign w:val="superscript"/>
        </w:rPr>
        <w:t>5</w:t>
      </w:r>
      <w:r w:rsidR="00412A71" w:rsidRPr="00693BC7">
        <w:rPr>
          <w:rFonts w:asciiTheme="majorBidi" w:hAnsiTheme="majorBidi" w:cstheme="majorBidi"/>
          <w:vertAlign w:val="superscript"/>
        </w:rPr>
        <w:t xml:space="preserve">, </w:t>
      </w:r>
      <w:r w:rsidRPr="00693BC7">
        <w:rPr>
          <w:rFonts w:asciiTheme="majorBidi" w:hAnsiTheme="majorBidi" w:cstheme="majorBidi"/>
          <w:vertAlign w:val="superscript"/>
        </w:rPr>
        <w:t>6</w:t>
      </w:r>
      <w:r w:rsidR="00412A71" w:rsidRPr="00693BC7">
        <w:rPr>
          <w:rFonts w:asciiTheme="majorBidi" w:hAnsiTheme="majorBidi" w:cstheme="majorBidi"/>
          <w:vertAlign w:val="superscript"/>
        </w:rPr>
        <w:t>, 7</w:t>
      </w:r>
      <w:r w:rsidRPr="00693BC7">
        <w:rPr>
          <w:rFonts w:asciiTheme="majorBidi" w:hAnsiTheme="majorBidi" w:cstheme="majorBidi"/>
        </w:rPr>
        <w:t>, unmodelled effects</w:t>
      </w:r>
      <w:r w:rsidR="0093311A" w:rsidRPr="00693BC7">
        <w:rPr>
          <w:rFonts w:asciiTheme="majorBidi" w:hAnsiTheme="majorBidi" w:cstheme="majorBidi"/>
        </w:rPr>
        <w:t>-</w:t>
      </w:r>
      <w:r w:rsidRPr="00693BC7">
        <w:rPr>
          <w:rFonts w:asciiTheme="majorBidi" w:hAnsiTheme="majorBidi" w:cstheme="majorBidi"/>
        </w:rPr>
        <w:t xml:space="preserve">manufacturing variation, </w:t>
      </w:r>
      <w:r w:rsidR="0093311A" w:rsidRPr="00693BC7">
        <w:rPr>
          <w:rFonts w:asciiTheme="majorBidi" w:hAnsiTheme="majorBidi" w:cstheme="majorBidi"/>
        </w:rPr>
        <w:t>polarization</w:t>
      </w:r>
      <w:r w:rsidRPr="00693BC7">
        <w:rPr>
          <w:rFonts w:asciiTheme="majorBidi" w:hAnsiTheme="majorBidi" w:cstheme="majorBidi"/>
        </w:rPr>
        <w:t xml:space="preserve"> effects, mode coupling beyond the assumed neighborhood, phase noise, and amplifier/receiver non</w:t>
      </w:r>
      <w:r w:rsidR="0093311A" w:rsidRPr="00693BC7">
        <w:rPr>
          <w:rFonts w:asciiTheme="majorBidi" w:hAnsiTheme="majorBidi" w:cstheme="majorBidi"/>
        </w:rPr>
        <w:t>-</w:t>
      </w:r>
      <w:r w:rsidRPr="00693BC7">
        <w:rPr>
          <w:rFonts w:asciiTheme="majorBidi" w:hAnsiTheme="majorBidi" w:cstheme="majorBidi"/>
        </w:rPr>
        <w:t>idealities</w:t>
      </w:r>
      <w:r w:rsidR="0093311A" w:rsidRPr="00693BC7">
        <w:rPr>
          <w:rFonts w:asciiTheme="majorBidi" w:hAnsiTheme="majorBidi" w:cstheme="majorBidi"/>
        </w:rPr>
        <w:t>-</w:t>
      </w:r>
      <w:r w:rsidRPr="00693BC7">
        <w:rPr>
          <w:rFonts w:asciiTheme="majorBidi" w:hAnsiTheme="majorBidi" w:cstheme="majorBidi"/>
        </w:rPr>
        <w:t>may change both Bob’s decodability and Eve’s learnability. A key limitation is that the evaluation assumes a key</w:t>
      </w:r>
      <w:r w:rsidR="0093311A" w:rsidRPr="00693BC7">
        <w:rPr>
          <w:rFonts w:asciiTheme="majorBidi" w:hAnsiTheme="majorBidi" w:cstheme="majorBidi"/>
        </w:rPr>
        <w:t>-</w:t>
      </w:r>
      <w:r w:rsidRPr="00693BC7">
        <w:rPr>
          <w:rFonts w:asciiTheme="majorBidi" w:hAnsiTheme="majorBidi" w:cstheme="majorBidi"/>
        </w:rPr>
        <w:t>matched (approximate) inverse for Bob under the same forward model family.</w:t>
      </w:r>
    </w:p>
    <w:p w14:paraId="3D0B43F2" w14:textId="77356C80" w:rsidR="008E6683" w:rsidRPr="00693BC7" w:rsidRDefault="001B09B1" w:rsidP="005E7B3F">
      <w:pPr>
        <w:pStyle w:val="a0"/>
        <w:ind w:firstLine="720"/>
        <w:jc w:val="both"/>
        <w:rPr>
          <w:rFonts w:asciiTheme="majorBidi" w:hAnsiTheme="majorBidi" w:cstheme="majorBidi"/>
        </w:rPr>
      </w:pPr>
      <w:r w:rsidRPr="00693BC7">
        <w:rPr>
          <w:rFonts w:asciiTheme="majorBidi" w:hAnsiTheme="majorBidi" w:cstheme="majorBidi"/>
          <w:b/>
          <w:bCs/>
        </w:rPr>
        <w:t>Estimator</w:t>
      </w:r>
      <w:r w:rsidR="0093311A" w:rsidRPr="00693BC7">
        <w:rPr>
          <w:rFonts w:asciiTheme="majorBidi" w:hAnsiTheme="majorBidi" w:cstheme="majorBidi"/>
          <w:b/>
          <w:bCs/>
        </w:rPr>
        <w:t>-</w:t>
      </w:r>
      <w:r w:rsidRPr="00693BC7">
        <w:rPr>
          <w:rFonts w:asciiTheme="majorBidi" w:hAnsiTheme="majorBidi" w:cstheme="majorBidi"/>
          <w:b/>
          <w:bCs/>
        </w:rPr>
        <w:t>dependent security.</w:t>
      </w:r>
      <w:r w:rsidRPr="00693BC7">
        <w:rPr>
          <w:rFonts w:asciiTheme="majorBidi" w:hAnsiTheme="majorBidi" w:cstheme="majorBidi"/>
        </w:rPr>
        <w:t xml:space="preserve"> All security conclusions are conditional on the tested attacker classes, training protocols, and sample sizes. Stronger claims would require either (i) a reduction to established secrecy metrics under WT </w:t>
      </w:r>
      <w:r w:rsidRPr="00693BC7">
        <w:rPr>
          <w:rFonts w:asciiTheme="majorBidi" w:hAnsiTheme="majorBidi" w:cstheme="majorBidi"/>
          <w:vertAlign w:val="superscript"/>
        </w:rPr>
        <w:t>21</w:t>
      </w:r>
      <w:r w:rsidR="00412A71" w:rsidRPr="00693BC7">
        <w:rPr>
          <w:rFonts w:asciiTheme="majorBidi" w:hAnsiTheme="majorBidi" w:cstheme="majorBidi"/>
          <w:vertAlign w:val="superscript"/>
        </w:rPr>
        <w:t xml:space="preserve">, </w:t>
      </w:r>
      <w:r w:rsidRPr="00693BC7">
        <w:rPr>
          <w:rFonts w:asciiTheme="majorBidi" w:hAnsiTheme="majorBidi" w:cstheme="majorBidi"/>
          <w:vertAlign w:val="superscript"/>
        </w:rPr>
        <w:t>22</w:t>
      </w:r>
      <w:r w:rsidRPr="00693BC7">
        <w:rPr>
          <w:rFonts w:asciiTheme="majorBidi" w:hAnsiTheme="majorBidi" w:cstheme="majorBidi"/>
        </w:rPr>
        <w:t>, (ii) provable hardness assumptions under FO, or (iii) practical wiretap code implementations (e.g., LDPC</w:t>
      </w:r>
      <w:r w:rsidRPr="00693BC7">
        <w:rPr>
          <w:rFonts w:asciiTheme="majorBidi" w:hAnsiTheme="majorBidi" w:cstheme="majorBidi"/>
          <w:vertAlign w:val="superscript"/>
        </w:rPr>
        <w:t>23</w:t>
      </w:r>
      <w:r w:rsidRPr="00693BC7">
        <w:rPr>
          <w:rFonts w:asciiTheme="majorBidi" w:hAnsiTheme="majorBidi" w:cstheme="majorBidi"/>
        </w:rPr>
        <w:t xml:space="preserve"> or Polar</w:t>
      </w:r>
      <w:r w:rsidRPr="00693BC7">
        <w:rPr>
          <w:rFonts w:asciiTheme="majorBidi" w:hAnsiTheme="majorBidi" w:cstheme="majorBidi"/>
          <w:vertAlign w:val="superscript"/>
        </w:rPr>
        <w:t>24</w:t>
      </w:r>
      <w:r w:rsidRPr="00693BC7">
        <w:rPr>
          <w:rFonts w:asciiTheme="majorBidi" w:hAnsiTheme="majorBidi" w:cstheme="majorBidi"/>
        </w:rPr>
        <w:t>) that bridge the gap between theoretical capacity and discrete BER. None of these are established here.</w:t>
      </w:r>
    </w:p>
    <w:p w14:paraId="353FF0EE" w14:textId="4285869C" w:rsidR="00591C72" w:rsidRPr="00693BC7" w:rsidRDefault="00591C72" w:rsidP="005E7B3F">
      <w:pPr>
        <w:pStyle w:val="a0"/>
        <w:ind w:firstLine="720"/>
        <w:jc w:val="both"/>
        <w:rPr>
          <w:rFonts w:asciiTheme="majorBidi" w:hAnsiTheme="majorBidi" w:cstheme="majorBidi"/>
        </w:rPr>
      </w:pPr>
      <w:r w:rsidRPr="00693BC7">
        <w:rPr>
          <w:rFonts w:asciiTheme="majorBidi" w:hAnsiTheme="majorBidi" w:cstheme="majorBidi"/>
          <w:b/>
          <w:bCs/>
        </w:rPr>
        <w:t>Key reuse and session assumptions.</w:t>
      </w:r>
      <w:r w:rsidRPr="00693BC7">
        <w:rPr>
          <w:rFonts w:asciiTheme="majorBidi" w:hAnsiTheme="majorBidi" w:cstheme="majorBidi"/>
        </w:rPr>
        <w:t> Although the P2 architecture resists known-plaintext attacks within the tested sample budgets, indefinite reuse of a single pump configuration remains an open question. Periodic key rotation (e.g., using AES-CTR-driven digital precoding masks), achievable at rates consistent with pump settling constraints, provides additional defense-in-depth.</w:t>
      </w:r>
    </w:p>
    <w:p w14:paraId="04FFEC36" w14:textId="77777777" w:rsidR="0083625E" w:rsidRPr="00693BC7" w:rsidRDefault="001850FC" w:rsidP="005E7B3F">
      <w:pPr>
        <w:pStyle w:val="3"/>
        <w:ind w:firstLine="720"/>
        <w:jc w:val="both"/>
        <w:rPr>
          <w:rFonts w:asciiTheme="majorBidi" w:hAnsiTheme="majorBidi"/>
          <w:color w:val="auto"/>
          <w:sz w:val="24"/>
          <w:szCs w:val="24"/>
        </w:rPr>
      </w:pPr>
      <w:bookmarkStart w:id="60" w:name="future-directions"/>
      <w:bookmarkEnd w:id="59"/>
      <w:r w:rsidRPr="00693BC7">
        <w:rPr>
          <w:rFonts w:asciiTheme="majorBidi" w:eastAsiaTheme="minorEastAsia" w:hAnsiTheme="majorBidi"/>
          <w:b/>
          <w:bCs/>
          <w:color w:val="auto"/>
          <w:sz w:val="24"/>
          <w:szCs w:val="24"/>
        </w:rPr>
        <w:t>Modulation-order generality. </w:t>
      </w:r>
      <w:r w:rsidRPr="00693BC7">
        <w:rPr>
          <w:rFonts w:asciiTheme="majorBidi" w:eastAsiaTheme="minorEastAsia" w:hAnsiTheme="majorBidi"/>
          <w:color w:val="auto"/>
          <w:sz w:val="24"/>
          <w:szCs w:val="24"/>
        </w:rPr>
        <w:t>All security benchmarks in this work use QPSK as the primary modulation format. We verified that the 37-core P2 construction maintains near-zero Bob BER for QPSK (0.0001), 16-QAM (0.005), and 64-QAM (0.028), while Eve's KPA-CE BER remains near 0.49 across all modulation orders (Supplementary Fig. S1). The slight increase in Bob BER with constellation density reflects the tighter decision boundaries of higher-order formats, but remains well below operational thresholds. The QPSK-based security margins reported here therefore represent the most conservative assessment.</w:t>
      </w:r>
    </w:p>
    <w:p w14:paraId="407053E7" w14:textId="067DBD68" w:rsidR="00F26ED9" w:rsidRPr="00693BC7" w:rsidRDefault="00F42E85" w:rsidP="005E7B3F">
      <w:pPr>
        <w:pStyle w:val="3"/>
        <w:jc w:val="both"/>
        <w:rPr>
          <w:rFonts w:asciiTheme="majorBidi" w:hAnsiTheme="majorBidi"/>
          <w:b/>
          <w:bCs/>
          <w:color w:val="auto"/>
          <w:sz w:val="24"/>
          <w:szCs w:val="24"/>
        </w:rPr>
      </w:pPr>
      <w:r w:rsidRPr="00693BC7">
        <w:rPr>
          <w:rFonts w:asciiTheme="majorBidi" w:hAnsiTheme="majorBidi"/>
          <w:b/>
          <w:bCs/>
          <w:color w:val="auto"/>
          <w:sz w:val="24"/>
          <w:szCs w:val="24"/>
        </w:rPr>
        <w:t>7</w:t>
      </w:r>
      <w:r w:rsidR="001B09B1" w:rsidRPr="00693BC7">
        <w:rPr>
          <w:rFonts w:asciiTheme="majorBidi" w:hAnsiTheme="majorBidi"/>
          <w:b/>
          <w:bCs/>
          <w:color w:val="auto"/>
          <w:sz w:val="24"/>
          <w:szCs w:val="24"/>
        </w:rPr>
        <w:t>.</w:t>
      </w:r>
      <w:r w:rsidR="000C0325" w:rsidRPr="00693BC7">
        <w:rPr>
          <w:rFonts w:asciiTheme="majorBidi" w:hAnsiTheme="majorBidi"/>
          <w:b/>
          <w:bCs/>
          <w:color w:val="auto"/>
          <w:sz w:val="24"/>
          <w:szCs w:val="24"/>
        </w:rPr>
        <w:t>6</w:t>
      </w:r>
      <w:r w:rsidR="001B09B1" w:rsidRPr="00693BC7">
        <w:rPr>
          <w:rFonts w:asciiTheme="majorBidi" w:hAnsiTheme="majorBidi"/>
          <w:b/>
          <w:bCs/>
          <w:color w:val="auto"/>
          <w:sz w:val="24"/>
          <w:szCs w:val="24"/>
        </w:rPr>
        <w:t xml:space="preserve"> Future directions</w:t>
      </w:r>
    </w:p>
    <w:p w14:paraId="304FA8CD" w14:textId="37D1FFF3" w:rsidR="00F26ED9" w:rsidRPr="00693BC7" w:rsidRDefault="001B09B1" w:rsidP="005E7B3F">
      <w:pPr>
        <w:pStyle w:val="FirstParagraph"/>
        <w:ind w:firstLine="720"/>
        <w:jc w:val="both"/>
        <w:rPr>
          <w:rFonts w:asciiTheme="majorBidi" w:hAnsiTheme="majorBidi" w:cstheme="majorBidi"/>
        </w:rPr>
      </w:pPr>
      <w:r w:rsidRPr="00693BC7">
        <w:rPr>
          <w:rFonts w:asciiTheme="majorBidi" w:hAnsiTheme="majorBidi" w:cstheme="majorBidi"/>
          <w:b/>
          <w:bCs/>
        </w:rPr>
        <w:t>Experimental validation.</w:t>
      </w:r>
      <w:r w:rsidRPr="00693BC7">
        <w:rPr>
          <w:rFonts w:asciiTheme="majorBidi" w:hAnsiTheme="majorBidi" w:cstheme="majorBidi"/>
        </w:rPr>
        <w:t xml:space="preserve"> Three targeted experiments would substantially strengthen the present claims: (i) measuring effective coupling lengths at signal and pump wavelengths to confirm the wavelength</w:t>
      </w:r>
      <w:r w:rsidR="0093311A" w:rsidRPr="00693BC7">
        <w:rPr>
          <w:rFonts w:asciiTheme="majorBidi" w:hAnsiTheme="majorBidi" w:cstheme="majorBidi"/>
        </w:rPr>
        <w:t>-</w:t>
      </w:r>
      <w:r w:rsidRPr="00693BC7">
        <w:rPr>
          <w:rFonts w:asciiTheme="majorBidi" w:hAnsiTheme="majorBidi" w:cstheme="majorBidi"/>
        </w:rPr>
        <w:t xml:space="preserve">dependent hierarchy used in the simulator, (ii) demonstrating that repeated use of a pump pattern K yields stable, reproducible output </w:t>
      </w:r>
      <w:r w:rsidRPr="00693BC7">
        <w:rPr>
          <w:rFonts w:asciiTheme="majorBidi" w:hAnsiTheme="majorBidi" w:cstheme="majorBidi"/>
        </w:rPr>
        <w:lastRenderedPageBreak/>
        <w:t>statistics over operationally relevant time scales, and (iii) measuring whether introducing a controlled nonlinear regime (e.g., via power scaling) measurably shifts Eve’s learnability relative to a near</w:t>
      </w:r>
      <w:r w:rsidR="0093311A" w:rsidRPr="00693BC7">
        <w:rPr>
          <w:rFonts w:asciiTheme="majorBidi" w:hAnsiTheme="majorBidi" w:cstheme="majorBidi"/>
        </w:rPr>
        <w:t>-</w:t>
      </w:r>
      <w:r w:rsidRPr="00693BC7">
        <w:rPr>
          <w:rFonts w:asciiTheme="majorBidi" w:hAnsiTheme="majorBidi" w:cstheme="majorBidi"/>
        </w:rPr>
        <w:t>linear operating point.</w:t>
      </w:r>
    </w:p>
    <w:p w14:paraId="08CBBBA9" w14:textId="77777777" w:rsidR="00F26ED9" w:rsidRPr="00693BC7" w:rsidRDefault="001B09B1" w:rsidP="005E7B3F">
      <w:pPr>
        <w:pStyle w:val="2"/>
        <w:jc w:val="both"/>
        <w:rPr>
          <w:rFonts w:asciiTheme="majorBidi" w:hAnsiTheme="majorBidi"/>
          <w:b/>
          <w:bCs/>
          <w:color w:val="auto"/>
          <w:sz w:val="28"/>
          <w:szCs w:val="28"/>
        </w:rPr>
      </w:pPr>
      <w:bookmarkStart w:id="61" w:name="conclusion"/>
      <w:bookmarkEnd w:id="54"/>
      <w:bookmarkEnd w:id="60"/>
      <w:r w:rsidRPr="00693BC7">
        <w:rPr>
          <w:rFonts w:asciiTheme="majorBidi" w:hAnsiTheme="majorBidi"/>
          <w:b/>
          <w:bCs/>
          <w:color w:val="auto"/>
          <w:sz w:val="28"/>
          <w:szCs w:val="28"/>
        </w:rPr>
        <w:t>8. Conclusion</w:t>
      </w:r>
    </w:p>
    <w:p w14:paraId="0C86CBE6" w14:textId="7A66CA0E" w:rsidR="00220F92" w:rsidRPr="00F1444E" w:rsidRDefault="00220F92" w:rsidP="005E7B3F">
      <w:pPr>
        <w:pStyle w:val="FirstParagraph"/>
        <w:ind w:firstLine="360"/>
        <w:jc w:val="both"/>
        <w:rPr>
          <w:rFonts w:asciiTheme="majorBidi" w:hAnsiTheme="majorBidi" w:cstheme="majorBidi"/>
        </w:rPr>
      </w:pPr>
      <w:r w:rsidRPr="00F1444E">
        <w:rPr>
          <w:rFonts w:asciiTheme="majorBidi" w:hAnsiTheme="majorBidi" w:cstheme="majorBidi"/>
        </w:rPr>
        <w:t>We have evaluated a programmable physical-layer secure communication architecture under explicit attacker models corresponding to full-observation and degraded-observation eavesdropping settings. The central findings are:</w:t>
      </w:r>
    </w:p>
    <w:p w14:paraId="7306DC42" w14:textId="7065B686" w:rsidR="00F26ED9" w:rsidRPr="00693BC7" w:rsidRDefault="001B09B1" w:rsidP="005E7B3F">
      <w:pPr>
        <w:pStyle w:val="af9"/>
        <w:numPr>
          <w:ilvl w:val="0"/>
          <w:numId w:val="17"/>
        </w:numPr>
        <w:jc w:val="both"/>
        <w:rPr>
          <w:rFonts w:asciiTheme="majorBidi" w:hAnsiTheme="majorBidi" w:cstheme="majorBidi"/>
        </w:rPr>
      </w:pPr>
      <w:r w:rsidRPr="00693BC7">
        <w:rPr>
          <w:rFonts w:asciiTheme="majorBidi" w:hAnsiTheme="majorBidi" w:cstheme="majorBidi"/>
        </w:rPr>
        <w:t>A fixed</w:t>
      </w:r>
      <w:r w:rsidR="0093311A" w:rsidRPr="00693BC7">
        <w:rPr>
          <w:rFonts w:asciiTheme="majorBidi" w:hAnsiTheme="majorBidi" w:cstheme="majorBidi"/>
        </w:rPr>
        <w:t>-</w:t>
      </w:r>
      <w:r w:rsidRPr="00693BC7">
        <w:rPr>
          <w:rFonts w:asciiTheme="majorBidi" w:hAnsiTheme="majorBidi" w:cstheme="majorBidi"/>
        </w:rPr>
        <w:t>key linear MCF channel is completely identifiable under FO. Both channel estimation (KPA</w:t>
      </w:r>
      <w:r w:rsidR="0093311A" w:rsidRPr="00693BC7">
        <w:rPr>
          <w:rFonts w:asciiTheme="majorBidi" w:hAnsiTheme="majorBidi" w:cstheme="majorBidi"/>
        </w:rPr>
        <w:t>-</w:t>
      </w:r>
      <w:r w:rsidRPr="00693BC7">
        <w:rPr>
          <w:rFonts w:asciiTheme="majorBidi" w:hAnsiTheme="majorBidi" w:cstheme="majorBidi"/>
        </w:rPr>
        <w:t>CE) and direct linear regression (KPA</w:t>
      </w:r>
      <w:r w:rsidR="0093311A" w:rsidRPr="00693BC7">
        <w:rPr>
          <w:rFonts w:asciiTheme="majorBidi" w:hAnsiTheme="majorBidi" w:cstheme="majorBidi"/>
        </w:rPr>
        <w:t>-</w:t>
      </w:r>
      <w:r w:rsidRPr="00693BC7">
        <w:rPr>
          <w:rFonts w:asciiTheme="majorBidi" w:hAnsiTheme="majorBidi" w:cstheme="majorBidi"/>
        </w:rPr>
        <w:t>LR) recover plaintext with near</w:t>
      </w:r>
      <w:r w:rsidR="0093311A" w:rsidRPr="00693BC7">
        <w:rPr>
          <w:rFonts w:asciiTheme="majorBidi" w:hAnsiTheme="majorBidi" w:cstheme="majorBidi"/>
        </w:rPr>
        <w:t>-</w:t>
      </w:r>
      <w:r w:rsidRPr="00693BC7">
        <w:rPr>
          <w:rFonts w:asciiTheme="majorBidi" w:hAnsiTheme="majorBidi" w:cstheme="majorBidi"/>
        </w:rPr>
        <w:t>zero BER after ≤ 20 known pairs in the 13</w:t>
      </w:r>
      <w:r w:rsidR="0093311A" w:rsidRPr="00693BC7">
        <w:rPr>
          <w:rFonts w:asciiTheme="majorBidi" w:hAnsiTheme="majorBidi" w:cstheme="majorBidi"/>
        </w:rPr>
        <w:t>-</w:t>
      </w:r>
      <w:r w:rsidRPr="00693BC7">
        <w:rPr>
          <w:rFonts w:asciiTheme="majorBidi" w:hAnsiTheme="majorBidi" w:cstheme="majorBidi"/>
        </w:rPr>
        <w:t>core system, establishing that wrong</w:t>
      </w:r>
      <w:r w:rsidR="0093311A" w:rsidRPr="00693BC7">
        <w:rPr>
          <w:rFonts w:asciiTheme="majorBidi" w:hAnsiTheme="majorBidi" w:cstheme="majorBidi"/>
        </w:rPr>
        <w:t>-</w:t>
      </w:r>
      <w:r w:rsidRPr="00693BC7">
        <w:rPr>
          <w:rFonts w:asciiTheme="majorBidi" w:hAnsiTheme="majorBidi" w:cstheme="majorBidi"/>
        </w:rPr>
        <w:t>key BER alone does not imply security.</w:t>
      </w:r>
    </w:p>
    <w:p w14:paraId="693CC8C2" w14:textId="7F5F458A" w:rsidR="00F26ED9" w:rsidRPr="00693BC7" w:rsidRDefault="001B09B1" w:rsidP="005E7B3F">
      <w:pPr>
        <w:pStyle w:val="af9"/>
        <w:numPr>
          <w:ilvl w:val="0"/>
          <w:numId w:val="17"/>
        </w:numPr>
        <w:jc w:val="both"/>
        <w:rPr>
          <w:rFonts w:asciiTheme="majorBidi" w:hAnsiTheme="majorBidi" w:cstheme="majorBidi"/>
        </w:rPr>
      </w:pPr>
      <w:r w:rsidRPr="00693BC7">
        <w:rPr>
          <w:rFonts w:asciiTheme="majorBidi" w:hAnsiTheme="majorBidi" w:cstheme="majorBidi"/>
        </w:rPr>
        <w:t>Physical observation asymmetry (WT) creates a genuine BER floor for Eve (≈ 0.27 in the 13</w:t>
      </w:r>
      <w:r w:rsidR="0093311A" w:rsidRPr="00693BC7">
        <w:rPr>
          <w:rFonts w:asciiTheme="majorBidi" w:hAnsiTheme="majorBidi" w:cstheme="majorBidi"/>
        </w:rPr>
        <w:t>-</w:t>
      </w:r>
      <w:r w:rsidRPr="00693BC7">
        <w:rPr>
          <w:rFonts w:asciiTheme="majorBidi" w:hAnsiTheme="majorBidi" w:cstheme="majorBidi"/>
        </w:rPr>
        <w:t>core system), but this depends on tap quality rather than architectural hardness.</w:t>
      </w:r>
    </w:p>
    <w:p w14:paraId="5BEEB32F" w14:textId="62AF7E46" w:rsidR="00F26ED9" w:rsidRPr="00693BC7" w:rsidRDefault="001B09B1" w:rsidP="005E7B3F">
      <w:pPr>
        <w:pStyle w:val="af9"/>
        <w:numPr>
          <w:ilvl w:val="0"/>
          <w:numId w:val="17"/>
        </w:numPr>
        <w:jc w:val="both"/>
        <w:rPr>
          <w:rFonts w:asciiTheme="majorBidi" w:hAnsiTheme="majorBidi" w:cstheme="majorBidi"/>
        </w:rPr>
      </w:pPr>
      <w:r w:rsidRPr="00693BC7">
        <w:rPr>
          <w:rFonts w:asciiTheme="majorBidi" w:hAnsiTheme="majorBidi" w:cstheme="majorBidi"/>
        </w:rPr>
        <w:t>The Protected2 architecture</w:t>
      </w:r>
      <w:r w:rsidR="0093311A" w:rsidRPr="00693BC7">
        <w:rPr>
          <w:rFonts w:asciiTheme="majorBidi" w:hAnsiTheme="majorBidi" w:cstheme="majorBidi"/>
        </w:rPr>
        <w:t>-</w:t>
      </w:r>
      <w:r w:rsidRPr="00693BC7">
        <w:rPr>
          <w:rFonts w:asciiTheme="majorBidi" w:hAnsiTheme="majorBidi" w:cstheme="majorBidi"/>
        </w:rPr>
        <w:t>combining a second mixed</w:t>
      </w:r>
      <w:r w:rsidR="0093311A" w:rsidRPr="00693BC7">
        <w:rPr>
          <w:rFonts w:asciiTheme="majorBidi" w:hAnsiTheme="majorBidi" w:cstheme="majorBidi"/>
        </w:rPr>
        <w:t>-</w:t>
      </w:r>
      <w:r w:rsidRPr="00693BC7">
        <w:rPr>
          <w:rFonts w:asciiTheme="majorBidi" w:hAnsiTheme="majorBidi" w:cstheme="majorBidi"/>
        </w:rPr>
        <w:t>regime linear stage with a key</w:t>
      </w:r>
      <w:r w:rsidR="0093311A" w:rsidRPr="00693BC7">
        <w:rPr>
          <w:rFonts w:asciiTheme="majorBidi" w:hAnsiTheme="majorBidi" w:cstheme="majorBidi"/>
        </w:rPr>
        <w:t>-</w:t>
      </w:r>
      <w:r w:rsidRPr="00693BC7">
        <w:rPr>
          <w:rFonts w:asciiTheme="majorBidi" w:hAnsiTheme="majorBidi" w:cstheme="majorBidi"/>
        </w:rPr>
        <w:t>dependent SPM nonlinearity</w:t>
      </w:r>
      <w:r w:rsidR="0093311A" w:rsidRPr="00693BC7">
        <w:rPr>
          <w:rFonts w:asciiTheme="majorBidi" w:hAnsiTheme="majorBidi" w:cstheme="majorBidi"/>
        </w:rPr>
        <w:t>-</w:t>
      </w:r>
      <w:r w:rsidRPr="00693BC7">
        <w:rPr>
          <w:rFonts w:asciiTheme="majorBidi" w:hAnsiTheme="majorBidi" w:cstheme="majorBidi"/>
        </w:rPr>
        <w:t>preserves Bob performance while raising the FO attack floor to BER ≈ 0.21 in 13 cores.</w:t>
      </w:r>
    </w:p>
    <w:p w14:paraId="6F5D03D0" w14:textId="688E6059" w:rsidR="00F26ED9" w:rsidRPr="00693BC7" w:rsidRDefault="001B09B1" w:rsidP="005E7B3F">
      <w:pPr>
        <w:pStyle w:val="af9"/>
        <w:numPr>
          <w:ilvl w:val="0"/>
          <w:numId w:val="17"/>
        </w:numPr>
        <w:jc w:val="both"/>
        <w:rPr>
          <w:rFonts w:asciiTheme="majorBidi" w:hAnsiTheme="majorBidi" w:cstheme="majorBidi"/>
        </w:rPr>
      </w:pPr>
      <w:r w:rsidRPr="00693BC7">
        <w:rPr>
          <w:rFonts w:asciiTheme="majorBidi" w:hAnsiTheme="majorBidi" w:cstheme="majorBidi"/>
        </w:rPr>
        <w:t>Dimensional scaling is the most effective path to robust resistance. In the 37</w:t>
      </w:r>
      <w:r w:rsidR="0093311A" w:rsidRPr="00693BC7">
        <w:rPr>
          <w:rFonts w:asciiTheme="majorBidi" w:hAnsiTheme="majorBidi" w:cstheme="majorBidi"/>
        </w:rPr>
        <w:t>-</w:t>
      </w:r>
      <w:r w:rsidRPr="00693BC7">
        <w:rPr>
          <w:rFonts w:asciiTheme="majorBidi" w:hAnsiTheme="majorBidi" w:cstheme="majorBidi"/>
        </w:rPr>
        <w:t>core P2 regime, Bob remains error</w:t>
      </w:r>
      <w:r w:rsidR="0093311A" w:rsidRPr="00693BC7">
        <w:rPr>
          <w:rFonts w:asciiTheme="majorBidi" w:hAnsiTheme="majorBidi" w:cstheme="majorBidi"/>
        </w:rPr>
        <w:t>-</w:t>
      </w:r>
      <w:r w:rsidRPr="00693BC7">
        <w:rPr>
          <w:rFonts w:asciiTheme="majorBidi" w:hAnsiTheme="majorBidi" w:cstheme="majorBidi"/>
        </w:rPr>
        <w:t>free across five seeds while the strongest tested attack (KPA</w:t>
      </w:r>
      <w:r w:rsidR="0093311A" w:rsidRPr="00693BC7">
        <w:rPr>
          <w:rFonts w:asciiTheme="majorBidi" w:hAnsiTheme="majorBidi" w:cstheme="majorBidi"/>
        </w:rPr>
        <w:t>-</w:t>
      </w:r>
      <w:r w:rsidRPr="00693BC7">
        <w:rPr>
          <w:rFonts w:asciiTheme="majorBidi" w:hAnsiTheme="majorBidi" w:cstheme="majorBidi"/>
        </w:rPr>
        <w:t>HYB) achieves only BER = 0.426 ± 0.003 under FO and 0.458 ± 0.001 under WT. These margins are stable across sample</w:t>
      </w:r>
      <w:r w:rsidR="0093311A" w:rsidRPr="00693BC7">
        <w:rPr>
          <w:rFonts w:asciiTheme="majorBidi" w:hAnsiTheme="majorBidi" w:cstheme="majorBidi"/>
        </w:rPr>
        <w:t>-</w:t>
      </w:r>
      <w:r w:rsidRPr="00693BC7">
        <w:rPr>
          <w:rFonts w:asciiTheme="majorBidi" w:hAnsiTheme="majorBidi" w:cstheme="majorBidi"/>
        </w:rPr>
        <w:t>complexity sweeps and tap configurations.</w:t>
      </w:r>
    </w:p>
    <w:p w14:paraId="5E68386C" w14:textId="77777777" w:rsidR="00F26ED9" w:rsidRPr="00693BC7" w:rsidRDefault="001B09B1" w:rsidP="005E7B3F">
      <w:pPr>
        <w:pStyle w:val="af9"/>
        <w:numPr>
          <w:ilvl w:val="0"/>
          <w:numId w:val="17"/>
        </w:numPr>
        <w:jc w:val="both"/>
        <w:rPr>
          <w:rFonts w:asciiTheme="majorBidi" w:hAnsiTheme="majorBidi" w:cstheme="majorBidi"/>
        </w:rPr>
      </w:pPr>
      <w:r w:rsidRPr="00693BC7">
        <w:rPr>
          <w:rFonts w:asciiTheme="majorBidi" w:hAnsiTheme="majorBidi" w:cstheme="majorBidi"/>
        </w:rPr>
        <w:t xml:space="preserve">Formal permutation tests confirm that both scaling (13 → 19 → 37) and the scheme effect (Linear → P2) are statistically significant at corrected </w:t>
      </w:r>
      <w:r w:rsidRPr="00693BC7">
        <w:rPr>
          <w:rFonts w:asciiTheme="majorBidi" w:hAnsiTheme="majorBidi" w:cstheme="majorBidi"/>
          <w:i/>
          <w:iCs/>
        </w:rPr>
        <w:t>q</w:t>
      </w:r>
      <w:r w:rsidRPr="00693BC7">
        <w:rPr>
          <w:rFonts w:asciiTheme="majorBidi" w:hAnsiTheme="majorBidi" w:cstheme="majorBidi"/>
        </w:rPr>
        <w:t xml:space="preserve"> &lt; 0.011.</w:t>
      </w:r>
    </w:p>
    <w:p w14:paraId="76E4257D" w14:textId="18CEC2AB" w:rsidR="00BF0A8E" w:rsidRPr="00693BC7" w:rsidRDefault="00BF0A8E" w:rsidP="005E7B3F">
      <w:pPr>
        <w:pStyle w:val="FirstParagraph"/>
        <w:ind w:firstLine="360"/>
        <w:jc w:val="both"/>
        <w:rPr>
          <w:rFonts w:asciiTheme="majorBidi" w:hAnsiTheme="majorBidi" w:cstheme="majorBidi"/>
        </w:rPr>
      </w:pPr>
      <w:r w:rsidRPr="00693BC7">
        <w:rPr>
          <w:rFonts w:asciiTheme="majorBidi" w:hAnsiTheme="majorBidi" w:cstheme="majorBidi"/>
        </w:rPr>
        <w:t>In comparative terms, the proposed 37-core P2 architecture transforms the security posture of pump-keyed MCF from a fully broken linear system (Eve BER = 0.00 under FO) to a regime where the strongest tested attacker remains near random guessing (Eve BER = 0.426 ± 0.003 under FO), representing an absolute BER improvement of +0.43 for the most capable attack. This improvement is achieved without degrading Bob's decoding performance, which remains at BER ≈ 3 × 10⁻⁵ across all seeds. The two design axes contribute independently and compound: nonlinearity alone (P2, 13-core) lifts Eve BER from 0.00 to 0.21, while dimensional scaling (P2, 13 → 37 cores) further raises it to 0.43 – closing 86% of the gap between a fully broken channel and the random-guess limit (Table</w:t>
      </w:r>
      <w:r w:rsidR="00A06833" w:rsidRPr="00693BC7">
        <w:rPr>
          <w:rFonts w:asciiTheme="majorBidi" w:hAnsiTheme="majorBidi" w:cstheme="majorBidi"/>
        </w:rPr>
        <w:t>.</w:t>
      </w:r>
      <w:r w:rsidRPr="00693BC7">
        <w:rPr>
          <w:rFonts w:asciiTheme="majorBidi" w:hAnsiTheme="majorBidi" w:cstheme="majorBidi"/>
        </w:rPr>
        <w:t xml:space="preserve"> </w:t>
      </w:r>
      <w:r w:rsidR="008D2AB2" w:rsidRPr="00693BC7">
        <w:rPr>
          <w:rFonts w:asciiTheme="majorBidi" w:hAnsiTheme="majorBidi" w:cstheme="majorBidi"/>
        </w:rPr>
        <w:t>5</w:t>
      </w:r>
      <w:r w:rsidRPr="00693BC7">
        <w:rPr>
          <w:rFonts w:asciiTheme="majorBidi" w:hAnsiTheme="majorBidi" w:cstheme="majorBidi"/>
        </w:rPr>
        <w:t>).</w:t>
      </w:r>
    </w:p>
    <w:p w14:paraId="3611D49D" w14:textId="5FA4A521" w:rsidR="00E13CF7" w:rsidRPr="00F1444E" w:rsidRDefault="00E13CF7" w:rsidP="005E7B3F">
      <w:pPr>
        <w:pStyle w:val="FirstParagraph"/>
        <w:ind w:firstLine="360"/>
        <w:jc w:val="both"/>
        <w:rPr>
          <w:rFonts w:asciiTheme="majorBidi" w:hAnsiTheme="majorBidi" w:cstheme="majorBidi"/>
        </w:rPr>
      </w:pPr>
      <w:r w:rsidRPr="00F1444E">
        <w:rPr>
          <w:rFonts w:asciiTheme="majorBidi" w:hAnsiTheme="majorBidi" w:cstheme="majorBidi"/>
        </w:rPr>
        <w:t xml:space="preserve">This paper does not claim information-theoretic secrecy. Instead, it provides a physically grounded and reproducible </w:t>
      </w:r>
      <w:r w:rsidRPr="00F1444E">
        <w:rPr>
          <w:rFonts w:asciiTheme="majorBidi" w:hAnsiTheme="majorBidi" w:cstheme="majorBidi"/>
          <w:b/>
          <w:bCs/>
        </w:rPr>
        <w:t>security evaluation</w:t>
      </w:r>
      <w:r w:rsidRPr="00F1444E">
        <w:rPr>
          <w:rFonts w:asciiTheme="majorBidi" w:hAnsiTheme="majorBidi" w:cstheme="majorBidi"/>
        </w:rPr>
        <w:t xml:space="preserve"> of a programmable communication architecture under explicit learning-based attackers. The strongest conclusion is that key programmability alone is insufficient: practical resistance emerges only when nonlinear phase protection is combined with higher-dimensional spatial scaling.</w:t>
      </w:r>
    </w:p>
    <w:p w14:paraId="694B867A" w14:textId="438DD54E" w:rsidR="00F26ED9" w:rsidRPr="00693BC7" w:rsidRDefault="0000690A" w:rsidP="0000690A">
      <w:pPr>
        <w:pStyle w:val="2"/>
        <w:jc w:val="both"/>
        <w:rPr>
          <w:rFonts w:asciiTheme="majorBidi" w:hAnsiTheme="majorBidi"/>
          <w:b/>
          <w:bCs/>
          <w:color w:val="auto"/>
          <w:sz w:val="28"/>
          <w:szCs w:val="28"/>
        </w:rPr>
      </w:pPr>
      <w:bookmarkStart w:id="62" w:name="code-and-data-availability"/>
      <w:bookmarkEnd w:id="61"/>
      <w:r w:rsidRPr="0000690A">
        <w:rPr>
          <w:rFonts w:asciiTheme="majorBidi" w:hAnsiTheme="majorBidi"/>
          <w:b/>
          <w:bCs/>
          <w:color w:val="auto"/>
          <w:sz w:val="28"/>
          <w:szCs w:val="28"/>
        </w:rPr>
        <w:lastRenderedPageBreak/>
        <w:t>Availability of data and material</w:t>
      </w:r>
    </w:p>
    <w:p w14:paraId="0B9533A1" w14:textId="2D8437FF" w:rsidR="00513250" w:rsidRPr="00693BC7" w:rsidRDefault="00513250" w:rsidP="005E7B3F">
      <w:pPr>
        <w:pStyle w:val="a0"/>
        <w:jc w:val="both"/>
        <w:rPr>
          <w:rFonts w:asciiTheme="majorBidi" w:hAnsiTheme="majorBidi" w:cstheme="majorBidi"/>
          <w:b/>
          <w:bCs/>
        </w:rPr>
      </w:pPr>
      <w:r w:rsidRPr="00693BC7">
        <w:rPr>
          <w:rFonts w:asciiTheme="majorBidi" w:hAnsiTheme="majorBidi" w:cstheme="majorBidi"/>
        </w:rPr>
        <w:t>The simulation code and all data artifacts required to reproduce the results reported in this paper (CSV tables, configuration files, and the reproducibility manifest) are available to reviewers upon request during peer review. Upon acceptance, the full repository will be made publicly available</w:t>
      </w:r>
      <w:r w:rsidR="00200DF7" w:rsidRPr="00693BC7">
        <w:rPr>
          <w:rFonts w:asciiTheme="majorBidi" w:hAnsiTheme="majorBidi" w:cstheme="majorBidi"/>
        </w:rPr>
        <w:t>.</w:t>
      </w:r>
    </w:p>
    <w:p w14:paraId="421D023D" w14:textId="77777777" w:rsidR="00C94B51" w:rsidRPr="00F1444E" w:rsidRDefault="00C94B51" w:rsidP="005E7B3F">
      <w:pPr>
        <w:jc w:val="both"/>
        <w:rPr>
          <w:rFonts w:asciiTheme="majorBidi" w:hAnsiTheme="majorBidi" w:cstheme="majorBidi"/>
          <w:b/>
          <w:sz w:val="28"/>
          <w:szCs w:val="28"/>
        </w:rPr>
      </w:pPr>
      <w:r w:rsidRPr="00F1444E">
        <w:rPr>
          <w:rFonts w:asciiTheme="majorBidi" w:hAnsiTheme="majorBidi" w:cstheme="majorBidi"/>
          <w:b/>
          <w:sz w:val="28"/>
          <w:szCs w:val="28"/>
        </w:rPr>
        <w:t>Acknowledgements</w:t>
      </w:r>
    </w:p>
    <w:p w14:paraId="6DEBAD82" w14:textId="77777777" w:rsidR="00C94B51" w:rsidRPr="00F1444E" w:rsidRDefault="00C94B51" w:rsidP="005E7B3F">
      <w:pPr>
        <w:jc w:val="both"/>
        <w:rPr>
          <w:rFonts w:asciiTheme="majorBidi" w:hAnsiTheme="majorBidi" w:cstheme="majorBidi"/>
        </w:rPr>
      </w:pPr>
      <w:r w:rsidRPr="00F1444E">
        <w:rPr>
          <w:rFonts w:asciiTheme="majorBidi" w:hAnsiTheme="majorBidi" w:cstheme="majorBidi"/>
        </w:rPr>
        <w:t>Not applicable.</w:t>
      </w:r>
    </w:p>
    <w:p w14:paraId="056C3BC8" w14:textId="77777777" w:rsidR="00C94B51" w:rsidRPr="00F1444E" w:rsidRDefault="00C94B51" w:rsidP="005E7B3F">
      <w:pPr>
        <w:jc w:val="both"/>
        <w:rPr>
          <w:rFonts w:asciiTheme="majorBidi" w:hAnsiTheme="majorBidi" w:cstheme="majorBidi"/>
          <w:sz w:val="28"/>
          <w:szCs w:val="28"/>
        </w:rPr>
      </w:pPr>
      <w:r w:rsidRPr="00F1444E">
        <w:rPr>
          <w:rFonts w:asciiTheme="majorBidi" w:hAnsiTheme="majorBidi" w:cstheme="majorBidi"/>
          <w:b/>
          <w:sz w:val="28"/>
          <w:szCs w:val="28"/>
        </w:rPr>
        <w:t>Authors' contributions</w:t>
      </w:r>
    </w:p>
    <w:p w14:paraId="243E1C55" w14:textId="77777777" w:rsidR="00C94B51" w:rsidRPr="00F1444E" w:rsidRDefault="00C94B51" w:rsidP="005E7B3F">
      <w:pPr>
        <w:jc w:val="both"/>
        <w:rPr>
          <w:rFonts w:asciiTheme="majorBidi" w:hAnsiTheme="majorBidi" w:cstheme="majorBidi"/>
        </w:rPr>
      </w:pPr>
      <w:r w:rsidRPr="00F1444E">
        <w:rPr>
          <w:rFonts w:asciiTheme="majorBidi" w:hAnsiTheme="majorBidi" w:cstheme="majorBidi"/>
        </w:rPr>
        <w:t>S.N.A.: Conceptualization, Methodology, Software, Formal Analysis, Data Curation, Visualization, Writing – Original Draft. Z.Z.: Conceptualization, Supervision, Writing – Review and Editing.</w:t>
      </w:r>
    </w:p>
    <w:p w14:paraId="0E9183C0" w14:textId="77777777" w:rsidR="00C94B51" w:rsidRPr="00F1444E" w:rsidRDefault="00C94B51" w:rsidP="005E7B3F">
      <w:pPr>
        <w:jc w:val="both"/>
        <w:rPr>
          <w:rFonts w:asciiTheme="majorBidi" w:hAnsiTheme="majorBidi" w:cstheme="majorBidi"/>
          <w:sz w:val="28"/>
          <w:szCs w:val="28"/>
        </w:rPr>
      </w:pPr>
      <w:r w:rsidRPr="00F1444E">
        <w:rPr>
          <w:rFonts w:asciiTheme="majorBidi" w:hAnsiTheme="majorBidi" w:cstheme="majorBidi"/>
          <w:b/>
          <w:sz w:val="28"/>
          <w:szCs w:val="28"/>
        </w:rPr>
        <w:t>Ethics approval and consent to participate</w:t>
      </w:r>
    </w:p>
    <w:p w14:paraId="7F780B21" w14:textId="77777777" w:rsidR="00C94B51" w:rsidRPr="00F1444E" w:rsidRDefault="00C94B51" w:rsidP="005E7B3F">
      <w:pPr>
        <w:jc w:val="both"/>
        <w:rPr>
          <w:rFonts w:asciiTheme="majorBidi" w:hAnsiTheme="majorBidi" w:cstheme="majorBidi"/>
        </w:rPr>
      </w:pPr>
      <w:r w:rsidRPr="00F1444E">
        <w:rPr>
          <w:rFonts w:asciiTheme="majorBidi" w:hAnsiTheme="majorBidi" w:cstheme="majorBidi"/>
        </w:rPr>
        <w:t>Not applicable.</w:t>
      </w:r>
    </w:p>
    <w:p w14:paraId="3B4FDB89" w14:textId="77777777" w:rsidR="00C94B51" w:rsidRPr="00F1444E" w:rsidRDefault="00C94B51" w:rsidP="005E7B3F">
      <w:pPr>
        <w:jc w:val="both"/>
        <w:rPr>
          <w:rFonts w:asciiTheme="majorBidi" w:hAnsiTheme="majorBidi" w:cstheme="majorBidi"/>
          <w:sz w:val="28"/>
          <w:szCs w:val="28"/>
        </w:rPr>
      </w:pPr>
      <w:r w:rsidRPr="00F1444E">
        <w:rPr>
          <w:rFonts w:asciiTheme="majorBidi" w:hAnsiTheme="majorBidi" w:cstheme="majorBidi"/>
          <w:b/>
          <w:sz w:val="28"/>
          <w:szCs w:val="28"/>
        </w:rPr>
        <w:t>Competing interests</w:t>
      </w:r>
    </w:p>
    <w:p w14:paraId="01A5FC00" w14:textId="77777777" w:rsidR="00C94B51" w:rsidRPr="00F1444E" w:rsidRDefault="00C94B51" w:rsidP="005E7B3F">
      <w:pPr>
        <w:jc w:val="both"/>
        <w:rPr>
          <w:rFonts w:asciiTheme="majorBidi" w:hAnsiTheme="majorBidi" w:cstheme="majorBidi"/>
        </w:rPr>
      </w:pPr>
      <w:r w:rsidRPr="00F1444E">
        <w:rPr>
          <w:rFonts w:asciiTheme="majorBidi" w:hAnsiTheme="majorBidi" w:cstheme="majorBidi"/>
        </w:rPr>
        <w:t>The authors declare no competing interests.</w:t>
      </w:r>
    </w:p>
    <w:p w14:paraId="57C14EAF" w14:textId="77777777" w:rsidR="00C94B51" w:rsidRPr="00F1444E" w:rsidRDefault="00C94B51" w:rsidP="005E7B3F">
      <w:pPr>
        <w:jc w:val="both"/>
        <w:rPr>
          <w:rFonts w:asciiTheme="majorBidi" w:hAnsiTheme="majorBidi" w:cstheme="majorBidi"/>
          <w:sz w:val="28"/>
          <w:szCs w:val="28"/>
        </w:rPr>
      </w:pPr>
      <w:r w:rsidRPr="00F1444E">
        <w:rPr>
          <w:rFonts w:asciiTheme="majorBidi" w:hAnsiTheme="majorBidi" w:cstheme="majorBidi"/>
          <w:b/>
          <w:sz w:val="28"/>
          <w:szCs w:val="28"/>
        </w:rPr>
        <w:t>Funding</w:t>
      </w:r>
    </w:p>
    <w:p w14:paraId="1AF3F815" w14:textId="7DFDF7E8" w:rsidR="00C94B51" w:rsidRDefault="00C94B51" w:rsidP="005E7B3F">
      <w:pPr>
        <w:jc w:val="both"/>
        <w:rPr>
          <w:rFonts w:asciiTheme="majorBidi" w:hAnsiTheme="majorBidi" w:cstheme="majorBidi"/>
        </w:rPr>
      </w:pPr>
      <w:r w:rsidRPr="00F1444E">
        <w:rPr>
          <w:rFonts w:asciiTheme="majorBidi" w:hAnsiTheme="majorBidi" w:cstheme="majorBidi"/>
        </w:rPr>
        <w:t>The authors received no specific funding for this work.</w:t>
      </w:r>
    </w:p>
    <w:p w14:paraId="00A605D3" w14:textId="77777777" w:rsidR="00F1444E" w:rsidRDefault="00F1444E" w:rsidP="005E7B3F">
      <w:pPr>
        <w:jc w:val="both"/>
        <w:rPr>
          <w:rFonts w:asciiTheme="majorBidi" w:hAnsiTheme="majorBidi" w:cstheme="majorBidi"/>
        </w:rPr>
      </w:pPr>
    </w:p>
    <w:p w14:paraId="76F7E7A9" w14:textId="77777777" w:rsidR="00F1444E" w:rsidRDefault="00F1444E" w:rsidP="005E7B3F">
      <w:pPr>
        <w:jc w:val="both"/>
        <w:rPr>
          <w:rFonts w:asciiTheme="majorBidi" w:hAnsiTheme="majorBidi" w:cstheme="majorBidi"/>
        </w:rPr>
      </w:pPr>
    </w:p>
    <w:p w14:paraId="28681061" w14:textId="77777777" w:rsidR="00F1444E" w:rsidRDefault="00F1444E" w:rsidP="005E7B3F">
      <w:pPr>
        <w:jc w:val="both"/>
        <w:rPr>
          <w:rFonts w:asciiTheme="majorBidi" w:hAnsiTheme="majorBidi" w:cstheme="majorBidi"/>
        </w:rPr>
      </w:pPr>
    </w:p>
    <w:p w14:paraId="45B5A11C" w14:textId="77777777" w:rsidR="00F1444E" w:rsidRDefault="00F1444E" w:rsidP="005E7B3F">
      <w:pPr>
        <w:jc w:val="both"/>
        <w:rPr>
          <w:rFonts w:asciiTheme="majorBidi" w:hAnsiTheme="majorBidi" w:cstheme="majorBidi"/>
        </w:rPr>
      </w:pPr>
    </w:p>
    <w:p w14:paraId="5256F89B" w14:textId="77777777" w:rsidR="00F1444E" w:rsidRDefault="00F1444E" w:rsidP="005E7B3F">
      <w:pPr>
        <w:jc w:val="both"/>
        <w:rPr>
          <w:rFonts w:asciiTheme="majorBidi" w:hAnsiTheme="majorBidi" w:cstheme="majorBidi"/>
        </w:rPr>
      </w:pPr>
    </w:p>
    <w:p w14:paraId="79FD2C35" w14:textId="77777777" w:rsidR="00F1444E" w:rsidRDefault="00F1444E" w:rsidP="005E7B3F">
      <w:pPr>
        <w:jc w:val="both"/>
        <w:rPr>
          <w:rFonts w:asciiTheme="majorBidi" w:hAnsiTheme="majorBidi" w:cstheme="majorBidi"/>
        </w:rPr>
      </w:pPr>
    </w:p>
    <w:p w14:paraId="57FC9165" w14:textId="77777777" w:rsidR="00F1444E" w:rsidRDefault="00F1444E" w:rsidP="005E7B3F">
      <w:pPr>
        <w:jc w:val="both"/>
        <w:rPr>
          <w:rFonts w:asciiTheme="majorBidi" w:hAnsiTheme="majorBidi" w:cstheme="majorBidi"/>
        </w:rPr>
      </w:pPr>
    </w:p>
    <w:p w14:paraId="64A4E326" w14:textId="77777777" w:rsidR="00F1444E" w:rsidRDefault="00F1444E" w:rsidP="005E7B3F">
      <w:pPr>
        <w:jc w:val="both"/>
        <w:rPr>
          <w:rFonts w:asciiTheme="majorBidi" w:hAnsiTheme="majorBidi" w:cstheme="majorBidi"/>
        </w:rPr>
      </w:pPr>
    </w:p>
    <w:p w14:paraId="14D49A87" w14:textId="77777777" w:rsidR="00F1444E" w:rsidRDefault="00F1444E" w:rsidP="005E7B3F">
      <w:pPr>
        <w:jc w:val="both"/>
        <w:rPr>
          <w:rFonts w:asciiTheme="majorBidi" w:hAnsiTheme="majorBidi" w:cstheme="majorBidi"/>
        </w:rPr>
      </w:pPr>
    </w:p>
    <w:p w14:paraId="23248AB9" w14:textId="77777777" w:rsidR="00F1444E" w:rsidRDefault="00F1444E" w:rsidP="005E7B3F">
      <w:pPr>
        <w:jc w:val="both"/>
        <w:rPr>
          <w:rFonts w:asciiTheme="majorBidi" w:hAnsiTheme="majorBidi" w:cstheme="majorBidi"/>
        </w:rPr>
      </w:pPr>
    </w:p>
    <w:p w14:paraId="5D8AB74F" w14:textId="77777777" w:rsidR="00F1444E" w:rsidRPr="00F1444E" w:rsidRDefault="00F1444E" w:rsidP="005E7B3F">
      <w:pPr>
        <w:jc w:val="both"/>
        <w:rPr>
          <w:rFonts w:asciiTheme="majorBidi" w:hAnsiTheme="majorBidi" w:cstheme="majorBidi"/>
        </w:rPr>
      </w:pPr>
    </w:p>
    <w:p w14:paraId="0A6BD61A" w14:textId="77777777" w:rsidR="00F26ED9" w:rsidRPr="00693BC7" w:rsidRDefault="001B09B1" w:rsidP="005E7B3F">
      <w:pPr>
        <w:pStyle w:val="2"/>
        <w:jc w:val="both"/>
        <w:rPr>
          <w:rFonts w:asciiTheme="majorBidi" w:hAnsiTheme="majorBidi"/>
          <w:b/>
          <w:bCs/>
          <w:color w:val="auto"/>
          <w:sz w:val="28"/>
          <w:szCs w:val="28"/>
        </w:rPr>
      </w:pPr>
      <w:bookmarkStart w:id="63" w:name="references"/>
      <w:bookmarkEnd w:id="62"/>
      <w:r w:rsidRPr="00693BC7">
        <w:rPr>
          <w:rFonts w:asciiTheme="majorBidi" w:hAnsiTheme="majorBidi"/>
          <w:b/>
          <w:bCs/>
          <w:color w:val="auto"/>
          <w:sz w:val="28"/>
          <w:szCs w:val="28"/>
        </w:rPr>
        <w:lastRenderedPageBreak/>
        <w:t>References</w:t>
      </w:r>
    </w:p>
    <w:p w14:paraId="6601611C" w14:textId="43D0D5CD" w:rsidR="00F26ED9" w:rsidRPr="00693BC7" w:rsidRDefault="005638A0" w:rsidP="005E7B3F">
      <w:pPr>
        <w:pStyle w:val="FirstParagraph"/>
        <w:jc w:val="both"/>
        <w:rPr>
          <w:rFonts w:asciiTheme="majorBidi" w:hAnsiTheme="majorBidi" w:cstheme="majorBidi"/>
        </w:rPr>
      </w:pPr>
      <w:r w:rsidRPr="00693BC7">
        <w:rPr>
          <w:rFonts w:asciiTheme="majorBidi" w:hAnsiTheme="majorBidi" w:cstheme="majorBidi"/>
        </w:rPr>
        <w:t xml:space="preserve">1. </w:t>
      </w:r>
      <w:r w:rsidR="001B09B1" w:rsidRPr="00693BC7">
        <w:rPr>
          <w:rFonts w:asciiTheme="majorBidi" w:hAnsiTheme="majorBidi" w:cstheme="majorBidi"/>
        </w:rPr>
        <w:t>A. D. Wyner, “The Wire</w:t>
      </w:r>
      <w:r w:rsidR="0093311A" w:rsidRPr="00693BC7">
        <w:rPr>
          <w:rFonts w:asciiTheme="majorBidi" w:hAnsiTheme="majorBidi" w:cstheme="majorBidi"/>
        </w:rPr>
        <w:t>-</w:t>
      </w:r>
      <w:r w:rsidR="001B09B1" w:rsidRPr="00693BC7">
        <w:rPr>
          <w:rFonts w:asciiTheme="majorBidi" w:hAnsiTheme="majorBidi" w:cstheme="majorBidi"/>
        </w:rPr>
        <w:t xml:space="preserve">Tap Channel,” </w:t>
      </w:r>
      <w:r w:rsidR="001B09B1" w:rsidRPr="00693BC7">
        <w:rPr>
          <w:rFonts w:asciiTheme="majorBidi" w:hAnsiTheme="majorBidi" w:cstheme="majorBidi"/>
          <w:i/>
          <w:iCs/>
        </w:rPr>
        <w:t>Bell Syst. Tech. J.</w:t>
      </w:r>
      <w:r w:rsidR="001B09B1" w:rsidRPr="00693BC7">
        <w:rPr>
          <w:rFonts w:asciiTheme="majorBidi" w:hAnsiTheme="majorBidi" w:cstheme="majorBidi"/>
        </w:rPr>
        <w:t xml:space="preserve"> </w:t>
      </w:r>
      <w:r w:rsidR="001B09B1" w:rsidRPr="00693BC7">
        <w:rPr>
          <w:rFonts w:asciiTheme="majorBidi" w:hAnsiTheme="majorBidi" w:cstheme="majorBidi"/>
          <w:b/>
          <w:bCs/>
        </w:rPr>
        <w:t>54</w:t>
      </w:r>
      <w:r w:rsidR="001B09B1" w:rsidRPr="00693BC7">
        <w:rPr>
          <w:rFonts w:asciiTheme="majorBidi" w:hAnsiTheme="majorBidi" w:cstheme="majorBidi"/>
        </w:rPr>
        <w:t>, 1355</w:t>
      </w:r>
      <w:r w:rsidR="0093311A" w:rsidRPr="00693BC7">
        <w:rPr>
          <w:rFonts w:asciiTheme="majorBidi" w:hAnsiTheme="majorBidi" w:cstheme="majorBidi"/>
        </w:rPr>
        <w:t>-</w:t>
      </w:r>
      <w:r w:rsidR="001B09B1" w:rsidRPr="00693BC7">
        <w:rPr>
          <w:rFonts w:asciiTheme="majorBidi" w:hAnsiTheme="majorBidi" w:cstheme="majorBidi"/>
        </w:rPr>
        <w:t>1387 (1975).</w:t>
      </w:r>
    </w:p>
    <w:p w14:paraId="5DF75BD1" w14:textId="4D7D51D1" w:rsidR="00F26ED9" w:rsidRPr="00693BC7" w:rsidRDefault="004F4013" w:rsidP="005E7B3F">
      <w:pPr>
        <w:pStyle w:val="a0"/>
        <w:jc w:val="both"/>
        <w:rPr>
          <w:rFonts w:asciiTheme="majorBidi" w:hAnsiTheme="majorBidi" w:cstheme="majorBidi"/>
        </w:rPr>
      </w:pPr>
      <w:r w:rsidRPr="00693BC7">
        <w:rPr>
          <w:rFonts w:asciiTheme="majorBidi" w:hAnsiTheme="majorBidi" w:cstheme="majorBidi"/>
        </w:rPr>
        <w:t xml:space="preserve">2. </w:t>
      </w:r>
      <w:r w:rsidR="001B09B1" w:rsidRPr="00693BC7">
        <w:rPr>
          <w:rFonts w:asciiTheme="majorBidi" w:hAnsiTheme="majorBidi" w:cstheme="majorBidi"/>
        </w:rPr>
        <w:t xml:space="preserve">I. Csiszar and J. Korner, “Broadcast Channels with Confidential Messages,” </w:t>
      </w:r>
      <w:r w:rsidR="001B09B1" w:rsidRPr="00693BC7">
        <w:rPr>
          <w:rFonts w:asciiTheme="majorBidi" w:hAnsiTheme="majorBidi" w:cstheme="majorBidi"/>
          <w:i/>
          <w:iCs/>
        </w:rPr>
        <w:t>IEEE Trans. Inf. Theory</w:t>
      </w:r>
      <w:r w:rsidR="001B09B1" w:rsidRPr="00693BC7">
        <w:rPr>
          <w:rFonts w:asciiTheme="majorBidi" w:hAnsiTheme="majorBidi" w:cstheme="majorBidi"/>
        </w:rPr>
        <w:t xml:space="preserve"> </w:t>
      </w:r>
      <w:r w:rsidR="001B09B1" w:rsidRPr="00693BC7">
        <w:rPr>
          <w:rFonts w:asciiTheme="majorBidi" w:hAnsiTheme="majorBidi" w:cstheme="majorBidi"/>
          <w:b/>
          <w:bCs/>
        </w:rPr>
        <w:t>24</w:t>
      </w:r>
      <w:r w:rsidR="001B09B1" w:rsidRPr="00693BC7">
        <w:rPr>
          <w:rFonts w:asciiTheme="majorBidi" w:hAnsiTheme="majorBidi" w:cstheme="majorBidi"/>
        </w:rPr>
        <w:t>, 339</w:t>
      </w:r>
      <w:r w:rsidR="0093311A" w:rsidRPr="00693BC7">
        <w:rPr>
          <w:rFonts w:asciiTheme="majorBidi" w:hAnsiTheme="majorBidi" w:cstheme="majorBidi"/>
        </w:rPr>
        <w:t>-</w:t>
      </w:r>
      <w:r w:rsidR="001B09B1" w:rsidRPr="00693BC7">
        <w:rPr>
          <w:rFonts w:asciiTheme="majorBidi" w:hAnsiTheme="majorBidi" w:cstheme="majorBidi"/>
        </w:rPr>
        <w:t>348 (1978).</w:t>
      </w:r>
    </w:p>
    <w:p w14:paraId="16645BE6" w14:textId="04062693"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3</w:t>
      </w:r>
      <w:r w:rsidR="00311B79" w:rsidRPr="00693BC7">
        <w:rPr>
          <w:rFonts w:asciiTheme="majorBidi" w:hAnsiTheme="majorBidi" w:cstheme="majorBidi"/>
        </w:rPr>
        <w:t>.</w:t>
      </w:r>
      <w:r w:rsidRPr="00693BC7">
        <w:rPr>
          <w:rFonts w:asciiTheme="majorBidi" w:hAnsiTheme="majorBidi" w:cstheme="majorBidi"/>
        </w:rPr>
        <w:t xml:space="preserve"> A. Argyris </w:t>
      </w:r>
      <w:r w:rsidRPr="00693BC7">
        <w:rPr>
          <w:rFonts w:asciiTheme="majorBidi" w:hAnsiTheme="majorBidi" w:cstheme="majorBidi"/>
          <w:i/>
          <w:iCs/>
        </w:rPr>
        <w:t>et al.</w:t>
      </w:r>
      <w:r w:rsidRPr="00693BC7">
        <w:rPr>
          <w:rFonts w:asciiTheme="majorBidi" w:hAnsiTheme="majorBidi" w:cstheme="majorBidi"/>
        </w:rPr>
        <w:t>, “Chaos</w:t>
      </w:r>
      <w:r w:rsidR="0093311A" w:rsidRPr="00693BC7">
        <w:rPr>
          <w:rFonts w:asciiTheme="majorBidi" w:hAnsiTheme="majorBidi" w:cstheme="majorBidi"/>
        </w:rPr>
        <w:t>-</w:t>
      </w:r>
      <w:r w:rsidRPr="00693BC7">
        <w:rPr>
          <w:rFonts w:asciiTheme="majorBidi" w:hAnsiTheme="majorBidi" w:cstheme="majorBidi"/>
        </w:rPr>
        <w:t>based communications at high bit rates using commercial fibre</w:t>
      </w:r>
      <w:r w:rsidR="0093311A" w:rsidRPr="00693BC7">
        <w:rPr>
          <w:rFonts w:asciiTheme="majorBidi" w:hAnsiTheme="majorBidi" w:cstheme="majorBidi"/>
        </w:rPr>
        <w:t>-</w:t>
      </w:r>
      <w:r w:rsidRPr="00693BC7">
        <w:rPr>
          <w:rFonts w:asciiTheme="majorBidi" w:hAnsiTheme="majorBidi" w:cstheme="majorBidi"/>
        </w:rPr>
        <w:t xml:space="preserve">optic links,” </w:t>
      </w:r>
      <w:r w:rsidRPr="00693BC7">
        <w:rPr>
          <w:rFonts w:asciiTheme="majorBidi" w:hAnsiTheme="majorBidi" w:cstheme="majorBidi"/>
          <w:i/>
          <w:iCs/>
        </w:rPr>
        <w:t>Nature</w:t>
      </w:r>
      <w:r w:rsidRPr="00693BC7">
        <w:rPr>
          <w:rFonts w:asciiTheme="majorBidi" w:hAnsiTheme="majorBidi" w:cstheme="majorBidi"/>
        </w:rPr>
        <w:t xml:space="preserve"> </w:t>
      </w:r>
      <w:r w:rsidRPr="00693BC7">
        <w:rPr>
          <w:rFonts w:asciiTheme="majorBidi" w:hAnsiTheme="majorBidi" w:cstheme="majorBidi"/>
          <w:b/>
          <w:bCs/>
        </w:rPr>
        <w:t>438</w:t>
      </w:r>
      <w:r w:rsidRPr="00693BC7">
        <w:rPr>
          <w:rFonts w:asciiTheme="majorBidi" w:hAnsiTheme="majorBidi" w:cstheme="majorBidi"/>
        </w:rPr>
        <w:t>, 343</w:t>
      </w:r>
      <w:r w:rsidR="0093311A" w:rsidRPr="00693BC7">
        <w:rPr>
          <w:rFonts w:asciiTheme="majorBidi" w:hAnsiTheme="majorBidi" w:cstheme="majorBidi"/>
        </w:rPr>
        <w:t>-</w:t>
      </w:r>
      <w:r w:rsidRPr="00693BC7">
        <w:rPr>
          <w:rFonts w:asciiTheme="majorBidi" w:hAnsiTheme="majorBidi" w:cstheme="majorBidi"/>
        </w:rPr>
        <w:t>346 (2005).</w:t>
      </w:r>
    </w:p>
    <w:p w14:paraId="0F841A5A" w14:textId="0853A094"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4</w:t>
      </w:r>
      <w:r w:rsidR="00311B79" w:rsidRPr="00693BC7">
        <w:rPr>
          <w:rFonts w:asciiTheme="majorBidi" w:hAnsiTheme="majorBidi" w:cstheme="majorBidi"/>
        </w:rPr>
        <w:t>.</w:t>
      </w:r>
      <w:r w:rsidRPr="00693BC7">
        <w:rPr>
          <w:rFonts w:asciiTheme="majorBidi" w:hAnsiTheme="majorBidi" w:cstheme="majorBidi"/>
        </w:rPr>
        <w:t xml:space="preserve"> I. E. Telatar, “Capacity of Multi</w:t>
      </w:r>
      <w:r w:rsidR="0093311A" w:rsidRPr="00693BC7">
        <w:rPr>
          <w:rFonts w:asciiTheme="majorBidi" w:hAnsiTheme="majorBidi" w:cstheme="majorBidi"/>
        </w:rPr>
        <w:t>-</w:t>
      </w:r>
      <w:r w:rsidRPr="00693BC7">
        <w:rPr>
          <w:rFonts w:asciiTheme="majorBidi" w:hAnsiTheme="majorBidi" w:cstheme="majorBidi"/>
        </w:rPr>
        <w:t xml:space="preserve">antenna Gaussian Channels,” </w:t>
      </w:r>
      <w:r w:rsidRPr="00693BC7">
        <w:rPr>
          <w:rFonts w:asciiTheme="majorBidi" w:hAnsiTheme="majorBidi" w:cstheme="majorBidi"/>
          <w:i/>
          <w:iCs/>
        </w:rPr>
        <w:t>European Trans. Telecomm.</w:t>
      </w:r>
      <w:r w:rsidRPr="00693BC7">
        <w:rPr>
          <w:rFonts w:asciiTheme="majorBidi" w:hAnsiTheme="majorBidi" w:cstheme="majorBidi"/>
        </w:rPr>
        <w:t xml:space="preserve"> </w:t>
      </w:r>
      <w:r w:rsidRPr="00693BC7">
        <w:rPr>
          <w:rFonts w:asciiTheme="majorBidi" w:hAnsiTheme="majorBidi" w:cstheme="majorBidi"/>
          <w:b/>
          <w:bCs/>
        </w:rPr>
        <w:t>10</w:t>
      </w:r>
      <w:r w:rsidRPr="00693BC7">
        <w:rPr>
          <w:rFonts w:asciiTheme="majorBidi" w:hAnsiTheme="majorBidi" w:cstheme="majorBidi"/>
        </w:rPr>
        <w:t>, 585</w:t>
      </w:r>
      <w:r w:rsidR="0093311A" w:rsidRPr="00693BC7">
        <w:rPr>
          <w:rFonts w:asciiTheme="majorBidi" w:hAnsiTheme="majorBidi" w:cstheme="majorBidi"/>
        </w:rPr>
        <w:t>-</w:t>
      </w:r>
      <w:r w:rsidRPr="00693BC7">
        <w:rPr>
          <w:rFonts w:asciiTheme="majorBidi" w:hAnsiTheme="majorBidi" w:cstheme="majorBidi"/>
        </w:rPr>
        <w:t>595 (1999).</w:t>
      </w:r>
    </w:p>
    <w:p w14:paraId="3F2A48C4" w14:textId="565BA39E"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5</w:t>
      </w:r>
      <w:r w:rsidR="00311B79" w:rsidRPr="00693BC7">
        <w:rPr>
          <w:rFonts w:asciiTheme="majorBidi" w:hAnsiTheme="majorBidi" w:cstheme="majorBidi"/>
        </w:rPr>
        <w:t>.</w:t>
      </w:r>
      <w:r w:rsidRPr="00693BC7">
        <w:rPr>
          <w:rFonts w:asciiTheme="majorBidi" w:hAnsiTheme="majorBidi" w:cstheme="majorBidi"/>
        </w:rPr>
        <w:t xml:space="preserve"> A. Yariv, “Coupled</w:t>
      </w:r>
      <w:r w:rsidR="0093311A" w:rsidRPr="00693BC7">
        <w:rPr>
          <w:rFonts w:asciiTheme="majorBidi" w:hAnsiTheme="majorBidi" w:cstheme="majorBidi"/>
        </w:rPr>
        <w:t>-</w:t>
      </w:r>
      <w:r w:rsidRPr="00693BC7">
        <w:rPr>
          <w:rFonts w:asciiTheme="majorBidi" w:hAnsiTheme="majorBidi" w:cstheme="majorBidi"/>
        </w:rPr>
        <w:t>mode theory for guided</w:t>
      </w:r>
      <w:r w:rsidR="0093311A" w:rsidRPr="00693BC7">
        <w:rPr>
          <w:rFonts w:asciiTheme="majorBidi" w:hAnsiTheme="majorBidi" w:cstheme="majorBidi"/>
        </w:rPr>
        <w:t>-</w:t>
      </w:r>
      <w:r w:rsidRPr="00693BC7">
        <w:rPr>
          <w:rFonts w:asciiTheme="majorBidi" w:hAnsiTheme="majorBidi" w:cstheme="majorBidi"/>
        </w:rPr>
        <w:t xml:space="preserve">wave optics,” </w:t>
      </w:r>
      <w:r w:rsidRPr="00693BC7">
        <w:rPr>
          <w:rFonts w:asciiTheme="majorBidi" w:hAnsiTheme="majorBidi" w:cstheme="majorBidi"/>
          <w:i/>
          <w:iCs/>
        </w:rPr>
        <w:t>IEEE J. Quantum Electron.</w:t>
      </w:r>
      <w:r w:rsidRPr="00693BC7">
        <w:rPr>
          <w:rFonts w:asciiTheme="majorBidi" w:hAnsiTheme="majorBidi" w:cstheme="majorBidi"/>
        </w:rPr>
        <w:t xml:space="preserve"> </w:t>
      </w:r>
      <w:r w:rsidRPr="00693BC7">
        <w:rPr>
          <w:rFonts w:asciiTheme="majorBidi" w:hAnsiTheme="majorBidi" w:cstheme="majorBidi"/>
          <w:b/>
          <w:bCs/>
        </w:rPr>
        <w:t>9</w:t>
      </w:r>
      <w:r w:rsidRPr="00693BC7">
        <w:rPr>
          <w:rFonts w:asciiTheme="majorBidi" w:hAnsiTheme="majorBidi" w:cstheme="majorBidi"/>
        </w:rPr>
        <w:t>, 919</w:t>
      </w:r>
      <w:r w:rsidR="0093311A" w:rsidRPr="00693BC7">
        <w:rPr>
          <w:rFonts w:asciiTheme="majorBidi" w:hAnsiTheme="majorBidi" w:cstheme="majorBidi"/>
        </w:rPr>
        <w:t>-</w:t>
      </w:r>
      <w:r w:rsidRPr="00693BC7">
        <w:rPr>
          <w:rFonts w:asciiTheme="majorBidi" w:hAnsiTheme="majorBidi" w:cstheme="majorBidi"/>
        </w:rPr>
        <w:t>933 (1973).</w:t>
      </w:r>
    </w:p>
    <w:p w14:paraId="54365A4C" w14:textId="7834E5C5"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6</w:t>
      </w:r>
      <w:r w:rsidR="00311B79" w:rsidRPr="00693BC7">
        <w:rPr>
          <w:rFonts w:asciiTheme="majorBidi" w:hAnsiTheme="majorBidi" w:cstheme="majorBidi"/>
        </w:rPr>
        <w:t>.</w:t>
      </w:r>
      <w:r w:rsidRPr="00693BC7">
        <w:rPr>
          <w:rFonts w:asciiTheme="majorBidi" w:hAnsiTheme="majorBidi" w:cstheme="majorBidi"/>
        </w:rPr>
        <w:t xml:space="preserve"> A. W. Snyder and J. D. Love, </w:t>
      </w:r>
      <w:r w:rsidRPr="00693BC7">
        <w:rPr>
          <w:rFonts w:asciiTheme="majorBidi" w:hAnsiTheme="majorBidi" w:cstheme="majorBidi"/>
          <w:i/>
          <w:iCs/>
        </w:rPr>
        <w:t>Optical Waveguide Theory</w:t>
      </w:r>
      <w:r w:rsidRPr="00693BC7">
        <w:rPr>
          <w:rFonts w:asciiTheme="majorBidi" w:hAnsiTheme="majorBidi" w:cstheme="majorBidi"/>
        </w:rPr>
        <w:t xml:space="preserve"> (Chapman and Hall, 1983).</w:t>
      </w:r>
    </w:p>
    <w:p w14:paraId="758A494C" w14:textId="3811F6EB"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7</w:t>
      </w:r>
      <w:r w:rsidR="004F4013" w:rsidRPr="00693BC7">
        <w:rPr>
          <w:rFonts w:asciiTheme="majorBidi" w:hAnsiTheme="majorBidi" w:cstheme="majorBidi"/>
        </w:rPr>
        <w:t xml:space="preserve">. </w:t>
      </w:r>
      <w:r w:rsidRPr="00693BC7">
        <w:rPr>
          <w:rFonts w:asciiTheme="majorBidi" w:hAnsiTheme="majorBidi" w:cstheme="majorBidi"/>
        </w:rPr>
        <w:t>E. Cohen, D. Malka, A. Shemer, A. Shahmoon, Z. Zalevsky, and M. London, “Neural networks within multi</w:t>
      </w:r>
      <w:r w:rsidR="0093311A" w:rsidRPr="00693BC7">
        <w:rPr>
          <w:rFonts w:asciiTheme="majorBidi" w:hAnsiTheme="majorBidi" w:cstheme="majorBidi"/>
        </w:rPr>
        <w:t>-</w:t>
      </w:r>
      <w:r w:rsidRPr="00693BC7">
        <w:rPr>
          <w:rFonts w:asciiTheme="majorBidi" w:hAnsiTheme="majorBidi" w:cstheme="majorBidi"/>
        </w:rPr>
        <w:t xml:space="preserve">core optic fibers,” </w:t>
      </w:r>
      <w:r w:rsidRPr="00693BC7">
        <w:rPr>
          <w:rFonts w:asciiTheme="majorBidi" w:hAnsiTheme="majorBidi" w:cstheme="majorBidi"/>
          <w:i/>
          <w:iCs/>
        </w:rPr>
        <w:t>Sci. Rep.</w:t>
      </w:r>
      <w:r w:rsidRPr="00693BC7">
        <w:rPr>
          <w:rFonts w:asciiTheme="majorBidi" w:hAnsiTheme="majorBidi" w:cstheme="majorBidi"/>
        </w:rPr>
        <w:t xml:space="preserve"> </w:t>
      </w:r>
      <w:r w:rsidRPr="00693BC7">
        <w:rPr>
          <w:rFonts w:asciiTheme="majorBidi" w:hAnsiTheme="majorBidi" w:cstheme="majorBidi"/>
          <w:b/>
          <w:bCs/>
        </w:rPr>
        <w:t>6</w:t>
      </w:r>
      <w:r w:rsidRPr="00693BC7">
        <w:rPr>
          <w:rFonts w:asciiTheme="majorBidi" w:hAnsiTheme="majorBidi" w:cstheme="majorBidi"/>
        </w:rPr>
        <w:t>, 29080 (2016).</w:t>
      </w:r>
    </w:p>
    <w:p w14:paraId="552AE9C9" w14:textId="44690625"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8</w:t>
      </w:r>
      <w:r w:rsidR="00311B79" w:rsidRPr="00693BC7">
        <w:rPr>
          <w:rFonts w:asciiTheme="majorBidi" w:hAnsiTheme="majorBidi" w:cstheme="majorBidi"/>
        </w:rPr>
        <w:t>.</w:t>
      </w:r>
      <w:r w:rsidRPr="00693BC7">
        <w:rPr>
          <w:rFonts w:asciiTheme="majorBidi" w:hAnsiTheme="majorBidi" w:cstheme="majorBidi"/>
        </w:rPr>
        <w:t xml:space="preserve"> M. Yevnin, A. Harel, O. Arbel</w:t>
      </w:r>
      <w:r w:rsidR="0093311A" w:rsidRPr="00693BC7">
        <w:rPr>
          <w:rFonts w:asciiTheme="majorBidi" w:hAnsiTheme="majorBidi" w:cstheme="majorBidi"/>
        </w:rPr>
        <w:t>-</w:t>
      </w:r>
      <w:r w:rsidRPr="00693BC7">
        <w:rPr>
          <w:rFonts w:asciiTheme="majorBidi" w:hAnsiTheme="majorBidi" w:cstheme="majorBidi"/>
        </w:rPr>
        <w:t>Arenfrid, Z. Zalevsky, and E. Cohen, “Incoherent Fiber</w:t>
      </w:r>
      <w:r w:rsidR="0093311A" w:rsidRPr="00693BC7">
        <w:rPr>
          <w:rFonts w:asciiTheme="majorBidi" w:hAnsiTheme="majorBidi" w:cstheme="majorBidi"/>
        </w:rPr>
        <w:t>-</w:t>
      </w:r>
      <w:r w:rsidRPr="00693BC7">
        <w:rPr>
          <w:rFonts w:asciiTheme="majorBidi" w:hAnsiTheme="majorBidi" w:cstheme="majorBidi"/>
        </w:rPr>
        <w:t xml:space="preserve">based Optical Neuromorphic Computing Circuit,” in </w:t>
      </w:r>
      <w:r w:rsidRPr="00693BC7">
        <w:rPr>
          <w:rFonts w:asciiTheme="majorBidi" w:hAnsiTheme="majorBidi" w:cstheme="majorBidi"/>
          <w:i/>
          <w:iCs/>
        </w:rPr>
        <w:t>Optical Fiber Communication Conference (OFC)</w:t>
      </w:r>
      <w:r w:rsidRPr="00693BC7">
        <w:rPr>
          <w:rFonts w:asciiTheme="majorBidi" w:hAnsiTheme="majorBidi" w:cstheme="majorBidi"/>
        </w:rPr>
        <w:t>, paper M2J.6 (2023).</w:t>
      </w:r>
    </w:p>
    <w:p w14:paraId="6A57A38D" w14:textId="7BE4B0E5"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9</w:t>
      </w:r>
      <w:r w:rsidR="00311B79" w:rsidRPr="00693BC7">
        <w:rPr>
          <w:rFonts w:asciiTheme="majorBidi" w:hAnsiTheme="majorBidi" w:cstheme="majorBidi"/>
        </w:rPr>
        <w:t>.</w:t>
      </w:r>
      <w:r w:rsidRPr="00693BC7">
        <w:rPr>
          <w:rFonts w:asciiTheme="majorBidi" w:hAnsiTheme="majorBidi" w:cstheme="majorBidi"/>
        </w:rPr>
        <w:t xml:space="preserve"> M. Yevnin, E. Cohen, T. Yanir, and Z. Zalevsky, “Fiber Based Generic Photonic Computing Unit,” in </w:t>
      </w:r>
      <w:r w:rsidRPr="00693BC7">
        <w:rPr>
          <w:rFonts w:asciiTheme="majorBidi" w:hAnsiTheme="majorBidi" w:cstheme="majorBidi"/>
          <w:i/>
          <w:iCs/>
        </w:rPr>
        <w:t>Conference on Lasers and Electro</w:t>
      </w:r>
      <w:r w:rsidR="0093311A" w:rsidRPr="00693BC7">
        <w:rPr>
          <w:rFonts w:asciiTheme="majorBidi" w:hAnsiTheme="majorBidi" w:cstheme="majorBidi"/>
          <w:i/>
          <w:iCs/>
        </w:rPr>
        <w:t>-</w:t>
      </w:r>
      <w:r w:rsidRPr="00693BC7">
        <w:rPr>
          <w:rFonts w:asciiTheme="majorBidi" w:hAnsiTheme="majorBidi" w:cstheme="majorBidi"/>
          <w:i/>
          <w:iCs/>
        </w:rPr>
        <w:t>Optics (CLEO)</w:t>
      </w:r>
      <w:r w:rsidRPr="00693BC7">
        <w:rPr>
          <w:rFonts w:asciiTheme="majorBidi" w:hAnsiTheme="majorBidi" w:cstheme="majorBidi"/>
        </w:rPr>
        <w:t xml:space="preserve"> (Optica, 2022).</w:t>
      </w:r>
    </w:p>
    <w:p w14:paraId="548AF946" w14:textId="45CCC15C"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10</w:t>
      </w:r>
      <w:r w:rsidR="00311B79" w:rsidRPr="00693BC7">
        <w:rPr>
          <w:rFonts w:asciiTheme="majorBidi" w:hAnsiTheme="majorBidi" w:cstheme="majorBidi"/>
        </w:rPr>
        <w:t>.</w:t>
      </w:r>
      <w:r w:rsidRPr="00693BC7">
        <w:rPr>
          <w:rFonts w:asciiTheme="majorBidi" w:hAnsiTheme="majorBidi" w:cstheme="majorBidi"/>
        </w:rPr>
        <w:t xml:space="preserve"> G. P. Agrawal, </w:t>
      </w:r>
      <w:r w:rsidRPr="00693BC7">
        <w:rPr>
          <w:rFonts w:asciiTheme="majorBidi" w:hAnsiTheme="majorBidi" w:cstheme="majorBidi"/>
          <w:i/>
          <w:iCs/>
        </w:rPr>
        <w:t>Nonlinear Fiber Optics</w:t>
      </w:r>
      <w:r w:rsidRPr="00693BC7">
        <w:rPr>
          <w:rFonts w:asciiTheme="majorBidi" w:hAnsiTheme="majorBidi" w:cstheme="majorBidi"/>
        </w:rPr>
        <w:t>, 5th ed. (Academic Press, 2013).</w:t>
      </w:r>
    </w:p>
    <w:p w14:paraId="4433004F" w14:textId="6DC19D43"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11</w:t>
      </w:r>
      <w:r w:rsidR="00311B79" w:rsidRPr="00693BC7">
        <w:rPr>
          <w:rFonts w:asciiTheme="majorBidi" w:hAnsiTheme="majorBidi" w:cstheme="majorBidi"/>
        </w:rPr>
        <w:t>.</w:t>
      </w:r>
      <w:r w:rsidRPr="00693BC7">
        <w:rPr>
          <w:rFonts w:asciiTheme="majorBidi" w:hAnsiTheme="majorBidi" w:cstheme="majorBidi"/>
        </w:rPr>
        <w:t xml:space="preserve"> B. E. A. Saleh and M. C. Teich, </w:t>
      </w:r>
      <w:r w:rsidRPr="00693BC7">
        <w:rPr>
          <w:rFonts w:asciiTheme="majorBidi" w:hAnsiTheme="majorBidi" w:cstheme="majorBidi"/>
          <w:i/>
          <w:iCs/>
        </w:rPr>
        <w:t>Fundamentals of Photonics</w:t>
      </w:r>
      <w:r w:rsidRPr="00693BC7">
        <w:rPr>
          <w:rFonts w:asciiTheme="majorBidi" w:hAnsiTheme="majorBidi" w:cstheme="majorBidi"/>
        </w:rPr>
        <w:t>, 2nd ed. (Wiley, 2007), ch. 14.</w:t>
      </w:r>
    </w:p>
    <w:p w14:paraId="739FA359" w14:textId="0B57C10F"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12</w:t>
      </w:r>
      <w:r w:rsidR="00311B79" w:rsidRPr="00693BC7">
        <w:rPr>
          <w:rFonts w:asciiTheme="majorBidi" w:hAnsiTheme="majorBidi" w:cstheme="majorBidi"/>
        </w:rPr>
        <w:t>.</w:t>
      </w:r>
      <w:r w:rsidRPr="00693BC7">
        <w:rPr>
          <w:rFonts w:asciiTheme="majorBidi" w:hAnsiTheme="majorBidi" w:cstheme="majorBidi"/>
        </w:rPr>
        <w:t xml:space="preserve"> C. R. Giles and E. Desurvire, “Modeling Erbium</w:t>
      </w:r>
      <w:r w:rsidR="0093311A" w:rsidRPr="00693BC7">
        <w:rPr>
          <w:rFonts w:asciiTheme="majorBidi" w:hAnsiTheme="majorBidi" w:cstheme="majorBidi"/>
        </w:rPr>
        <w:t>-</w:t>
      </w:r>
      <w:r w:rsidRPr="00693BC7">
        <w:rPr>
          <w:rFonts w:asciiTheme="majorBidi" w:hAnsiTheme="majorBidi" w:cstheme="majorBidi"/>
        </w:rPr>
        <w:t xml:space="preserve">Doped Fiber Amplifiers,” </w:t>
      </w:r>
      <w:r w:rsidRPr="00693BC7">
        <w:rPr>
          <w:rFonts w:asciiTheme="majorBidi" w:hAnsiTheme="majorBidi" w:cstheme="majorBidi"/>
          <w:i/>
          <w:iCs/>
        </w:rPr>
        <w:t>J. Lightwave Technol.</w:t>
      </w:r>
      <w:r w:rsidRPr="00693BC7">
        <w:rPr>
          <w:rFonts w:asciiTheme="majorBidi" w:hAnsiTheme="majorBidi" w:cstheme="majorBidi"/>
        </w:rPr>
        <w:t xml:space="preserve"> </w:t>
      </w:r>
      <w:r w:rsidRPr="00693BC7">
        <w:rPr>
          <w:rFonts w:asciiTheme="majorBidi" w:hAnsiTheme="majorBidi" w:cstheme="majorBidi"/>
          <w:b/>
          <w:bCs/>
        </w:rPr>
        <w:t>9</w:t>
      </w:r>
      <w:r w:rsidRPr="00693BC7">
        <w:rPr>
          <w:rFonts w:asciiTheme="majorBidi" w:hAnsiTheme="majorBidi" w:cstheme="majorBidi"/>
        </w:rPr>
        <w:t>, 271</w:t>
      </w:r>
      <w:r w:rsidR="0093311A" w:rsidRPr="00693BC7">
        <w:rPr>
          <w:rFonts w:asciiTheme="majorBidi" w:hAnsiTheme="majorBidi" w:cstheme="majorBidi"/>
        </w:rPr>
        <w:t>-</w:t>
      </w:r>
      <w:r w:rsidRPr="00693BC7">
        <w:rPr>
          <w:rFonts w:asciiTheme="majorBidi" w:hAnsiTheme="majorBidi" w:cstheme="majorBidi"/>
        </w:rPr>
        <w:t>283 (1991).</w:t>
      </w:r>
    </w:p>
    <w:p w14:paraId="4E4A8691" w14:textId="4A311BDE"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13</w:t>
      </w:r>
      <w:r w:rsidR="00311B79" w:rsidRPr="00693BC7">
        <w:rPr>
          <w:rFonts w:asciiTheme="majorBidi" w:hAnsiTheme="majorBidi" w:cstheme="majorBidi"/>
        </w:rPr>
        <w:t>.</w:t>
      </w:r>
      <w:r w:rsidRPr="00693BC7">
        <w:rPr>
          <w:rFonts w:asciiTheme="majorBidi" w:hAnsiTheme="majorBidi" w:cstheme="majorBidi"/>
        </w:rPr>
        <w:t xml:space="preserve"> C. H. Henry, “Theory of the linewidth of semiconductor lasers,” </w:t>
      </w:r>
      <w:r w:rsidRPr="00693BC7">
        <w:rPr>
          <w:rFonts w:asciiTheme="majorBidi" w:hAnsiTheme="majorBidi" w:cstheme="majorBidi"/>
          <w:i/>
          <w:iCs/>
        </w:rPr>
        <w:t>IEEE J. Quantum Electron.</w:t>
      </w:r>
      <w:r w:rsidRPr="00693BC7">
        <w:rPr>
          <w:rFonts w:asciiTheme="majorBidi" w:hAnsiTheme="majorBidi" w:cstheme="majorBidi"/>
        </w:rPr>
        <w:t xml:space="preserve"> </w:t>
      </w:r>
      <w:r w:rsidRPr="00693BC7">
        <w:rPr>
          <w:rFonts w:asciiTheme="majorBidi" w:hAnsiTheme="majorBidi" w:cstheme="majorBidi"/>
          <w:b/>
          <w:bCs/>
        </w:rPr>
        <w:t>18</w:t>
      </w:r>
      <w:r w:rsidRPr="00693BC7">
        <w:rPr>
          <w:rFonts w:asciiTheme="majorBidi" w:hAnsiTheme="majorBidi" w:cstheme="majorBidi"/>
        </w:rPr>
        <w:t>, 259</w:t>
      </w:r>
      <w:r w:rsidR="0093311A" w:rsidRPr="00693BC7">
        <w:rPr>
          <w:rFonts w:asciiTheme="majorBidi" w:hAnsiTheme="majorBidi" w:cstheme="majorBidi"/>
        </w:rPr>
        <w:t>-</w:t>
      </w:r>
      <w:r w:rsidRPr="00693BC7">
        <w:rPr>
          <w:rFonts w:asciiTheme="majorBidi" w:hAnsiTheme="majorBidi" w:cstheme="majorBidi"/>
        </w:rPr>
        <w:t>264 (1982).</w:t>
      </w:r>
    </w:p>
    <w:p w14:paraId="08A0A847" w14:textId="3407E81B"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14</w:t>
      </w:r>
      <w:r w:rsidR="00311B79" w:rsidRPr="00693BC7">
        <w:rPr>
          <w:rFonts w:asciiTheme="majorBidi" w:hAnsiTheme="majorBidi" w:cstheme="majorBidi"/>
        </w:rPr>
        <w:t>.</w:t>
      </w:r>
      <w:r w:rsidRPr="00693BC7">
        <w:rPr>
          <w:rFonts w:asciiTheme="majorBidi" w:hAnsiTheme="majorBidi" w:cstheme="majorBidi"/>
        </w:rPr>
        <w:t xml:space="preserve"> A. Vaswani, N. Shazeer, N. Parmar, J. Uszkoreit, L. Jones, A. N. Gomez, L. Kaiser, and I. Polosukhin, “Attention is All You Need,” in </w:t>
      </w:r>
      <w:r w:rsidRPr="00693BC7">
        <w:rPr>
          <w:rFonts w:asciiTheme="majorBidi" w:hAnsiTheme="majorBidi" w:cstheme="majorBidi"/>
          <w:i/>
          <w:iCs/>
        </w:rPr>
        <w:t>NeurIPS</w:t>
      </w:r>
      <w:r w:rsidRPr="00693BC7">
        <w:rPr>
          <w:rFonts w:asciiTheme="majorBidi" w:hAnsiTheme="majorBidi" w:cstheme="majorBidi"/>
        </w:rPr>
        <w:t xml:space="preserve"> (2017).</w:t>
      </w:r>
    </w:p>
    <w:p w14:paraId="7289E225" w14:textId="19A6FD1C"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15</w:t>
      </w:r>
      <w:r w:rsidR="00311B79" w:rsidRPr="00693BC7">
        <w:rPr>
          <w:rFonts w:asciiTheme="majorBidi" w:hAnsiTheme="majorBidi" w:cstheme="majorBidi"/>
        </w:rPr>
        <w:t>.</w:t>
      </w:r>
      <w:r w:rsidRPr="00693BC7">
        <w:rPr>
          <w:rFonts w:asciiTheme="majorBidi" w:hAnsiTheme="majorBidi" w:cstheme="majorBidi"/>
        </w:rPr>
        <w:t xml:space="preserve"> R. Slavik et al., “All</w:t>
      </w:r>
      <w:r w:rsidR="0093311A" w:rsidRPr="00693BC7">
        <w:rPr>
          <w:rFonts w:asciiTheme="majorBidi" w:hAnsiTheme="majorBidi" w:cstheme="majorBidi"/>
        </w:rPr>
        <w:t>-</w:t>
      </w:r>
      <w:r w:rsidRPr="00693BC7">
        <w:rPr>
          <w:rFonts w:asciiTheme="majorBidi" w:hAnsiTheme="majorBidi" w:cstheme="majorBidi"/>
        </w:rPr>
        <w:t>optical phase and amplitude regenerator for next</w:t>
      </w:r>
      <w:r w:rsidR="0093311A" w:rsidRPr="00693BC7">
        <w:rPr>
          <w:rFonts w:asciiTheme="majorBidi" w:hAnsiTheme="majorBidi" w:cstheme="majorBidi"/>
        </w:rPr>
        <w:t>-</w:t>
      </w:r>
      <w:r w:rsidRPr="00693BC7">
        <w:rPr>
          <w:rFonts w:asciiTheme="majorBidi" w:hAnsiTheme="majorBidi" w:cstheme="majorBidi"/>
        </w:rPr>
        <w:t xml:space="preserve">generation telecommunications systems,” </w:t>
      </w:r>
      <w:r w:rsidRPr="00693BC7">
        <w:rPr>
          <w:rFonts w:asciiTheme="majorBidi" w:hAnsiTheme="majorBidi" w:cstheme="majorBidi"/>
          <w:i/>
          <w:iCs/>
        </w:rPr>
        <w:t>Nature Photon.</w:t>
      </w:r>
      <w:r w:rsidRPr="00693BC7">
        <w:rPr>
          <w:rFonts w:asciiTheme="majorBidi" w:hAnsiTheme="majorBidi" w:cstheme="majorBidi"/>
        </w:rPr>
        <w:t xml:space="preserve"> </w:t>
      </w:r>
      <w:r w:rsidRPr="00693BC7">
        <w:rPr>
          <w:rFonts w:asciiTheme="majorBidi" w:hAnsiTheme="majorBidi" w:cstheme="majorBidi"/>
          <w:b/>
          <w:bCs/>
        </w:rPr>
        <w:t>4</w:t>
      </w:r>
      <w:r w:rsidRPr="00693BC7">
        <w:rPr>
          <w:rFonts w:asciiTheme="majorBidi" w:hAnsiTheme="majorBidi" w:cstheme="majorBidi"/>
        </w:rPr>
        <w:t>, 690</w:t>
      </w:r>
      <w:r w:rsidR="0093311A" w:rsidRPr="00693BC7">
        <w:rPr>
          <w:rFonts w:asciiTheme="majorBidi" w:hAnsiTheme="majorBidi" w:cstheme="majorBidi"/>
        </w:rPr>
        <w:t>-</w:t>
      </w:r>
      <w:r w:rsidRPr="00693BC7">
        <w:rPr>
          <w:rFonts w:asciiTheme="majorBidi" w:hAnsiTheme="majorBidi" w:cstheme="majorBidi"/>
        </w:rPr>
        <w:t>695 (2010).</w:t>
      </w:r>
    </w:p>
    <w:p w14:paraId="60B4DCCF" w14:textId="1E349E86" w:rsidR="00B538A3" w:rsidRPr="00693BC7" w:rsidRDefault="00B538A3" w:rsidP="005E7B3F">
      <w:pPr>
        <w:pStyle w:val="a0"/>
        <w:jc w:val="both"/>
        <w:rPr>
          <w:rFonts w:asciiTheme="majorBidi" w:hAnsiTheme="majorBidi" w:cstheme="majorBidi"/>
        </w:rPr>
      </w:pPr>
      <w:r w:rsidRPr="00693BC7">
        <w:rPr>
          <w:rFonts w:asciiTheme="majorBidi" w:hAnsiTheme="majorBidi" w:cstheme="majorBidi"/>
        </w:rPr>
        <w:t>16</w:t>
      </w:r>
      <w:r w:rsidR="00311B79" w:rsidRPr="00693BC7">
        <w:rPr>
          <w:rFonts w:asciiTheme="majorBidi" w:hAnsiTheme="majorBidi" w:cstheme="majorBidi"/>
        </w:rPr>
        <w:t>.</w:t>
      </w:r>
      <w:r w:rsidRPr="00693BC7">
        <w:rPr>
          <w:rFonts w:asciiTheme="majorBidi" w:hAnsiTheme="majorBidi" w:cstheme="majorBidi"/>
        </w:rPr>
        <w:t xml:space="preserve"> L. A. Coldren, S. W. Corzine, and M. L. Mašanović, Diode Lasers and Photonic Integrated Circuits, 2nd ed. (Wiley, 2012), ch. 5.</w:t>
      </w:r>
    </w:p>
    <w:p w14:paraId="0DF2E634" w14:textId="1B2A697B" w:rsidR="005B6B54" w:rsidRPr="00693BC7" w:rsidRDefault="00B538A3" w:rsidP="005E7B3F">
      <w:pPr>
        <w:pStyle w:val="a0"/>
        <w:jc w:val="both"/>
        <w:rPr>
          <w:rFonts w:asciiTheme="majorBidi" w:hAnsiTheme="majorBidi" w:cstheme="majorBidi"/>
        </w:rPr>
      </w:pPr>
      <w:r w:rsidRPr="00693BC7">
        <w:rPr>
          <w:rFonts w:asciiTheme="majorBidi" w:hAnsiTheme="majorBidi" w:cstheme="majorBidi"/>
        </w:rPr>
        <w:t>17</w:t>
      </w:r>
      <w:r w:rsidR="00311B79" w:rsidRPr="00693BC7">
        <w:rPr>
          <w:rFonts w:asciiTheme="majorBidi" w:hAnsiTheme="majorBidi" w:cstheme="majorBidi"/>
        </w:rPr>
        <w:t>.</w:t>
      </w:r>
      <w:r w:rsidRPr="00693BC7">
        <w:rPr>
          <w:rFonts w:asciiTheme="majorBidi" w:hAnsiTheme="majorBidi" w:cstheme="majorBidi"/>
        </w:rPr>
        <w:t xml:space="preserve"> L. A. Johnson, "Controlling Temperatures of Diode Lasers Thermoelectrically," Lasers &amp; Optronics </w:t>
      </w:r>
      <w:r w:rsidRPr="00693BC7">
        <w:rPr>
          <w:rFonts w:asciiTheme="majorBidi" w:hAnsiTheme="majorBidi" w:cstheme="majorBidi"/>
          <w:b/>
          <w:bCs/>
        </w:rPr>
        <w:t>17</w:t>
      </w:r>
      <w:r w:rsidRPr="00693BC7">
        <w:rPr>
          <w:rFonts w:asciiTheme="majorBidi" w:hAnsiTheme="majorBidi" w:cstheme="majorBidi"/>
        </w:rPr>
        <w:t>(3), 44-47 (2003).</w:t>
      </w:r>
    </w:p>
    <w:p w14:paraId="3FED01A0" w14:textId="623C77F7" w:rsidR="00A870C5" w:rsidRPr="00693BC7" w:rsidRDefault="00A870C5" w:rsidP="005E7B3F">
      <w:pPr>
        <w:pStyle w:val="a0"/>
        <w:jc w:val="both"/>
        <w:rPr>
          <w:rFonts w:asciiTheme="majorBidi" w:hAnsiTheme="majorBidi" w:cstheme="majorBidi"/>
        </w:rPr>
      </w:pPr>
      <w:r w:rsidRPr="00693BC7">
        <w:rPr>
          <w:rFonts w:asciiTheme="majorBidi" w:hAnsiTheme="majorBidi" w:cstheme="majorBidi"/>
        </w:rPr>
        <w:lastRenderedPageBreak/>
        <w:t>18</w:t>
      </w:r>
      <w:r w:rsidR="00311B79" w:rsidRPr="00693BC7">
        <w:rPr>
          <w:rFonts w:asciiTheme="majorBidi" w:hAnsiTheme="majorBidi" w:cstheme="majorBidi"/>
        </w:rPr>
        <w:t>.</w:t>
      </w:r>
      <w:r w:rsidRPr="00693BC7">
        <w:rPr>
          <w:rFonts w:asciiTheme="majorBidi" w:hAnsiTheme="majorBidi" w:cstheme="majorBidi"/>
        </w:rPr>
        <w:t xml:space="preserve"> C. H. Bennett and G. Brassard, "Quantum Cryptography: Public Key Distribution and Coin Tossing," in Proc. IEEE Int. Conf. Computers, Systems, and Signal Processing, Bangalore, pp. 175-179 (1984).</w:t>
      </w:r>
    </w:p>
    <w:p w14:paraId="1FABC659" w14:textId="68D0D6ED" w:rsidR="005B6B54" w:rsidRPr="00693BC7" w:rsidRDefault="00967458" w:rsidP="005E7B3F">
      <w:pPr>
        <w:pStyle w:val="a0"/>
        <w:jc w:val="both"/>
        <w:rPr>
          <w:rFonts w:asciiTheme="majorBidi" w:hAnsiTheme="majorBidi" w:cstheme="majorBidi"/>
        </w:rPr>
      </w:pPr>
      <w:r w:rsidRPr="00693BC7">
        <w:rPr>
          <w:rFonts w:asciiTheme="majorBidi" w:hAnsiTheme="majorBidi" w:cstheme="majorBidi"/>
        </w:rPr>
        <w:t>19</w:t>
      </w:r>
      <w:r w:rsidR="00311B79" w:rsidRPr="00693BC7">
        <w:rPr>
          <w:rFonts w:asciiTheme="majorBidi" w:hAnsiTheme="majorBidi" w:cstheme="majorBidi"/>
        </w:rPr>
        <w:t>.</w:t>
      </w:r>
      <w:r w:rsidRPr="00693BC7">
        <w:rPr>
          <w:rFonts w:asciiTheme="majorBidi" w:hAnsiTheme="majorBidi" w:cstheme="majorBidi"/>
        </w:rPr>
        <w:t xml:space="preserve"> G. Couteau, P. Rindal, and S. Raghuraman, "Silver: Silent VOLE and Oblivious Transfer from Hardness of Decoding Structured LDPC Codes," in Advances in Cryptology – CRYPTO 2021, LNCS vol. </w:t>
      </w:r>
      <w:r w:rsidRPr="00693BC7">
        <w:rPr>
          <w:rFonts w:asciiTheme="majorBidi" w:hAnsiTheme="majorBidi" w:cstheme="majorBidi"/>
          <w:b/>
          <w:bCs/>
        </w:rPr>
        <w:t>12827</w:t>
      </w:r>
      <w:r w:rsidRPr="00693BC7">
        <w:rPr>
          <w:rFonts w:asciiTheme="majorBidi" w:hAnsiTheme="majorBidi" w:cstheme="majorBidi"/>
        </w:rPr>
        <w:t>, pp. 502-534 (2021).</w:t>
      </w:r>
    </w:p>
    <w:p w14:paraId="2EB59EFA" w14:textId="5BCE554D"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20</w:t>
      </w:r>
      <w:r w:rsidR="00311B79" w:rsidRPr="00693BC7">
        <w:rPr>
          <w:rFonts w:asciiTheme="majorBidi" w:hAnsiTheme="majorBidi" w:cstheme="majorBidi"/>
        </w:rPr>
        <w:t>.</w:t>
      </w:r>
      <w:r w:rsidRPr="00693BC7">
        <w:rPr>
          <w:rFonts w:asciiTheme="majorBidi" w:hAnsiTheme="majorBidi" w:cstheme="majorBidi"/>
        </w:rPr>
        <w:t xml:space="preserve"> NIST, “Advanced Encryption Standard (AES),” FIPS PUB 197 (2001).</w:t>
      </w:r>
    </w:p>
    <w:p w14:paraId="1C193E9F" w14:textId="6330D080"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21</w:t>
      </w:r>
      <w:r w:rsidR="00311B79" w:rsidRPr="00693BC7">
        <w:rPr>
          <w:rFonts w:asciiTheme="majorBidi" w:hAnsiTheme="majorBidi" w:cstheme="majorBidi"/>
        </w:rPr>
        <w:t>.</w:t>
      </w:r>
      <w:r w:rsidRPr="00693BC7">
        <w:rPr>
          <w:rFonts w:asciiTheme="majorBidi" w:hAnsiTheme="majorBidi" w:cstheme="majorBidi"/>
        </w:rPr>
        <w:t xml:space="preserve"> S. K. Leung</w:t>
      </w:r>
      <w:r w:rsidR="0093311A" w:rsidRPr="00693BC7">
        <w:rPr>
          <w:rFonts w:asciiTheme="majorBidi" w:hAnsiTheme="majorBidi" w:cstheme="majorBidi"/>
        </w:rPr>
        <w:t>-</w:t>
      </w:r>
      <w:r w:rsidRPr="00693BC7">
        <w:rPr>
          <w:rFonts w:asciiTheme="majorBidi" w:hAnsiTheme="majorBidi" w:cstheme="majorBidi"/>
        </w:rPr>
        <w:t>Yan</w:t>
      </w:r>
      <w:r w:rsidR="0093311A" w:rsidRPr="00693BC7">
        <w:rPr>
          <w:rFonts w:asciiTheme="majorBidi" w:hAnsiTheme="majorBidi" w:cstheme="majorBidi"/>
        </w:rPr>
        <w:t>-</w:t>
      </w:r>
      <w:r w:rsidRPr="00693BC7">
        <w:rPr>
          <w:rFonts w:asciiTheme="majorBidi" w:hAnsiTheme="majorBidi" w:cstheme="majorBidi"/>
        </w:rPr>
        <w:t>Cheong and M. E. Hellman, “The Gaussian Wire</w:t>
      </w:r>
      <w:r w:rsidR="0093311A" w:rsidRPr="00693BC7">
        <w:rPr>
          <w:rFonts w:asciiTheme="majorBidi" w:hAnsiTheme="majorBidi" w:cstheme="majorBidi"/>
        </w:rPr>
        <w:t>-</w:t>
      </w:r>
      <w:r w:rsidRPr="00693BC7">
        <w:rPr>
          <w:rFonts w:asciiTheme="majorBidi" w:hAnsiTheme="majorBidi" w:cstheme="majorBidi"/>
        </w:rPr>
        <w:t xml:space="preserve">Tap Channel,” </w:t>
      </w:r>
      <w:r w:rsidRPr="00693BC7">
        <w:rPr>
          <w:rFonts w:asciiTheme="majorBidi" w:hAnsiTheme="majorBidi" w:cstheme="majorBidi"/>
          <w:i/>
          <w:iCs/>
        </w:rPr>
        <w:t>IEEE Trans. Inf. Theory</w:t>
      </w:r>
      <w:r w:rsidRPr="00693BC7">
        <w:rPr>
          <w:rFonts w:asciiTheme="majorBidi" w:hAnsiTheme="majorBidi" w:cstheme="majorBidi"/>
        </w:rPr>
        <w:t xml:space="preserve"> </w:t>
      </w:r>
      <w:r w:rsidRPr="00693BC7">
        <w:rPr>
          <w:rFonts w:asciiTheme="majorBidi" w:hAnsiTheme="majorBidi" w:cstheme="majorBidi"/>
          <w:b/>
          <w:bCs/>
        </w:rPr>
        <w:t>24</w:t>
      </w:r>
      <w:r w:rsidRPr="00693BC7">
        <w:rPr>
          <w:rFonts w:asciiTheme="majorBidi" w:hAnsiTheme="majorBidi" w:cstheme="majorBidi"/>
        </w:rPr>
        <w:t>, 451</w:t>
      </w:r>
      <w:r w:rsidR="0093311A" w:rsidRPr="00693BC7">
        <w:rPr>
          <w:rFonts w:asciiTheme="majorBidi" w:hAnsiTheme="majorBidi" w:cstheme="majorBidi"/>
        </w:rPr>
        <w:t>-</w:t>
      </w:r>
      <w:r w:rsidRPr="00693BC7">
        <w:rPr>
          <w:rFonts w:asciiTheme="majorBidi" w:hAnsiTheme="majorBidi" w:cstheme="majorBidi"/>
        </w:rPr>
        <w:t>456 (1978).</w:t>
      </w:r>
    </w:p>
    <w:p w14:paraId="2326518F" w14:textId="58BE0B6E"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22</w:t>
      </w:r>
      <w:r w:rsidR="00311B79" w:rsidRPr="00693BC7">
        <w:rPr>
          <w:rFonts w:asciiTheme="majorBidi" w:hAnsiTheme="majorBidi" w:cstheme="majorBidi"/>
        </w:rPr>
        <w:t>.</w:t>
      </w:r>
      <w:r w:rsidRPr="00693BC7">
        <w:rPr>
          <w:rFonts w:asciiTheme="majorBidi" w:hAnsiTheme="majorBidi" w:cstheme="majorBidi"/>
        </w:rPr>
        <w:t xml:space="preserve"> Y. Li and A. H. Ma, “On the Secrecy Capacity of the Gaussian MIMO Wiretap Channel,” in </w:t>
      </w:r>
      <w:r w:rsidRPr="00693BC7">
        <w:rPr>
          <w:rFonts w:asciiTheme="majorBidi" w:hAnsiTheme="majorBidi" w:cstheme="majorBidi"/>
          <w:i/>
          <w:iCs/>
        </w:rPr>
        <w:t>IEEE ISIT</w:t>
      </w:r>
      <w:r w:rsidRPr="00693BC7">
        <w:rPr>
          <w:rFonts w:asciiTheme="majorBidi" w:hAnsiTheme="majorBidi" w:cstheme="majorBidi"/>
        </w:rPr>
        <w:t xml:space="preserve"> (2007).</w:t>
      </w:r>
    </w:p>
    <w:p w14:paraId="59F3B833" w14:textId="27953D64"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23</w:t>
      </w:r>
      <w:r w:rsidR="00311B79" w:rsidRPr="00693BC7">
        <w:rPr>
          <w:rFonts w:asciiTheme="majorBidi" w:hAnsiTheme="majorBidi" w:cstheme="majorBidi"/>
        </w:rPr>
        <w:t>.</w:t>
      </w:r>
      <w:r w:rsidRPr="00693BC7">
        <w:rPr>
          <w:rFonts w:asciiTheme="majorBidi" w:hAnsiTheme="majorBidi" w:cstheme="majorBidi"/>
        </w:rPr>
        <w:t xml:space="preserve"> A. Thangaraj, S. Dihidar, A. R. Calderbank, S. W. McLaughlin, and J.</w:t>
      </w:r>
      <w:r w:rsidR="0093311A" w:rsidRPr="00693BC7">
        <w:rPr>
          <w:rFonts w:asciiTheme="majorBidi" w:hAnsiTheme="majorBidi" w:cstheme="majorBidi"/>
        </w:rPr>
        <w:t>-</w:t>
      </w:r>
      <w:r w:rsidRPr="00693BC7">
        <w:rPr>
          <w:rFonts w:asciiTheme="majorBidi" w:hAnsiTheme="majorBidi" w:cstheme="majorBidi"/>
        </w:rPr>
        <w:t xml:space="preserve">M. Merolla, “Applications of LDPC codes to the wiretap channel,” </w:t>
      </w:r>
      <w:r w:rsidRPr="00693BC7">
        <w:rPr>
          <w:rFonts w:asciiTheme="majorBidi" w:hAnsiTheme="majorBidi" w:cstheme="majorBidi"/>
          <w:i/>
          <w:iCs/>
        </w:rPr>
        <w:t>IEEE Trans. Inf. Theory</w:t>
      </w:r>
      <w:r w:rsidRPr="00693BC7">
        <w:rPr>
          <w:rFonts w:asciiTheme="majorBidi" w:hAnsiTheme="majorBidi" w:cstheme="majorBidi"/>
        </w:rPr>
        <w:t xml:space="preserve"> </w:t>
      </w:r>
      <w:r w:rsidRPr="00693BC7">
        <w:rPr>
          <w:rFonts w:asciiTheme="majorBidi" w:hAnsiTheme="majorBidi" w:cstheme="majorBidi"/>
          <w:b/>
          <w:bCs/>
        </w:rPr>
        <w:t>53</w:t>
      </w:r>
      <w:r w:rsidRPr="00693BC7">
        <w:rPr>
          <w:rFonts w:asciiTheme="majorBidi" w:hAnsiTheme="majorBidi" w:cstheme="majorBidi"/>
        </w:rPr>
        <w:t>, 2933</w:t>
      </w:r>
      <w:r w:rsidR="0093311A" w:rsidRPr="00693BC7">
        <w:rPr>
          <w:rFonts w:asciiTheme="majorBidi" w:hAnsiTheme="majorBidi" w:cstheme="majorBidi"/>
        </w:rPr>
        <w:t>-</w:t>
      </w:r>
      <w:r w:rsidRPr="00693BC7">
        <w:rPr>
          <w:rFonts w:asciiTheme="majorBidi" w:hAnsiTheme="majorBidi" w:cstheme="majorBidi"/>
        </w:rPr>
        <w:t>2945 (2007).</w:t>
      </w:r>
    </w:p>
    <w:p w14:paraId="1013ADF9" w14:textId="743E776D" w:rsidR="00F26ED9" w:rsidRPr="00693BC7" w:rsidRDefault="001B09B1" w:rsidP="005E7B3F">
      <w:pPr>
        <w:pStyle w:val="a0"/>
        <w:jc w:val="both"/>
        <w:rPr>
          <w:rFonts w:asciiTheme="majorBidi" w:hAnsiTheme="majorBidi" w:cstheme="majorBidi"/>
        </w:rPr>
      </w:pPr>
      <w:r w:rsidRPr="00693BC7">
        <w:rPr>
          <w:rFonts w:asciiTheme="majorBidi" w:hAnsiTheme="majorBidi" w:cstheme="majorBidi"/>
        </w:rPr>
        <w:t>24</w:t>
      </w:r>
      <w:r w:rsidR="00311B79" w:rsidRPr="00693BC7">
        <w:rPr>
          <w:rFonts w:asciiTheme="majorBidi" w:hAnsiTheme="majorBidi" w:cstheme="majorBidi"/>
        </w:rPr>
        <w:t>.</w:t>
      </w:r>
      <w:r w:rsidRPr="00693BC7">
        <w:rPr>
          <w:rFonts w:asciiTheme="majorBidi" w:hAnsiTheme="majorBidi" w:cstheme="majorBidi"/>
        </w:rPr>
        <w:t xml:space="preserve"> H. Mahdavifar and A. Vardy, “Achieving the Secrecy Capacity of Wiretap Channels Using Polar Codes,” </w:t>
      </w:r>
      <w:r w:rsidRPr="00693BC7">
        <w:rPr>
          <w:rFonts w:asciiTheme="majorBidi" w:hAnsiTheme="majorBidi" w:cstheme="majorBidi"/>
          <w:i/>
          <w:iCs/>
        </w:rPr>
        <w:t>IEEE Trans. Inf. Theory</w:t>
      </w:r>
      <w:r w:rsidRPr="00693BC7">
        <w:rPr>
          <w:rFonts w:asciiTheme="majorBidi" w:hAnsiTheme="majorBidi" w:cstheme="majorBidi"/>
        </w:rPr>
        <w:t xml:space="preserve"> </w:t>
      </w:r>
      <w:r w:rsidRPr="00693BC7">
        <w:rPr>
          <w:rFonts w:asciiTheme="majorBidi" w:hAnsiTheme="majorBidi" w:cstheme="majorBidi"/>
          <w:b/>
          <w:bCs/>
        </w:rPr>
        <w:t>57</w:t>
      </w:r>
      <w:r w:rsidRPr="00693BC7">
        <w:rPr>
          <w:rFonts w:asciiTheme="majorBidi" w:hAnsiTheme="majorBidi" w:cstheme="majorBidi"/>
        </w:rPr>
        <w:t>, 6428</w:t>
      </w:r>
      <w:r w:rsidR="0093311A" w:rsidRPr="00693BC7">
        <w:rPr>
          <w:rFonts w:asciiTheme="majorBidi" w:hAnsiTheme="majorBidi" w:cstheme="majorBidi"/>
        </w:rPr>
        <w:t>-</w:t>
      </w:r>
      <w:r w:rsidRPr="00693BC7">
        <w:rPr>
          <w:rFonts w:asciiTheme="majorBidi" w:hAnsiTheme="majorBidi" w:cstheme="majorBidi"/>
        </w:rPr>
        <w:t>6443 (2011).</w:t>
      </w:r>
      <w:bookmarkEnd w:id="0"/>
      <w:bookmarkEnd w:id="63"/>
    </w:p>
    <w:sectPr w:rsidR="00F26ED9" w:rsidRPr="00693BC7">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22A8" w14:textId="77777777" w:rsidR="007F54B1" w:rsidRDefault="007F54B1" w:rsidP="00DA464C">
      <w:pPr>
        <w:spacing w:after="0"/>
      </w:pPr>
      <w:r>
        <w:separator/>
      </w:r>
    </w:p>
  </w:endnote>
  <w:endnote w:type="continuationSeparator" w:id="0">
    <w:p w14:paraId="3A4892CD" w14:textId="77777777" w:rsidR="007F54B1" w:rsidRDefault="007F54B1" w:rsidP="00DA46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10D3A" w14:textId="77777777" w:rsidR="007F54B1" w:rsidRDefault="007F54B1" w:rsidP="00DA464C">
      <w:pPr>
        <w:spacing w:after="0"/>
      </w:pPr>
      <w:r>
        <w:separator/>
      </w:r>
    </w:p>
  </w:footnote>
  <w:footnote w:type="continuationSeparator" w:id="0">
    <w:p w14:paraId="7C286334" w14:textId="77777777" w:rsidR="007F54B1" w:rsidRDefault="007F54B1" w:rsidP="00DA46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8001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8ED1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A101D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F2533B"/>
    <w:multiLevelType w:val="multilevel"/>
    <w:tmpl w:val="2A101D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E9F1B56"/>
    <w:multiLevelType w:val="hybridMultilevel"/>
    <w:tmpl w:val="D9F4E6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076D72"/>
    <w:multiLevelType w:val="hybridMultilevel"/>
    <w:tmpl w:val="427C1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E83C56"/>
    <w:multiLevelType w:val="hybridMultilevel"/>
    <w:tmpl w:val="0CDEE21C"/>
    <w:lvl w:ilvl="0" w:tplc="4D8C794E">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4725A"/>
    <w:multiLevelType w:val="hybridMultilevel"/>
    <w:tmpl w:val="4D505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92468B"/>
    <w:multiLevelType w:val="hybridMultilevel"/>
    <w:tmpl w:val="34061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2F5274"/>
    <w:multiLevelType w:val="multilevel"/>
    <w:tmpl w:val="8FCCEC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3EA4AC2"/>
    <w:multiLevelType w:val="hybridMultilevel"/>
    <w:tmpl w:val="9F5E6430"/>
    <w:lvl w:ilvl="0" w:tplc="5002F5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3823294">
    <w:abstractNumId w:val="0"/>
  </w:num>
  <w:num w:numId="2" w16cid:durableId="262955555">
    <w:abstractNumId w:val="1"/>
  </w:num>
  <w:num w:numId="3" w16cid:durableId="1391461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7592122">
    <w:abstractNumId w:val="1"/>
  </w:num>
  <w:num w:numId="5" w16cid:durableId="1296594500">
    <w:abstractNumId w:val="1"/>
  </w:num>
  <w:num w:numId="6" w16cid:durableId="666400175">
    <w:abstractNumId w:val="1"/>
  </w:num>
  <w:num w:numId="7" w16cid:durableId="675233814">
    <w:abstractNumId w:val="1"/>
  </w:num>
  <w:num w:numId="8" w16cid:durableId="1852720274">
    <w:abstractNumId w:val="1"/>
  </w:num>
  <w:num w:numId="9" w16cid:durableId="1487091504">
    <w:abstractNumId w:val="2"/>
  </w:num>
  <w:num w:numId="10" w16cid:durableId="1698580999">
    <w:abstractNumId w:val="5"/>
  </w:num>
  <w:num w:numId="11" w16cid:durableId="545798906">
    <w:abstractNumId w:val="7"/>
  </w:num>
  <w:num w:numId="12" w16cid:durableId="1074157789">
    <w:abstractNumId w:val="9"/>
  </w:num>
  <w:num w:numId="13" w16cid:durableId="1275945880">
    <w:abstractNumId w:val="6"/>
  </w:num>
  <w:num w:numId="14" w16cid:durableId="1414669458">
    <w:abstractNumId w:val="8"/>
  </w:num>
  <w:num w:numId="15" w16cid:durableId="924918285">
    <w:abstractNumId w:val="4"/>
  </w:num>
  <w:num w:numId="16" w16cid:durableId="1696804237">
    <w:abstractNumId w:val="10"/>
  </w:num>
  <w:num w:numId="17" w16cid:durableId="1580209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ED9"/>
    <w:rsid w:val="00002051"/>
    <w:rsid w:val="000054B5"/>
    <w:rsid w:val="0000690A"/>
    <w:rsid w:val="00011546"/>
    <w:rsid w:val="00023FFA"/>
    <w:rsid w:val="00025240"/>
    <w:rsid w:val="00031E6A"/>
    <w:rsid w:val="00035E28"/>
    <w:rsid w:val="000447A2"/>
    <w:rsid w:val="00047218"/>
    <w:rsid w:val="00051965"/>
    <w:rsid w:val="000546C4"/>
    <w:rsid w:val="0005523D"/>
    <w:rsid w:val="000668C5"/>
    <w:rsid w:val="0007473F"/>
    <w:rsid w:val="00083F5A"/>
    <w:rsid w:val="0008494B"/>
    <w:rsid w:val="000905AE"/>
    <w:rsid w:val="000A0D94"/>
    <w:rsid w:val="000A498B"/>
    <w:rsid w:val="000B2F9B"/>
    <w:rsid w:val="000B3E65"/>
    <w:rsid w:val="000B484B"/>
    <w:rsid w:val="000B7F6F"/>
    <w:rsid w:val="000C0325"/>
    <w:rsid w:val="000E2C5D"/>
    <w:rsid w:val="000E3DD8"/>
    <w:rsid w:val="000F0F3F"/>
    <w:rsid w:val="000F2169"/>
    <w:rsid w:val="000F32C5"/>
    <w:rsid w:val="000F3FC0"/>
    <w:rsid w:val="000F5465"/>
    <w:rsid w:val="000F55B9"/>
    <w:rsid w:val="001105E5"/>
    <w:rsid w:val="00113D03"/>
    <w:rsid w:val="00114B1E"/>
    <w:rsid w:val="00115ED6"/>
    <w:rsid w:val="00122B20"/>
    <w:rsid w:val="00125C56"/>
    <w:rsid w:val="00126934"/>
    <w:rsid w:val="00131549"/>
    <w:rsid w:val="00133E17"/>
    <w:rsid w:val="00151D6B"/>
    <w:rsid w:val="00153F09"/>
    <w:rsid w:val="001552B2"/>
    <w:rsid w:val="00165FAF"/>
    <w:rsid w:val="00170A18"/>
    <w:rsid w:val="001850FC"/>
    <w:rsid w:val="001869C5"/>
    <w:rsid w:val="00196C72"/>
    <w:rsid w:val="00196D7A"/>
    <w:rsid w:val="001B09B1"/>
    <w:rsid w:val="001B4ACA"/>
    <w:rsid w:val="001D4920"/>
    <w:rsid w:val="001D640A"/>
    <w:rsid w:val="001F5103"/>
    <w:rsid w:val="00200DF7"/>
    <w:rsid w:val="00216F87"/>
    <w:rsid w:val="00220F92"/>
    <w:rsid w:val="00222A7B"/>
    <w:rsid w:val="0023296D"/>
    <w:rsid w:val="00236F75"/>
    <w:rsid w:val="002560C5"/>
    <w:rsid w:val="002576E1"/>
    <w:rsid w:val="00271C31"/>
    <w:rsid w:val="00294B34"/>
    <w:rsid w:val="00297BC1"/>
    <w:rsid w:val="002A13FA"/>
    <w:rsid w:val="002A53C3"/>
    <w:rsid w:val="002C158B"/>
    <w:rsid w:val="002C2CCA"/>
    <w:rsid w:val="002C5711"/>
    <w:rsid w:val="002D4AEF"/>
    <w:rsid w:val="002E6572"/>
    <w:rsid w:val="002F5CAF"/>
    <w:rsid w:val="00303047"/>
    <w:rsid w:val="00311B79"/>
    <w:rsid w:val="003211A4"/>
    <w:rsid w:val="00321466"/>
    <w:rsid w:val="00334476"/>
    <w:rsid w:val="00353804"/>
    <w:rsid w:val="00355D0B"/>
    <w:rsid w:val="00356FEB"/>
    <w:rsid w:val="00361723"/>
    <w:rsid w:val="003734D2"/>
    <w:rsid w:val="00375A0C"/>
    <w:rsid w:val="00383B6B"/>
    <w:rsid w:val="00383DF1"/>
    <w:rsid w:val="00384F47"/>
    <w:rsid w:val="00390C1D"/>
    <w:rsid w:val="00394FC9"/>
    <w:rsid w:val="003950E2"/>
    <w:rsid w:val="003A2FCD"/>
    <w:rsid w:val="003A3144"/>
    <w:rsid w:val="003A5061"/>
    <w:rsid w:val="003B0D19"/>
    <w:rsid w:val="003B10B4"/>
    <w:rsid w:val="003B2138"/>
    <w:rsid w:val="003B48E6"/>
    <w:rsid w:val="003C2984"/>
    <w:rsid w:val="003C3ADE"/>
    <w:rsid w:val="003E4D0C"/>
    <w:rsid w:val="003E54C6"/>
    <w:rsid w:val="003E7FA7"/>
    <w:rsid w:val="003F7482"/>
    <w:rsid w:val="00401AD0"/>
    <w:rsid w:val="004024A0"/>
    <w:rsid w:val="00411EC2"/>
    <w:rsid w:val="00412A0C"/>
    <w:rsid w:val="00412A71"/>
    <w:rsid w:val="004209F9"/>
    <w:rsid w:val="004264B9"/>
    <w:rsid w:val="00433F88"/>
    <w:rsid w:val="00441351"/>
    <w:rsid w:val="0044614F"/>
    <w:rsid w:val="00446958"/>
    <w:rsid w:val="0046210C"/>
    <w:rsid w:val="00465D86"/>
    <w:rsid w:val="00466038"/>
    <w:rsid w:val="00482644"/>
    <w:rsid w:val="004827D3"/>
    <w:rsid w:val="004848F6"/>
    <w:rsid w:val="00485C36"/>
    <w:rsid w:val="00494F92"/>
    <w:rsid w:val="00495F94"/>
    <w:rsid w:val="00497125"/>
    <w:rsid w:val="004A6A98"/>
    <w:rsid w:val="004B42E3"/>
    <w:rsid w:val="004C1B51"/>
    <w:rsid w:val="004E6F8D"/>
    <w:rsid w:val="004F114D"/>
    <w:rsid w:val="004F4013"/>
    <w:rsid w:val="00501279"/>
    <w:rsid w:val="00501612"/>
    <w:rsid w:val="00507D41"/>
    <w:rsid w:val="00513250"/>
    <w:rsid w:val="00523709"/>
    <w:rsid w:val="0054512E"/>
    <w:rsid w:val="00545412"/>
    <w:rsid w:val="005638A0"/>
    <w:rsid w:val="00564395"/>
    <w:rsid w:val="0056563E"/>
    <w:rsid w:val="00574533"/>
    <w:rsid w:val="00575405"/>
    <w:rsid w:val="00577851"/>
    <w:rsid w:val="0058554B"/>
    <w:rsid w:val="00587F83"/>
    <w:rsid w:val="00591C72"/>
    <w:rsid w:val="005A1454"/>
    <w:rsid w:val="005A4845"/>
    <w:rsid w:val="005A4F21"/>
    <w:rsid w:val="005A7EAA"/>
    <w:rsid w:val="005B3139"/>
    <w:rsid w:val="005B4DA4"/>
    <w:rsid w:val="005B6B54"/>
    <w:rsid w:val="005B78C6"/>
    <w:rsid w:val="005C601E"/>
    <w:rsid w:val="005D21E2"/>
    <w:rsid w:val="005D2A76"/>
    <w:rsid w:val="005D3048"/>
    <w:rsid w:val="005D7756"/>
    <w:rsid w:val="005E7B3F"/>
    <w:rsid w:val="005F1122"/>
    <w:rsid w:val="006142E2"/>
    <w:rsid w:val="006175FB"/>
    <w:rsid w:val="00617EB8"/>
    <w:rsid w:val="0062647C"/>
    <w:rsid w:val="006311E2"/>
    <w:rsid w:val="00631A19"/>
    <w:rsid w:val="006357C7"/>
    <w:rsid w:val="0064750A"/>
    <w:rsid w:val="006529A5"/>
    <w:rsid w:val="00653B12"/>
    <w:rsid w:val="00655758"/>
    <w:rsid w:val="00656BE4"/>
    <w:rsid w:val="00677701"/>
    <w:rsid w:val="006905D5"/>
    <w:rsid w:val="00692652"/>
    <w:rsid w:val="00693BC7"/>
    <w:rsid w:val="006963AB"/>
    <w:rsid w:val="006A5370"/>
    <w:rsid w:val="006A6604"/>
    <w:rsid w:val="006B15A3"/>
    <w:rsid w:val="006B1C6B"/>
    <w:rsid w:val="006C68F9"/>
    <w:rsid w:val="006D3739"/>
    <w:rsid w:val="006D6FE9"/>
    <w:rsid w:val="006F2D07"/>
    <w:rsid w:val="00710DCB"/>
    <w:rsid w:val="007124D7"/>
    <w:rsid w:val="0071269B"/>
    <w:rsid w:val="007217F7"/>
    <w:rsid w:val="007366E4"/>
    <w:rsid w:val="007367D6"/>
    <w:rsid w:val="00737F1C"/>
    <w:rsid w:val="0074516F"/>
    <w:rsid w:val="007520EA"/>
    <w:rsid w:val="007523A5"/>
    <w:rsid w:val="00753E96"/>
    <w:rsid w:val="007600D2"/>
    <w:rsid w:val="00761687"/>
    <w:rsid w:val="00762297"/>
    <w:rsid w:val="007658DB"/>
    <w:rsid w:val="00767C03"/>
    <w:rsid w:val="00774C59"/>
    <w:rsid w:val="007757B2"/>
    <w:rsid w:val="00777B0B"/>
    <w:rsid w:val="007A1804"/>
    <w:rsid w:val="007A1F76"/>
    <w:rsid w:val="007A58D1"/>
    <w:rsid w:val="007B245C"/>
    <w:rsid w:val="007B42EB"/>
    <w:rsid w:val="007E2DC7"/>
    <w:rsid w:val="007E791A"/>
    <w:rsid w:val="007F337E"/>
    <w:rsid w:val="007F54B1"/>
    <w:rsid w:val="007F7686"/>
    <w:rsid w:val="007F7979"/>
    <w:rsid w:val="0080539E"/>
    <w:rsid w:val="00811E2D"/>
    <w:rsid w:val="0083159C"/>
    <w:rsid w:val="0083625E"/>
    <w:rsid w:val="008601A9"/>
    <w:rsid w:val="00864835"/>
    <w:rsid w:val="00873501"/>
    <w:rsid w:val="00884F9B"/>
    <w:rsid w:val="00885945"/>
    <w:rsid w:val="008864C3"/>
    <w:rsid w:val="00893C70"/>
    <w:rsid w:val="0089541F"/>
    <w:rsid w:val="008967B3"/>
    <w:rsid w:val="00896856"/>
    <w:rsid w:val="008A4EAB"/>
    <w:rsid w:val="008A5E22"/>
    <w:rsid w:val="008B0D68"/>
    <w:rsid w:val="008B24A5"/>
    <w:rsid w:val="008B4ABF"/>
    <w:rsid w:val="008C50F6"/>
    <w:rsid w:val="008C5BE7"/>
    <w:rsid w:val="008D2AB2"/>
    <w:rsid w:val="008D53BD"/>
    <w:rsid w:val="008E08C2"/>
    <w:rsid w:val="008E17B1"/>
    <w:rsid w:val="008E5334"/>
    <w:rsid w:val="008E6683"/>
    <w:rsid w:val="008F4B15"/>
    <w:rsid w:val="00900F9F"/>
    <w:rsid w:val="00907017"/>
    <w:rsid w:val="009074C2"/>
    <w:rsid w:val="00914A96"/>
    <w:rsid w:val="00920877"/>
    <w:rsid w:val="0093311A"/>
    <w:rsid w:val="00937292"/>
    <w:rsid w:val="00953159"/>
    <w:rsid w:val="00954D06"/>
    <w:rsid w:val="00964176"/>
    <w:rsid w:val="00964918"/>
    <w:rsid w:val="00967458"/>
    <w:rsid w:val="00972D00"/>
    <w:rsid w:val="00974A66"/>
    <w:rsid w:val="009760A8"/>
    <w:rsid w:val="0098079D"/>
    <w:rsid w:val="00984D60"/>
    <w:rsid w:val="009875B3"/>
    <w:rsid w:val="00990023"/>
    <w:rsid w:val="009950A9"/>
    <w:rsid w:val="009A0E8B"/>
    <w:rsid w:val="009B0ADA"/>
    <w:rsid w:val="009B4E8A"/>
    <w:rsid w:val="009C4ED0"/>
    <w:rsid w:val="009C5DB8"/>
    <w:rsid w:val="009D06AD"/>
    <w:rsid w:val="009D0FD4"/>
    <w:rsid w:val="009F2649"/>
    <w:rsid w:val="009F60F0"/>
    <w:rsid w:val="00A00836"/>
    <w:rsid w:val="00A03E7D"/>
    <w:rsid w:val="00A06833"/>
    <w:rsid w:val="00A1040D"/>
    <w:rsid w:val="00A13B91"/>
    <w:rsid w:val="00A305E7"/>
    <w:rsid w:val="00A3386B"/>
    <w:rsid w:val="00A34E10"/>
    <w:rsid w:val="00A45BE3"/>
    <w:rsid w:val="00A46960"/>
    <w:rsid w:val="00A559E4"/>
    <w:rsid w:val="00A57D91"/>
    <w:rsid w:val="00A60B41"/>
    <w:rsid w:val="00A61E75"/>
    <w:rsid w:val="00A63C99"/>
    <w:rsid w:val="00A7450B"/>
    <w:rsid w:val="00A8488E"/>
    <w:rsid w:val="00A870C5"/>
    <w:rsid w:val="00A9002B"/>
    <w:rsid w:val="00A90F74"/>
    <w:rsid w:val="00A95A94"/>
    <w:rsid w:val="00A970D3"/>
    <w:rsid w:val="00AA4E07"/>
    <w:rsid w:val="00AA7043"/>
    <w:rsid w:val="00AA78CC"/>
    <w:rsid w:val="00AB194B"/>
    <w:rsid w:val="00AD0AC1"/>
    <w:rsid w:val="00AD318E"/>
    <w:rsid w:val="00AF422C"/>
    <w:rsid w:val="00AF5865"/>
    <w:rsid w:val="00B0188A"/>
    <w:rsid w:val="00B03AE9"/>
    <w:rsid w:val="00B03F94"/>
    <w:rsid w:val="00B061AB"/>
    <w:rsid w:val="00B23F20"/>
    <w:rsid w:val="00B279DA"/>
    <w:rsid w:val="00B35454"/>
    <w:rsid w:val="00B42B65"/>
    <w:rsid w:val="00B468BB"/>
    <w:rsid w:val="00B52B04"/>
    <w:rsid w:val="00B532FD"/>
    <w:rsid w:val="00B538A3"/>
    <w:rsid w:val="00B57D18"/>
    <w:rsid w:val="00B6574A"/>
    <w:rsid w:val="00B66560"/>
    <w:rsid w:val="00B66E48"/>
    <w:rsid w:val="00B72398"/>
    <w:rsid w:val="00B803DF"/>
    <w:rsid w:val="00B839D3"/>
    <w:rsid w:val="00B91BED"/>
    <w:rsid w:val="00BA1A6F"/>
    <w:rsid w:val="00BA7867"/>
    <w:rsid w:val="00BA7E89"/>
    <w:rsid w:val="00BC33C4"/>
    <w:rsid w:val="00BC7ADB"/>
    <w:rsid w:val="00BD238A"/>
    <w:rsid w:val="00BD35C5"/>
    <w:rsid w:val="00BE698D"/>
    <w:rsid w:val="00BF0A8E"/>
    <w:rsid w:val="00C01E18"/>
    <w:rsid w:val="00C160C3"/>
    <w:rsid w:val="00C170EC"/>
    <w:rsid w:val="00C21F2D"/>
    <w:rsid w:val="00C2438A"/>
    <w:rsid w:val="00C24A1B"/>
    <w:rsid w:val="00C26186"/>
    <w:rsid w:val="00C323A9"/>
    <w:rsid w:val="00C4012E"/>
    <w:rsid w:val="00C673E7"/>
    <w:rsid w:val="00C71F37"/>
    <w:rsid w:val="00C72DF3"/>
    <w:rsid w:val="00C735C1"/>
    <w:rsid w:val="00C7538C"/>
    <w:rsid w:val="00C77B9C"/>
    <w:rsid w:val="00C94B51"/>
    <w:rsid w:val="00C97F50"/>
    <w:rsid w:val="00CA09F5"/>
    <w:rsid w:val="00CB4F89"/>
    <w:rsid w:val="00CB5856"/>
    <w:rsid w:val="00CC5124"/>
    <w:rsid w:val="00CC7637"/>
    <w:rsid w:val="00CD39E7"/>
    <w:rsid w:val="00CD63DB"/>
    <w:rsid w:val="00CE101F"/>
    <w:rsid w:val="00CF3A77"/>
    <w:rsid w:val="00CF7E07"/>
    <w:rsid w:val="00D01F90"/>
    <w:rsid w:val="00D02077"/>
    <w:rsid w:val="00D03138"/>
    <w:rsid w:val="00D057E9"/>
    <w:rsid w:val="00D12885"/>
    <w:rsid w:val="00D14E95"/>
    <w:rsid w:val="00D16C6C"/>
    <w:rsid w:val="00D316EC"/>
    <w:rsid w:val="00D37C8F"/>
    <w:rsid w:val="00D42E2E"/>
    <w:rsid w:val="00D44173"/>
    <w:rsid w:val="00D50969"/>
    <w:rsid w:val="00D512C4"/>
    <w:rsid w:val="00D56D25"/>
    <w:rsid w:val="00D60BB9"/>
    <w:rsid w:val="00D60CFC"/>
    <w:rsid w:val="00D818C6"/>
    <w:rsid w:val="00D9130E"/>
    <w:rsid w:val="00D962CB"/>
    <w:rsid w:val="00D96D1A"/>
    <w:rsid w:val="00DA25D4"/>
    <w:rsid w:val="00DA464C"/>
    <w:rsid w:val="00DB3065"/>
    <w:rsid w:val="00DB3F7F"/>
    <w:rsid w:val="00DB4580"/>
    <w:rsid w:val="00DB53CB"/>
    <w:rsid w:val="00DC2906"/>
    <w:rsid w:val="00DE1E6E"/>
    <w:rsid w:val="00DE44C4"/>
    <w:rsid w:val="00DF5A1C"/>
    <w:rsid w:val="00E01DDD"/>
    <w:rsid w:val="00E052D9"/>
    <w:rsid w:val="00E13CF7"/>
    <w:rsid w:val="00E145C0"/>
    <w:rsid w:val="00E34DBF"/>
    <w:rsid w:val="00E51B22"/>
    <w:rsid w:val="00E52EEC"/>
    <w:rsid w:val="00E55EE6"/>
    <w:rsid w:val="00E57BF1"/>
    <w:rsid w:val="00E61713"/>
    <w:rsid w:val="00E627F1"/>
    <w:rsid w:val="00E66BD7"/>
    <w:rsid w:val="00E71216"/>
    <w:rsid w:val="00E74177"/>
    <w:rsid w:val="00E85F89"/>
    <w:rsid w:val="00E86DF0"/>
    <w:rsid w:val="00E93ACE"/>
    <w:rsid w:val="00E94636"/>
    <w:rsid w:val="00EA7F29"/>
    <w:rsid w:val="00EB03CC"/>
    <w:rsid w:val="00EB0E57"/>
    <w:rsid w:val="00EB2E71"/>
    <w:rsid w:val="00EB317E"/>
    <w:rsid w:val="00EB3237"/>
    <w:rsid w:val="00EC3C49"/>
    <w:rsid w:val="00EC4785"/>
    <w:rsid w:val="00EC4C04"/>
    <w:rsid w:val="00EC50C2"/>
    <w:rsid w:val="00EC61FC"/>
    <w:rsid w:val="00ED6924"/>
    <w:rsid w:val="00ED6994"/>
    <w:rsid w:val="00ED71F5"/>
    <w:rsid w:val="00ED7C32"/>
    <w:rsid w:val="00EE0008"/>
    <w:rsid w:val="00EE1B5B"/>
    <w:rsid w:val="00EE5750"/>
    <w:rsid w:val="00EF01C0"/>
    <w:rsid w:val="00EF0227"/>
    <w:rsid w:val="00F006AC"/>
    <w:rsid w:val="00F05021"/>
    <w:rsid w:val="00F07E5A"/>
    <w:rsid w:val="00F11330"/>
    <w:rsid w:val="00F13DFC"/>
    <w:rsid w:val="00F1444E"/>
    <w:rsid w:val="00F14DFE"/>
    <w:rsid w:val="00F22B55"/>
    <w:rsid w:val="00F26ED9"/>
    <w:rsid w:val="00F36051"/>
    <w:rsid w:val="00F40331"/>
    <w:rsid w:val="00F4287C"/>
    <w:rsid w:val="00F42A58"/>
    <w:rsid w:val="00F42E85"/>
    <w:rsid w:val="00F46370"/>
    <w:rsid w:val="00F5348E"/>
    <w:rsid w:val="00F574D2"/>
    <w:rsid w:val="00F57AC7"/>
    <w:rsid w:val="00F63779"/>
    <w:rsid w:val="00F647E4"/>
    <w:rsid w:val="00F874A3"/>
    <w:rsid w:val="00F9138E"/>
    <w:rsid w:val="00F92849"/>
    <w:rsid w:val="00F93718"/>
    <w:rsid w:val="00F96962"/>
    <w:rsid w:val="00FA2575"/>
    <w:rsid w:val="00FA65ED"/>
    <w:rsid w:val="00FB2CF1"/>
    <w:rsid w:val="00FB526E"/>
    <w:rsid w:val="00FC7CCC"/>
    <w:rsid w:val="00FD02F8"/>
    <w:rsid w:val="00FE3F4B"/>
    <w:rsid w:val="00FE45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CA15"/>
  <w15:docId w15:val="{45F3961B-B85A-4B39-8F43-5C8B19CCE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כותרת טקסט תו"/>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כותרת משנה תו"/>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כותרת 1 תו"/>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rsid w:val="00A10FD9"/>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A10FD9"/>
    <w:rPr>
      <w:rFonts w:eastAsiaTheme="majorEastAsia" w:cstheme="majorBidi"/>
      <w:i/>
      <w:iCs/>
      <w:color w:val="0F4761" w:themeColor="accent1" w:themeShade="BF"/>
    </w:rPr>
  </w:style>
  <w:style w:type="character" w:customStyle="1" w:styleId="50">
    <w:name w:val="כותרת 5 תו"/>
    <w:basedOn w:val="a1"/>
    <w:link w:val="5"/>
    <w:uiPriority w:val="9"/>
    <w:semiHidden/>
    <w:rsid w:val="00A10FD9"/>
    <w:rPr>
      <w:rFonts w:eastAsiaTheme="majorEastAsia" w:cstheme="majorBidi"/>
      <w:color w:val="0F4761" w:themeColor="accent1" w:themeShade="BF"/>
    </w:rPr>
  </w:style>
  <w:style w:type="character" w:customStyle="1" w:styleId="60">
    <w:name w:val="כותרת 6 תו"/>
    <w:basedOn w:val="a1"/>
    <w:link w:val="6"/>
    <w:uiPriority w:val="9"/>
    <w:semiHidden/>
    <w:rsid w:val="00A10FD9"/>
    <w:rPr>
      <w:rFonts w:eastAsiaTheme="majorEastAsia" w:cstheme="majorBidi"/>
      <w:i/>
      <w:iCs/>
      <w:color w:val="595959" w:themeColor="text1" w:themeTint="A6"/>
    </w:rPr>
  </w:style>
  <w:style w:type="character" w:customStyle="1" w:styleId="70">
    <w:name w:val="כותרת 7 תו"/>
    <w:basedOn w:val="a1"/>
    <w:link w:val="7"/>
    <w:uiPriority w:val="9"/>
    <w:semiHidden/>
    <w:rsid w:val="00A10FD9"/>
    <w:rPr>
      <w:rFonts w:eastAsiaTheme="majorEastAsia" w:cstheme="majorBidi"/>
      <w:color w:val="595959" w:themeColor="text1" w:themeTint="A6"/>
    </w:rPr>
  </w:style>
  <w:style w:type="character" w:customStyle="1" w:styleId="80">
    <w:name w:val="כותרת 8 תו"/>
    <w:basedOn w:val="a1"/>
    <w:link w:val="8"/>
    <w:uiPriority w:val="9"/>
    <w:semiHidden/>
    <w:rsid w:val="00A10FD9"/>
    <w:rPr>
      <w:rFonts w:eastAsiaTheme="majorEastAsia" w:cstheme="majorBidi"/>
      <w:i/>
      <w:iCs/>
      <w:color w:val="272727" w:themeColor="text1" w:themeTint="D8"/>
    </w:rPr>
  </w:style>
  <w:style w:type="character" w:customStyle="1" w:styleId="90">
    <w:name w:val="כותרת 9 תו"/>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כיתוב תו"/>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Hyperlink">
    <w:name w:val="Hyperlink"/>
    <w:basedOn w:val="ae"/>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Unresolved Mention"/>
    <w:basedOn w:val="a1"/>
    <w:uiPriority w:val="99"/>
    <w:semiHidden/>
    <w:unhideWhenUsed/>
    <w:rsid w:val="003B0D19"/>
    <w:rPr>
      <w:color w:val="605E5C"/>
      <w:shd w:val="clear" w:color="auto" w:fill="E1DFDD"/>
    </w:rPr>
  </w:style>
  <w:style w:type="character" w:customStyle="1" w:styleId="a4">
    <w:name w:val="גוף טקסט תו"/>
    <w:basedOn w:val="a1"/>
    <w:link w:val="a0"/>
    <w:rsid w:val="009D06AD"/>
  </w:style>
  <w:style w:type="table" w:styleId="af2">
    <w:name w:val="Table Grid"/>
    <w:basedOn w:val="a2"/>
    <w:rsid w:val="00D913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1"/>
    <w:uiPriority w:val="99"/>
    <w:unhideWhenUsed/>
    <w:rsid w:val="003734D2"/>
    <w:rPr>
      <w:rFonts w:ascii="Courier New" w:eastAsia="Times New Roman" w:hAnsi="Courier New" w:cs="Courier New"/>
      <w:sz w:val="20"/>
      <w:szCs w:val="20"/>
    </w:rPr>
  </w:style>
  <w:style w:type="character" w:styleId="af3">
    <w:name w:val="Placeholder Text"/>
    <w:basedOn w:val="a1"/>
    <w:rsid w:val="00677701"/>
    <w:rPr>
      <w:color w:val="666666"/>
    </w:rPr>
  </w:style>
  <w:style w:type="character" w:styleId="FollowedHyperlink">
    <w:name w:val="FollowedHyperlink"/>
    <w:basedOn w:val="a1"/>
    <w:rsid w:val="008F4B15"/>
    <w:rPr>
      <w:color w:val="96607D" w:themeColor="followedHyperlink"/>
      <w:u w:val="single"/>
    </w:rPr>
  </w:style>
  <w:style w:type="paragraph" w:styleId="NormalWeb">
    <w:name w:val="Normal (Web)"/>
    <w:basedOn w:val="a"/>
    <w:uiPriority w:val="99"/>
    <w:unhideWhenUsed/>
    <w:rsid w:val="00990023"/>
    <w:pPr>
      <w:spacing w:before="100" w:beforeAutospacing="1" w:after="100" w:afterAutospacing="1"/>
    </w:pPr>
    <w:rPr>
      <w:rFonts w:ascii="Times New Roman" w:eastAsia="Times New Roman" w:hAnsi="Times New Roman" w:cs="Times New Roman"/>
      <w:lang w:eastAsia="en-US" w:bidi="he-IL"/>
    </w:rPr>
  </w:style>
  <w:style w:type="character" w:styleId="af4">
    <w:name w:val="Strong"/>
    <w:basedOn w:val="a1"/>
    <w:uiPriority w:val="22"/>
    <w:qFormat/>
    <w:rsid w:val="00990023"/>
    <w:rPr>
      <w:b/>
      <w:bCs/>
    </w:rPr>
  </w:style>
  <w:style w:type="paragraph" w:styleId="af5">
    <w:name w:val="header"/>
    <w:basedOn w:val="a"/>
    <w:link w:val="af6"/>
    <w:rsid w:val="00DA464C"/>
    <w:pPr>
      <w:tabs>
        <w:tab w:val="center" w:pos="4153"/>
        <w:tab w:val="right" w:pos="8306"/>
      </w:tabs>
      <w:spacing w:after="0"/>
    </w:pPr>
  </w:style>
  <w:style w:type="character" w:customStyle="1" w:styleId="af6">
    <w:name w:val="כותרת עליונה תו"/>
    <w:basedOn w:val="a1"/>
    <w:link w:val="af5"/>
    <w:rsid w:val="00DA464C"/>
  </w:style>
  <w:style w:type="paragraph" w:styleId="af7">
    <w:name w:val="footer"/>
    <w:basedOn w:val="a"/>
    <w:link w:val="af8"/>
    <w:rsid w:val="00DA464C"/>
    <w:pPr>
      <w:tabs>
        <w:tab w:val="center" w:pos="4153"/>
        <w:tab w:val="right" w:pos="8306"/>
      </w:tabs>
      <w:spacing w:after="0"/>
    </w:pPr>
  </w:style>
  <w:style w:type="character" w:customStyle="1" w:styleId="af8">
    <w:name w:val="כותרת תחתונה תו"/>
    <w:basedOn w:val="a1"/>
    <w:link w:val="af7"/>
    <w:rsid w:val="00DA464C"/>
  </w:style>
  <w:style w:type="paragraph" w:styleId="af9">
    <w:name w:val="List Paragraph"/>
    <w:basedOn w:val="a"/>
    <w:rsid w:val="003E54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ked.amrossi@live.biu.ac.il"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EBDFE-46E2-4E8D-BEE2-2BA1DEB9A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29</Pages>
  <Words>9087</Words>
  <Characters>45436</Characters>
  <Application>Microsoft Office Word</Application>
  <DocSecurity>0</DocSecurity>
  <Lines>378</Lines>
  <Paragraphs>108</Paragraphs>
  <ScaleCrop>false</ScaleCrop>
  <Company/>
  <LinksUpToDate>false</LinksUpToDate>
  <CharactersWithSpaces>54415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שקד אמרוסי</dc:creator>
  <cp:keywords/>
  <cp:lastModifiedBy>שקד אמרוסי</cp:lastModifiedBy>
  <cp:revision>14</cp:revision>
  <dcterms:created xsi:type="dcterms:W3CDTF">2026-04-03T07:38:00Z</dcterms:created>
  <dcterms:modified xsi:type="dcterms:W3CDTF">2026-04-21T05:26:00Z</dcterms:modified>
</cp:coreProperties>
</file>