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2F517" w14:textId="77777777" w:rsidR="00541B7F" w:rsidRDefault="008A3FF7" w:rsidP="002D1B19">
      <w:pPr>
        <w:pStyle w:val="Default"/>
        <w:rPr>
          <w:rFonts w:asciiTheme="minorHAnsi" w:hAnsiTheme="minorHAnsi" w:cstheme="minorHAnsi"/>
        </w:rPr>
      </w:pPr>
      <w:r w:rsidRPr="00C52AE7">
        <w:rPr>
          <w:rFonts w:asciiTheme="minorHAnsi" w:hAnsiTheme="minorHAnsi" w:cstheme="minorHAnsi"/>
        </w:rPr>
        <w:t>University of Westminster –</w:t>
      </w:r>
      <w:r w:rsidR="005402AC" w:rsidRPr="00C52AE7">
        <w:rPr>
          <w:rFonts w:asciiTheme="minorHAnsi" w:hAnsiTheme="minorHAnsi" w:cstheme="minorHAnsi"/>
        </w:rPr>
        <w:t xml:space="preserve"> College of Design, Creative and Digital Industries</w:t>
      </w:r>
      <w:r w:rsidR="004A3CDA">
        <w:rPr>
          <w:rFonts w:asciiTheme="minorHAnsi" w:hAnsiTheme="minorHAnsi" w:cstheme="minorHAnsi"/>
        </w:rPr>
        <w:t xml:space="preserve">  </w:t>
      </w:r>
    </w:p>
    <w:p w14:paraId="6149FBFD" w14:textId="108B406B" w:rsidR="00AB0AB5" w:rsidRDefault="005402AC" w:rsidP="002D1B19">
      <w:pPr>
        <w:pStyle w:val="Default"/>
        <w:rPr>
          <w:rFonts w:asciiTheme="minorHAnsi" w:hAnsiTheme="minorHAnsi" w:cstheme="minorHAnsi"/>
        </w:rPr>
      </w:pPr>
      <w:r w:rsidRPr="00C52AE7">
        <w:rPr>
          <w:rFonts w:asciiTheme="minorHAnsi" w:hAnsiTheme="minorHAnsi" w:cstheme="minorHAnsi"/>
        </w:rPr>
        <w:t>School</w:t>
      </w:r>
      <w:r w:rsidR="008A3FF7" w:rsidRPr="00C52AE7">
        <w:rPr>
          <w:rFonts w:asciiTheme="minorHAnsi" w:hAnsiTheme="minorHAnsi" w:cstheme="minorHAnsi"/>
        </w:rPr>
        <w:t xml:space="preserve"> of Computer Science</w:t>
      </w:r>
      <w:r w:rsidRPr="00C52AE7">
        <w:rPr>
          <w:rFonts w:asciiTheme="minorHAnsi" w:hAnsiTheme="minorHAnsi" w:cstheme="minorHAnsi"/>
        </w:rPr>
        <w:t xml:space="preserve"> and Engineering</w:t>
      </w:r>
    </w:p>
    <w:p w14:paraId="47DEC7C6" w14:textId="77777777" w:rsidR="00541B7F" w:rsidRPr="00541B7F" w:rsidRDefault="00541B7F" w:rsidP="002D1B19">
      <w:pPr>
        <w:pStyle w:val="Default"/>
        <w:rPr>
          <w:rFonts w:asciiTheme="minorHAnsi" w:hAnsiTheme="minorHAnsi" w:cstheme="minorHAnsi"/>
        </w:rPr>
      </w:pPr>
    </w:p>
    <w:p w14:paraId="1F5C9EE5" w14:textId="6C163CF8" w:rsidR="00C25F0D" w:rsidRDefault="00C25F0D" w:rsidP="00FA068D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Referral/Deferral </w:t>
      </w:r>
      <w:r w:rsidR="002D1B19" w:rsidRPr="00C52AE7">
        <w:rPr>
          <w:rFonts w:asciiTheme="minorHAnsi" w:hAnsiTheme="minorHAnsi" w:cstheme="minorHAnsi"/>
        </w:rPr>
        <w:t xml:space="preserve">Assessment for </w:t>
      </w:r>
      <w:r w:rsidR="000D333F" w:rsidRPr="00C52AE7">
        <w:rPr>
          <w:rFonts w:asciiTheme="minorHAnsi" w:hAnsiTheme="minorHAnsi" w:cstheme="minorHAnsi"/>
        </w:rPr>
        <w:t>5</w:t>
      </w:r>
      <w:r w:rsidR="002D1B19" w:rsidRPr="00C52AE7">
        <w:rPr>
          <w:rFonts w:asciiTheme="minorHAnsi" w:hAnsiTheme="minorHAnsi" w:cstheme="minorHAnsi"/>
        </w:rPr>
        <w:t>COSC0</w:t>
      </w:r>
      <w:r w:rsidR="00D00638">
        <w:rPr>
          <w:rFonts w:asciiTheme="minorHAnsi" w:hAnsiTheme="minorHAnsi" w:cstheme="minorHAnsi"/>
        </w:rPr>
        <w:t>21</w:t>
      </w:r>
      <w:r w:rsidR="002D1B19" w:rsidRPr="00C52AE7">
        <w:rPr>
          <w:rFonts w:asciiTheme="minorHAnsi" w:hAnsiTheme="minorHAnsi" w:cstheme="minorHAnsi"/>
        </w:rPr>
        <w:t>W</w:t>
      </w:r>
      <w:r w:rsidR="005402AC" w:rsidRPr="00C52AE7">
        <w:rPr>
          <w:rFonts w:asciiTheme="minorHAnsi" w:hAnsiTheme="minorHAnsi" w:cstheme="minorHAnsi"/>
        </w:rPr>
        <w:t xml:space="preserve"> </w:t>
      </w:r>
      <w:r w:rsidR="002D1B19" w:rsidRPr="00C52AE7">
        <w:rPr>
          <w:rFonts w:asciiTheme="minorHAnsi" w:hAnsiTheme="minorHAnsi" w:cstheme="minorHAnsi"/>
        </w:rPr>
        <w:t>Software Development Group Project</w:t>
      </w:r>
      <w:r w:rsidR="00DD14EB" w:rsidRPr="00C52AE7">
        <w:rPr>
          <w:rFonts w:asciiTheme="minorHAnsi" w:hAnsiTheme="minorHAnsi" w:cstheme="minorHAnsi"/>
        </w:rPr>
        <w:t xml:space="preserve"> </w:t>
      </w:r>
    </w:p>
    <w:p w14:paraId="5E330706" w14:textId="7AF377C0" w:rsidR="00FA068D" w:rsidRPr="000D1300" w:rsidRDefault="00FA068D" w:rsidP="00FA068D">
      <w:pPr>
        <w:pStyle w:val="Default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Deadline </w:t>
      </w:r>
      <w:r w:rsidR="00213229">
        <w:rPr>
          <w:rFonts w:asciiTheme="minorHAnsi" w:hAnsiTheme="minorHAnsi" w:cstheme="minorHAnsi"/>
          <w:b/>
          <w:bCs/>
        </w:rPr>
        <w:t>Thursday</w:t>
      </w:r>
      <w:r>
        <w:rPr>
          <w:rFonts w:asciiTheme="minorHAnsi" w:hAnsiTheme="minorHAnsi" w:cstheme="minorHAnsi"/>
          <w:b/>
          <w:bCs/>
        </w:rPr>
        <w:t xml:space="preserve"> </w:t>
      </w:r>
      <w:r w:rsidR="007941BD">
        <w:rPr>
          <w:rFonts w:asciiTheme="minorHAnsi" w:hAnsiTheme="minorHAnsi" w:cstheme="minorHAnsi"/>
          <w:b/>
          <w:bCs/>
        </w:rPr>
        <w:t>6</w:t>
      </w:r>
      <w:r w:rsidRPr="003C485B">
        <w:rPr>
          <w:rFonts w:asciiTheme="minorHAnsi" w:hAnsiTheme="minorHAnsi" w:cstheme="minorHAnsi"/>
          <w:b/>
          <w:bCs/>
          <w:vertAlign w:val="superscript"/>
        </w:rPr>
        <w:t>th</w:t>
      </w:r>
      <w:r>
        <w:rPr>
          <w:rFonts w:asciiTheme="minorHAnsi" w:hAnsiTheme="minorHAnsi" w:cstheme="minorHAnsi"/>
          <w:b/>
          <w:bCs/>
        </w:rPr>
        <w:t xml:space="preserve"> July 202</w:t>
      </w:r>
      <w:r w:rsidR="007941BD">
        <w:rPr>
          <w:rFonts w:asciiTheme="minorHAnsi" w:hAnsiTheme="minorHAnsi" w:cstheme="minorHAnsi"/>
          <w:b/>
          <w:bCs/>
        </w:rPr>
        <w:t>3</w:t>
      </w:r>
      <w:r>
        <w:rPr>
          <w:rFonts w:asciiTheme="minorHAnsi" w:hAnsiTheme="minorHAnsi" w:cstheme="minorHAnsi"/>
          <w:b/>
          <w:bCs/>
        </w:rPr>
        <w:t xml:space="preserve"> – 1pm</w:t>
      </w:r>
    </w:p>
    <w:p w14:paraId="718E6232" w14:textId="66A1483F" w:rsidR="004B2F07" w:rsidRDefault="004B2F07" w:rsidP="00BE429E">
      <w:pPr>
        <w:pStyle w:val="Default"/>
        <w:rPr>
          <w:rFonts w:asciiTheme="minorHAnsi" w:hAnsiTheme="minorHAnsi" w:cstheme="minorHAnsi"/>
        </w:rPr>
      </w:pPr>
    </w:p>
    <w:p w14:paraId="523302BD" w14:textId="3A2B6AA0" w:rsidR="00AB0AB5" w:rsidRDefault="008E602D" w:rsidP="00A761BD">
      <w:pPr>
        <w:pStyle w:val="Default"/>
        <w:ind w:left="360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 w:rsidRPr="008E602D">
        <w:rPr>
          <w:rFonts w:asciiTheme="minorHAnsi" w:hAnsiTheme="minorHAnsi" w:cstheme="minorHAnsi"/>
          <w:color w:val="auto"/>
          <w:sz w:val="24"/>
          <w:szCs w:val="24"/>
        </w:rPr>
        <w:t>The coursework</w:t>
      </w:r>
      <w:r w:rsidR="00F42912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="0059745F">
        <w:rPr>
          <w:rFonts w:asciiTheme="minorHAnsi" w:hAnsiTheme="minorHAnsi" w:cstheme="minorHAnsi"/>
          <w:color w:val="auto"/>
          <w:sz w:val="24"/>
          <w:szCs w:val="24"/>
        </w:rPr>
        <w:t xml:space="preserve">brief </w:t>
      </w:r>
      <w:r w:rsidR="0059745F" w:rsidRPr="008E602D">
        <w:rPr>
          <w:rFonts w:asciiTheme="minorHAnsi" w:hAnsiTheme="minorHAnsi" w:cstheme="minorHAnsi"/>
          <w:color w:val="auto"/>
          <w:sz w:val="24"/>
          <w:szCs w:val="24"/>
        </w:rPr>
        <w:t>is</w:t>
      </w:r>
      <w:r w:rsidRPr="008E602D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="0059745F">
        <w:rPr>
          <w:rFonts w:asciiTheme="minorHAnsi" w:hAnsiTheme="minorHAnsi" w:cstheme="minorHAnsi"/>
          <w:color w:val="auto"/>
          <w:sz w:val="24"/>
          <w:szCs w:val="24"/>
        </w:rPr>
        <w:t xml:space="preserve">similar to </w:t>
      </w:r>
      <w:r w:rsidRPr="008E602D">
        <w:rPr>
          <w:rFonts w:asciiTheme="minorHAnsi" w:hAnsiTheme="minorHAnsi" w:cstheme="minorHAnsi"/>
          <w:color w:val="auto"/>
          <w:sz w:val="24"/>
          <w:szCs w:val="24"/>
        </w:rPr>
        <w:t>the original 202</w:t>
      </w:r>
      <w:r w:rsidR="007941BD">
        <w:rPr>
          <w:rFonts w:asciiTheme="minorHAnsi" w:hAnsiTheme="minorHAnsi" w:cstheme="minorHAnsi"/>
          <w:color w:val="auto"/>
          <w:sz w:val="24"/>
          <w:szCs w:val="24"/>
        </w:rPr>
        <w:t>2</w:t>
      </w:r>
      <w:r w:rsidRPr="008E602D">
        <w:rPr>
          <w:rFonts w:asciiTheme="minorHAnsi" w:hAnsiTheme="minorHAnsi" w:cstheme="minorHAnsi"/>
          <w:color w:val="auto"/>
          <w:sz w:val="24"/>
          <w:szCs w:val="24"/>
        </w:rPr>
        <w:t>/2</w:t>
      </w:r>
      <w:r w:rsidR="007941BD">
        <w:rPr>
          <w:rFonts w:asciiTheme="minorHAnsi" w:hAnsiTheme="minorHAnsi" w:cstheme="minorHAnsi"/>
          <w:color w:val="auto"/>
          <w:sz w:val="24"/>
          <w:szCs w:val="24"/>
        </w:rPr>
        <w:t>3</w:t>
      </w:r>
      <w:r w:rsidRPr="008E602D">
        <w:rPr>
          <w:rFonts w:asciiTheme="minorHAnsi" w:hAnsiTheme="minorHAnsi" w:cstheme="minorHAnsi"/>
          <w:color w:val="auto"/>
          <w:sz w:val="24"/>
          <w:szCs w:val="24"/>
        </w:rPr>
        <w:t xml:space="preserve"> coursework</w:t>
      </w:r>
      <w:r w:rsidR="0059745F">
        <w:rPr>
          <w:rFonts w:asciiTheme="minorHAnsi" w:hAnsiTheme="minorHAnsi" w:cstheme="minorHAnsi"/>
          <w:color w:val="auto"/>
          <w:sz w:val="24"/>
          <w:szCs w:val="24"/>
        </w:rPr>
        <w:t xml:space="preserve">, but it is </w:t>
      </w:r>
      <w:r w:rsidR="0059745F" w:rsidRPr="0059745F">
        <w:rPr>
          <w:rFonts w:asciiTheme="minorHAnsi" w:hAnsiTheme="minorHAnsi" w:cstheme="minorHAnsi"/>
          <w:b/>
          <w:bCs/>
          <w:color w:val="auto"/>
          <w:sz w:val="24"/>
          <w:szCs w:val="24"/>
        </w:rPr>
        <w:t>individual</w:t>
      </w:r>
      <w:r w:rsidRPr="008E602D">
        <w:rPr>
          <w:rFonts w:asciiTheme="minorHAnsi" w:hAnsiTheme="minorHAnsi" w:cstheme="minorHAnsi"/>
          <w:color w:val="auto"/>
          <w:sz w:val="24"/>
          <w:szCs w:val="24"/>
        </w:rPr>
        <w:t>.</w:t>
      </w:r>
      <w:r w:rsidR="0059745F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="009563B9">
        <w:rPr>
          <w:rFonts w:asciiTheme="minorHAnsi" w:hAnsiTheme="minorHAnsi" w:cstheme="minorHAnsi"/>
          <w:color w:val="auto"/>
          <w:sz w:val="24"/>
          <w:szCs w:val="24"/>
        </w:rPr>
        <w:t xml:space="preserve">The table below tells you which templates you </w:t>
      </w:r>
      <w:r w:rsidR="00AB0AB5">
        <w:rPr>
          <w:rFonts w:asciiTheme="minorHAnsi" w:hAnsiTheme="minorHAnsi" w:cstheme="minorHAnsi"/>
          <w:color w:val="auto"/>
          <w:sz w:val="24"/>
          <w:szCs w:val="24"/>
        </w:rPr>
        <w:t>must</w:t>
      </w:r>
      <w:r w:rsidR="009563B9">
        <w:rPr>
          <w:rFonts w:asciiTheme="minorHAnsi" w:hAnsiTheme="minorHAnsi" w:cstheme="minorHAnsi"/>
          <w:color w:val="auto"/>
          <w:sz w:val="24"/>
          <w:szCs w:val="24"/>
        </w:rPr>
        <w:t xml:space="preserve"> fill in and submit. </w:t>
      </w:r>
      <w:r w:rsidR="00AB0AB5">
        <w:rPr>
          <w:rFonts w:asciiTheme="minorHAnsi" w:hAnsiTheme="minorHAnsi" w:cstheme="minorHAnsi"/>
          <w:color w:val="auto"/>
          <w:sz w:val="24"/>
          <w:szCs w:val="24"/>
        </w:rPr>
        <w:t xml:space="preserve"> Please note:</w:t>
      </w:r>
    </w:p>
    <w:p w14:paraId="30C173B3" w14:textId="24E1989B" w:rsidR="00AB0AB5" w:rsidRDefault="007A743B" w:rsidP="00AB0AB5">
      <w:pPr>
        <w:pStyle w:val="Default"/>
        <w:numPr>
          <w:ilvl w:val="0"/>
          <w:numId w:val="29"/>
        </w:numPr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 xml:space="preserve">We will not organise vivas but </w:t>
      </w:r>
      <w:r w:rsidR="009563B9">
        <w:rPr>
          <w:rFonts w:asciiTheme="minorHAnsi" w:hAnsiTheme="minorHAnsi" w:cstheme="minorHAnsi"/>
          <w:color w:val="auto"/>
          <w:sz w:val="24"/>
          <w:szCs w:val="24"/>
        </w:rPr>
        <w:t xml:space="preserve">If you are submitting </w:t>
      </w:r>
      <w:r w:rsidR="00AB0AB5">
        <w:rPr>
          <w:rFonts w:asciiTheme="minorHAnsi" w:hAnsiTheme="minorHAnsi" w:cstheme="minorHAnsi"/>
          <w:color w:val="auto"/>
          <w:sz w:val="24"/>
          <w:szCs w:val="24"/>
        </w:rPr>
        <w:t>CWK2</w:t>
      </w:r>
      <w:r w:rsidR="009563B9">
        <w:rPr>
          <w:rFonts w:asciiTheme="minorHAnsi" w:hAnsiTheme="minorHAnsi" w:cstheme="minorHAnsi"/>
          <w:color w:val="auto"/>
          <w:sz w:val="24"/>
          <w:szCs w:val="24"/>
        </w:rPr>
        <w:t xml:space="preserve"> you also need to submit your code and upload a video (with voice</w:t>
      </w:r>
      <w:r w:rsidR="00AB0AB5">
        <w:rPr>
          <w:rFonts w:asciiTheme="minorHAnsi" w:hAnsiTheme="minorHAnsi" w:cstheme="minorHAnsi"/>
          <w:color w:val="auto"/>
          <w:sz w:val="24"/>
          <w:szCs w:val="24"/>
        </w:rPr>
        <w:t xml:space="preserve"> explanation</w:t>
      </w:r>
      <w:r w:rsidR="009563B9">
        <w:rPr>
          <w:rFonts w:asciiTheme="minorHAnsi" w:hAnsiTheme="minorHAnsi" w:cstheme="minorHAnsi"/>
          <w:color w:val="auto"/>
          <w:sz w:val="24"/>
          <w:szCs w:val="24"/>
        </w:rPr>
        <w:t>) that</w:t>
      </w:r>
      <w:r>
        <w:rPr>
          <w:rFonts w:asciiTheme="minorHAnsi" w:hAnsiTheme="minorHAnsi" w:cstheme="minorHAnsi"/>
          <w:color w:val="auto"/>
          <w:sz w:val="24"/>
          <w:szCs w:val="24"/>
        </w:rPr>
        <w:t xml:space="preserve"> demonstrates and</w:t>
      </w:r>
      <w:r w:rsidR="009563B9">
        <w:rPr>
          <w:rFonts w:asciiTheme="minorHAnsi" w:hAnsiTheme="minorHAnsi" w:cstheme="minorHAnsi"/>
          <w:color w:val="auto"/>
          <w:sz w:val="24"/>
          <w:szCs w:val="24"/>
        </w:rPr>
        <w:t xml:space="preserve"> explains</w:t>
      </w:r>
      <w:r>
        <w:rPr>
          <w:rFonts w:asciiTheme="minorHAnsi" w:hAnsiTheme="minorHAnsi" w:cstheme="minorHAnsi"/>
          <w:color w:val="auto"/>
          <w:sz w:val="24"/>
          <w:szCs w:val="24"/>
        </w:rPr>
        <w:t xml:space="preserve"> the code </w:t>
      </w:r>
      <w:r w:rsidR="00AB0AB5">
        <w:rPr>
          <w:rFonts w:asciiTheme="minorHAnsi" w:hAnsiTheme="minorHAnsi" w:cstheme="minorHAnsi"/>
          <w:color w:val="auto"/>
          <w:sz w:val="24"/>
          <w:szCs w:val="24"/>
        </w:rPr>
        <w:t>of your</w:t>
      </w:r>
      <w:r w:rsidR="009563B9">
        <w:rPr>
          <w:rFonts w:asciiTheme="minorHAnsi" w:hAnsiTheme="minorHAnsi" w:cstheme="minorHAnsi"/>
          <w:color w:val="auto"/>
          <w:sz w:val="24"/>
          <w:szCs w:val="24"/>
        </w:rPr>
        <w:t xml:space="preserve"> implementation. </w:t>
      </w:r>
    </w:p>
    <w:p w14:paraId="5A7F98A0" w14:textId="7D1D1C8D" w:rsidR="00E611A9" w:rsidRDefault="009563B9" w:rsidP="00AB0AB5">
      <w:pPr>
        <w:pStyle w:val="Default"/>
        <w:numPr>
          <w:ilvl w:val="0"/>
          <w:numId w:val="29"/>
        </w:numPr>
        <w:jc w:val="both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r w:rsidRPr="00424CC5">
        <w:rPr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CWK2 submissions that don’t include </w:t>
      </w:r>
      <w:r w:rsidR="00E611A9">
        <w:rPr>
          <w:rFonts w:asciiTheme="minorHAnsi" w:hAnsiTheme="minorHAnsi" w:cstheme="minorHAnsi"/>
          <w:b/>
          <w:bCs/>
          <w:color w:val="auto"/>
          <w:sz w:val="24"/>
          <w:szCs w:val="24"/>
        </w:rPr>
        <w:t>template and/or code will receive 0%.</w:t>
      </w:r>
    </w:p>
    <w:p w14:paraId="01D93AEA" w14:textId="5B90D67C" w:rsidR="00AB0AB5" w:rsidRPr="00424CC5" w:rsidRDefault="00E611A9" w:rsidP="00AB0AB5">
      <w:pPr>
        <w:pStyle w:val="Default"/>
        <w:numPr>
          <w:ilvl w:val="0"/>
          <w:numId w:val="29"/>
        </w:numPr>
        <w:jc w:val="both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r>
        <w:rPr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CWK2 submissions that don’t include </w:t>
      </w:r>
      <w:r w:rsidR="009563B9" w:rsidRPr="00424CC5">
        <w:rPr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video </w:t>
      </w:r>
      <w:r w:rsidR="00AB0AB5" w:rsidRPr="00424CC5">
        <w:rPr>
          <w:rFonts w:asciiTheme="minorHAnsi" w:hAnsiTheme="minorHAnsi" w:cstheme="minorHAnsi"/>
          <w:b/>
          <w:bCs/>
          <w:color w:val="auto"/>
          <w:sz w:val="24"/>
          <w:szCs w:val="24"/>
        </w:rPr>
        <w:t>(with voice explanation</w:t>
      </w:r>
      <w:r w:rsidR="006A6978">
        <w:rPr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 of code and running the application, if it runs</w:t>
      </w:r>
      <w:r w:rsidR="00AB0AB5" w:rsidRPr="00424CC5">
        <w:rPr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) </w:t>
      </w:r>
      <w:r w:rsidR="009563B9" w:rsidRPr="00424CC5">
        <w:rPr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will be capped to 30%. </w:t>
      </w:r>
    </w:p>
    <w:p w14:paraId="2DA27982" w14:textId="77777777" w:rsidR="00AB0AB5" w:rsidRDefault="007A743B" w:rsidP="00AB0AB5">
      <w:pPr>
        <w:pStyle w:val="Default"/>
        <w:numPr>
          <w:ilvl w:val="0"/>
          <w:numId w:val="29"/>
        </w:numPr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 xml:space="preserve">Students that are submitting both CWK1 and CWK 2, it is expected that CWK 2 follows the design of their referral/deferral </w:t>
      </w:r>
      <w:r w:rsidR="00AB0AB5">
        <w:rPr>
          <w:rFonts w:asciiTheme="minorHAnsi" w:hAnsiTheme="minorHAnsi" w:cstheme="minorHAnsi"/>
          <w:color w:val="auto"/>
          <w:sz w:val="24"/>
          <w:szCs w:val="24"/>
        </w:rPr>
        <w:t>CWK1</w:t>
      </w:r>
      <w:r>
        <w:rPr>
          <w:rFonts w:asciiTheme="minorHAnsi" w:hAnsiTheme="minorHAnsi" w:cstheme="minorHAnsi"/>
          <w:color w:val="auto"/>
          <w:sz w:val="24"/>
          <w:szCs w:val="24"/>
        </w:rPr>
        <w:t xml:space="preserve"> submission. </w:t>
      </w:r>
    </w:p>
    <w:p w14:paraId="346B6012" w14:textId="57879E4B" w:rsidR="00AB0AB5" w:rsidRDefault="007A743B" w:rsidP="00541B7F">
      <w:pPr>
        <w:pStyle w:val="Default"/>
        <w:numPr>
          <w:ilvl w:val="0"/>
          <w:numId w:val="29"/>
        </w:numPr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>Students that are submitting only CWK2 it is expected that the design</w:t>
      </w:r>
      <w:r w:rsidR="006F0259">
        <w:rPr>
          <w:rFonts w:asciiTheme="minorHAnsi" w:hAnsiTheme="minorHAnsi" w:cstheme="minorHAnsi"/>
          <w:color w:val="auto"/>
          <w:sz w:val="24"/>
          <w:szCs w:val="24"/>
        </w:rPr>
        <w:t xml:space="preserve">, </w:t>
      </w:r>
      <w:r w:rsidR="0095137C">
        <w:rPr>
          <w:rFonts w:asciiTheme="minorHAnsi" w:hAnsiTheme="minorHAnsi" w:cstheme="minorHAnsi"/>
          <w:color w:val="auto"/>
          <w:sz w:val="24"/>
          <w:szCs w:val="24"/>
        </w:rPr>
        <w:t>as</w:t>
      </w:r>
      <w:r w:rsidR="006F0259">
        <w:rPr>
          <w:rFonts w:asciiTheme="minorHAnsi" w:hAnsiTheme="minorHAnsi" w:cstheme="minorHAnsi"/>
          <w:color w:val="auto"/>
          <w:sz w:val="24"/>
          <w:szCs w:val="24"/>
        </w:rPr>
        <w:t xml:space="preserve"> necessary</w:t>
      </w:r>
      <w:r w:rsidR="0095137C">
        <w:rPr>
          <w:rFonts w:asciiTheme="minorHAnsi" w:hAnsiTheme="minorHAnsi" w:cstheme="minorHAnsi"/>
          <w:color w:val="auto"/>
          <w:sz w:val="24"/>
          <w:szCs w:val="24"/>
        </w:rPr>
        <w:t xml:space="preserve"> for the elements required</w:t>
      </w:r>
      <w:r w:rsidR="006F0259">
        <w:rPr>
          <w:rFonts w:asciiTheme="minorHAnsi" w:hAnsiTheme="minorHAnsi" w:cstheme="minorHAnsi"/>
          <w:color w:val="auto"/>
          <w:sz w:val="24"/>
          <w:szCs w:val="24"/>
        </w:rPr>
        <w:t xml:space="preserve">, </w:t>
      </w:r>
      <w:r>
        <w:rPr>
          <w:rFonts w:asciiTheme="minorHAnsi" w:hAnsiTheme="minorHAnsi" w:cstheme="minorHAnsi"/>
          <w:color w:val="auto"/>
          <w:sz w:val="24"/>
          <w:szCs w:val="24"/>
        </w:rPr>
        <w:t xml:space="preserve">follows </w:t>
      </w:r>
      <w:r w:rsidR="006A6978">
        <w:rPr>
          <w:rFonts w:asciiTheme="minorHAnsi" w:hAnsiTheme="minorHAnsi" w:cstheme="minorHAnsi"/>
          <w:color w:val="auto"/>
          <w:sz w:val="24"/>
          <w:szCs w:val="24"/>
        </w:rPr>
        <w:t xml:space="preserve">(if they wish, changes are allowed) </w:t>
      </w:r>
      <w:r>
        <w:rPr>
          <w:rFonts w:asciiTheme="minorHAnsi" w:hAnsiTheme="minorHAnsi" w:cstheme="minorHAnsi"/>
          <w:color w:val="auto"/>
          <w:sz w:val="24"/>
          <w:szCs w:val="24"/>
        </w:rPr>
        <w:t xml:space="preserve">the design of their </w:t>
      </w:r>
      <w:r w:rsidR="00AB0AB5">
        <w:rPr>
          <w:rFonts w:asciiTheme="minorHAnsi" w:hAnsiTheme="minorHAnsi" w:cstheme="minorHAnsi"/>
          <w:color w:val="auto"/>
          <w:sz w:val="24"/>
          <w:szCs w:val="24"/>
        </w:rPr>
        <w:t>CWK 1 submission during the semester.</w:t>
      </w:r>
    </w:p>
    <w:p w14:paraId="68C92F47" w14:textId="77777777" w:rsidR="00541B7F" w:rsidRPr="00541B7F" w:rsidRDefault="00541B7F" w:rsidP="00541B7F">
      <w:pPr>
        <w:pStyle w:val="Default"/>
        <w:ind w:left="720"/>
        <w:jc w:val="both"/>
        <w:rPr>
          <w:rFonts w:asciiTheme="minorHAnsi" w:hAnsiTheme="minorHAnsi" w:cstheme="minorHAnsi"/>
          <w:color w:val="auto"/>
          <w:sz w:val="24"/>
          <w:szCs w:val="24"/>
        </w:rPr>
      </w:pPr>
    </w:p>
    <w:tbl>
      <w:tblPr>
        <w:tblStyle w:val="TableGrid"/>
        <w:tblW w:w="0" w:type="auto"/>
        <w:tblInd w:w="330" w:type="dxa"/>
        <w:tblLook w:val="04A0" w:firstRow="1" w:lastRow="0" w:firstColumn="1" w:lastColumn="0" w:noHBand="0" w:noVBand="1"/>
      </w:tblPr>
      <w:tblGrid>
        <w:gridCol w:w="2500"/>
        <w:gridCol w:w="2410"/>
        <w:gridCol w:w="3260"/>
        <w:gridCol w:w="1843"/>
      </w:tblGrid>
      <w:tr w:rsidR="009563B9" w14:paraId="7BEACD95" w14:textId="77777777" w:rsidTr="006A6978">
        <w:tc>
          <w:tcPr>
            <w:tcW w:w="4910" w:type="dxa"/>
            <w:gridSpan w:val="2"/>
            <w:shd w:val="clear" w:color="auto" w:fill="BFBFBF" w:themeFill="background1" w:themeFillShade="BF"/>
          </w:tcPr>
          <w:p w14:paraId="577E5C57" w14:textId="77777777" w:rsidR="009563B9" w:rsidRDefault="009563B9" w:rsidP="00B636C4">
            <w:pPr>
              <w:pStyle w:val="NormalWeb"/>
              <w:spacing w:before="0" w:beforeAutospacing="0" w:after="240" w:afterAutospacing="0"/>
              <w:rPr>
                <w:rFonts w:asciiTheme="minorHAnsi" w:hAnsiTheme="minorHAnsi" w:cstheme="minorHAnsi"/>
                <w:color w:val="111111"/>
              </w:rPr>
            </w:pPr>
            <w:r>
              <w:rPr>
                <w:rFonts w:asciiTheme="minorHAnsi" w:hAnsiTheme="minorHAnsi" w:cstheme="minorHAnsi"/>
                <w:color w:val="111111"/>
              </w:rPr>
              <w:t xml:space="preserve">Provisional module decision </w:t>
            </w:r>
          </w:p>
        </w:tc>
        <w:tc>
          <w:tcPr>
            <w:tcW w:w="3260" w:type="dxa"/>
            <w:vMerge w:val="restart"/>
            <w:shd w:val="clear" w:color="auto" w:fill="BFBFBF" w:themeFill="background1" w:themeFillShade="BF"/>
          </w:tcPr>
          <w:p w14:paraId="6C7ECCE4" w14:textId="77777777" w:rsidR="009563B9" w:rsidRDefault="009563B9" w:rsidP="00B636C4">
            <w:pPr>
              <w:pStyle w:val="NormalWeb"/>
              <w:spacing w:before="0" w:beforeAutospacing="0" w:after="240" w:afterAutospacing="0"/>
              <w:rPr>
                <w:rFonts w:asciiTheme="minorHAnsi" w:hAnsiTheme="minorHAnsi" w:cstheme="minorHAnsi"/>
                <w:color w:val="111111"/>
              </w:rPr>
            </w:pPr>
            <w:r>
              <w:rPr>
                <w:rFonts w:asciiTheme="minorHAnsi" w:hAnsiTheme="minorHAnsi" w:cstheme="minorHAnsi"/>
                <w:color w:val="111111"/>
              </w:rPr>
              <w:t xml:space="preserve">Template to be used </w:t>
            </w:r>
          </w:p>
        </w:tc>
        <w:tc>
          <w:tcPr>
            <w:tcW w:w="1843" w:type="dxa"/>
            <w:vMerge w:val="restart"/>
            <w:shd w:val="clear" w:color="auto" w:fill="BFBFBF" w:themeFill="background1" w:themeFillShade="BF"/>
          </w:tcPr>
          <w:p w14:paraId="5787483A" w14:textId="77777777" w:rsidR="009563B9" w:rsidRDefault="009563B9" w:rsidP="00B636C4">
            <w:pPr>
              <w:pStyle w:val="NormalWeb"/>
              <w:spacing w:before="0" w:beforeAutospacing="0" w:after="240" w:afterAutospacing="0"/>
              <w:rPr>
                <w:rFonts w:asciiTheme="minorHAnsi" w:hAnsiTheme="minorHAnsi" w:cstheme="minorHAnsi"/>
                <w:color w:val="111111"/>
              </w:rPr>
            </w:pPr>
            <w:r>
              <w:rPr>
                <w:rFonts w:asciiTheme="minorHAnsi" w:hAnsiTheme="minorHAnsi" w:cstheme="minorHAnsi"/>
                <w:color w:val="111111"/>
              </w:rPr>
              <w:t>Coursework type</w:t>
            </w:r>
          </w:p>
        </w:tc>
      </w:tr>
      <w:tr w:rsidR="009563B9" w14:paraId="30237733" w14:textId="77777777" w:rsidTr="006A6978">
        <w:tc>
          <w:tcPr>
            <w:tcW w:w="2500" w:type="dxa"/>
            <w:shd w:val="clear" w:color="auto" w:fill="BFBFBF" w:themeFill="background1" w:themeFillShade="BF"/>
          </w:tcPr>
          <w:p w14:paraId="79DDB846" w14:textId="77777777" w:rsidR="009563B9" w:rsidRDefault="009563B9" w:rsidP="00B636C4">
            <w:pPr>
              <w:pStyle w:val="NormalWeb"/>
              <w:spacing w:before="0" w:beforeAutospacing="0" w:after="240" w:afterAutospacing="0"/>
              <w:rPr>
                <w:rFonts w:asciiTheme="minorHAnsi" w:hAnsiTheme="minorHAnsi" w:cstheme="minorHAnsi"/>
                <w:color w:val="111111"/>
              </w:rPr>
            </w:pPr>
            <w:r>
              <w:rPr>
                <w:rFonts w:asciiTheme="minorHAnsi" w:hAnsiTheme="minorHAnsi" w:cstheme="minorHAnsi"/>
                <w:color w:val="111111"/>
              </w:rPr>
              <w:t>CWK1</w:t>
            </w:r>
          </w:p>
        </w:tc>
        <w:tc>
          <w:tcPr>
            <w:tcW w:w="2410" w:type="dxa"/>
            <w:shd w:val="clear" w:color="auto" w:fill="BFBFBF" w:themeFill="background1" w:themeFillShade="BF"/>
          </w:tcPr>
          <w:p w14:paraId="49F34C0A" w14:textId="77777777" w:rsidR="009563B9" w:rsidRDefault="009563B9" w:rsidP="00B636C4">
            <w:pPr>
              <w:pStyle w:val="NormalWeb"/>
              <w:spacing w:before="0" w:beforeAutospacing="0" w:after="240" w:afterAutospacing="0"/>
              <w:rPr>
                <w:rFonts w:asciiTheme="minorHAnsi" w:hAnsiTheme="minorHAnsi" w:cstheme="minorHAnsi"/>
                <w:color w:val="111111"/>
              </w:rPr>
            </w:pPr>
            <w:r>
              <w:rPr>
                <w:rFonts w:asciiTheme="minorHAnsi" w:hAnsiTheme="minorHAnsi" w:cstheme="minorHAnsi"/>
                <w:color w:val="111111"/>
              </w:rPr>
              <w:t>CWk2</w:t>
            </w:r>
          </w:p>
        </w:tc>
        <w:tc>
          <w:tcPr>
            <w:tcW w:w="3260" w:type="dxa"/>
            <w:vMerge/>
          </w:tcPr>
          <w:p w14:paraId="5778C7B3" w14:textId="77777777" w:rsidR="009563B9" w:rsidRDefault="009563B9" w:rsidP="00B636C4">
            <w:pPr>
              <w:pStyle w:val="NormalWeb"/>
              <w:spacing w:before="0" w:beforeAutospacing="0" w:after="240" w:afterAutospacing="0"/>
              <w:rPr>
                <w:rFonts w:asciiTheme="minorHAnsi" w:hAnsiTheme="minorHAnsi" w:cstheme="minorHAnsi"/>
                <w:color w:val="111111"/>
              </w:rPr>
            </w:pPr>
          </w:p>
        </w:tc>
        <w:tc>
          <w:tcPr>
            <w:tcW w:w="1843" w:type="dxa"/>
            <w:vMerge/>
          </w:tcPr>
          <w:p w14:paraId="4F920700" w14:textId="77777777" w:rsidR="009563B9" w:rsidRDefault="009563B9" w:rsidP="00B636C4">
            <w:pPr>
              <w:pStyle w:val="NormalWeb"/>
              <w:spacing w:before="0" w:beforeAutospacing="0" w:after="240" w:afterAutospacing="0"/>
              <w:rPr>
                <w:rFonts w:asciiTheme="minorHAnsi" w:hAnsiTheme="minorHAnsi" w:cstheme="minorHAnsi"/>
                <w:color w:val="111111"/>
              </w:rPr>
            </w:pPr>
          </w:p>
        </w:tc>
      </w:tr>
      <w:tr w:rsidR="009563B9" w14:paraId="1E205D7A" w14:textId="77777777" w:rsidTr="006A6978">
        <w:tc>
          <w:tcPr>
            <w:tcW w:w="2500" w:type="dxa"/>
          </w:tcPr>
          <w:p w14:paraId="7B8C012C" w14:textId="77777777" w:rsidR="009563B9" w:rsidRDefault="009563B9" w:rsidP="00874926">
            <w:pPr>
              <w:pStyle w:val="NormalWeb"/>
              <w:spacing w:before="0" w:beforeAutospacing="0" w:after="240" w:afterAutospacing="0"/>
              <w:rPr>
                <w:rFonts w:asciiTheme="minorHAnsi" w:hAnsiTheme="minorHAnsi" w:cstheme="minorHAnsi"/>
                <w:color w:val="111111"/>
              </w:rPr>
            </w:pPr>
            <w:r>
              <w:rPr>
                <w:rFonts w:asciiTheme="minorHAnsi" w:hAnsiTheme="minorHAnsi" w:cstheme="minorHAnsi"/>
                <w:color w:val="111111"/>
              </w:rPr>
              <w:t>Pass</w:t>
            </w:r>
          </w:p>
        </w:tc>
        <w:tc>
          <w:tcPr>
            <w:tcW w:w="2410" w:type="dxa"/>
          </w:tcPr>
          <w:p w14:paraId="4515F87C" w14:textId="737EA826" w:rsidR="009563B9" w:rsidRDefault="009563B9" w:rsidP="00874926">
            <w:pPr>
              <w:pStyle w:val="NormalWeb"/>
              <w:spacing w:before="0" w:beforeAutospacing="0" w:after="240" w:afterAutospacing="0"/>
              <w:rPr>
                <w:rFonts w:asciiTheme="minorHAnsi" w:hAnsiTheme="minorHAnsi" w:cstheme="minorHAnsi"/>
                <w:color w:val="111111"/>
              </w:rPr>
            </w:pPr>
            <w:r>
              <w:rPr>
                <w:rFonts w:asciiTheme="minorHAnsi" w:hAnsiTheme="minorHAnsi" w:cstheme="minorHAnsi"/>
                <w:color w:val="111111"/>
              </w:rPr>
              <w:t>Referral</w:t>
            </w:r>
            <w:r w:rsidR="006A6978">
              <w:rPr>
                <w:rFonts w:asciiTheme="minorHAnsi" w:hAnsiTheme="minorHAnsi" w:cstheme="minorHAnsi"/>
                <w:color w:val="111111"/>
              </w:rPr>
              <w:t xml:space="preserve"> or Deferral </w:t>
            </w:r>
          </w:p>
        </w:tc>
        <w:tc>
          <w:tcPr>
            <w:tcW w:w="3260" w:type="dxa"/>
          </w:tcPr>
          <w:p w14:paraId="2D1CB880" w14:textId="77777777" w:rsidR="009563B9" w:rsidRPr="00766B50" w:rsidRDefault="009563B9" w:rsidP="00874926">
            <w:pPr>
              <w:pStyle w:val="NormalWeb"/>
              <w:spacing w:before="0" w:beforeAutospacing="0" w:after="240" w:afterAutospacing="0"/>
              <w:rPr>
                <w:rFonts w:asciiTheme="minorHAnsi" w:hAnsiTheme="minorHAnsi" w:cstheme="minorHAnsi"/>
                <w:color w:val="111111"/>
              </w:rPr>
            </w:pPr>
            <w:r w:rsidRPr="00766B50">
              <w:rPr>
                <w:rFonts w:asciiTheme="minorHAnsi" w:hAnsiTheme="minorHAnsi" w:cstheme="minorHAnsi"/>
                <w:color w:val="111111"/>
              </w:rPr>
              <w:t>Ju</w:t>
            </w:r>
            <w:r>
              <w:rPr>
                <w:rFonts w:asciiTheme="minorHAnsi" w:hAnsiTheme="minorHAnsi" w:cstheme="minorHAnsi"/>
                <w:color w:val="111111"/>
              </w:rPr>
              <w:t>ne</w:t>
            </w:r>
            <w:r w:rsidRPr="00766B50">
              <w:rPr>
                <w:rFonts w:asciiTheme="minorHAnsi" w:hAnsiTheme="minorHAnsi" w:cstheme="minorHAnsi"/>
                <w:color w:val="111111"/>
              </w:rPr>
              <w:t xml:space="preserve"> </w:t>
            </w:r>
            <w:r>
              <w:rPr>
                <w:rFonts w:asciiTheme="minorHAnsi" w:hAnsiTheme="minorHAnsi" w:cstheme="minorHAnsi"/>
                <w:color w:val="111111"/>
              </w:rPr>
              <w:t xml:space="preserve">CWK2 </w:t>
            </w:r>
            <w:r w:rsidRPr="00766B50">
              <w:rPr>
                <w:rFonts w:asciiTheme="minorHAnsi" w:hAnsiTheme="minorHAnsi" w:cstheme="minorHAnsi"/>
                <w:color w:val="111111"/>
              </w:rPr>
              <w:t>template</w:t>
            </w:r>
          </w:p>
        </w:tc>
        <w:tc>
          <w:tcPr>
            <w:tcW w:w="1843" w:type="dxa"/>
          </w:tcPr>
          <w:p w14:paraId="41DEDF11" w14:textId="77777777" w:rsidR="009563B9" w:rsidRDefault="009563B9" w:rsidP="00874926">
            <w:pPr>
              <w:pStyle w:val="NormalWeb"/>
              <w:spacing w:before="0" w:beforeAutospacing="0" w:after="240" w:afterAutospacing="0"/>
              <w:rPr>
                <w:rFonts w:asciiTheme="minorHAnsi" w:hAnsiTheme="minorHAnsi" w:cstheme="minorHAnsi"/>
                <w:color w:val="111111"/>
              </w:rPr>
            </w:pPr>
            <w:r>
              <w:rPr>
                <w:rFonts w:asciiTheme="minorHAnsi" w:hAnsiTheme="minorHAnsi" w:cstheme="minorHAnsi"/>
                <w:color w:val="111111"/>
              </w:rPr>
              <w:t>Individual</w:t>
            </w:r>
          </w:p>
        </w:tc>
      </w:tr>
      <w:tr w:rsidR="009563B9" w14:paraId="1A061F9A" w14:textId="77777777" w:rsidTr="006A6978">
        <w:trPr>
          <w:trHeight w:val="605"/>
        </w:trPr>
        <w:tc>
          <w:tcPr>
            <w:tcW w:w="2500" w:type="dxa"/>
          </w:tcPr>
          <w:p w14:paraId="1DBE42C0" w14:textId="0265600F" w:rsidR="009563B9" w:rsidRDefault="009563B9" w:rsidP="00226537">
            <w:pPr>
              <w:pStyle w:val="NormalWeb"/>
              <w:spacing w:before="0" w:beforeAutospacing="0" w:after="240" w:afterAutospacing="0"/>
              <w:rPr>
                <w:rFonts w:asciiTheme="minorHAnsi" w:hAnsiTheme="minorHAnsi" w:cstheme="minorHAnsi"/>
                <w:color w:val="111111"/>
              </w:rPr>
            </w:pPr>
            <w:r>
              <w:rPr>
                <w:rFonts w:asciiTheme="minorHAnsi" w:hAnsiTheme="minorHAnsi" w:cstheme="minorHAnsi"/>
                <w:color w:val="111111"/>
              </w:rPr>
              <w:t>Deferral</w:t>
            </w:r>
            <w:r w:rsidR="006A6978">
              <w:rPr>
                <w:rFonts w:asciiTheme="minorHAnsi" w:hAnsiTheme="minorHAnsi" w:cstheme="minorHAnsi"/>
                <w:color w:val="111111"/>
              </w:rPr>
              <w:t xml:space="preserve"> or Referral </w:t>
            </w:r>
          </w:p>
        </w:tc>
        <w:tc>
          <w:tcPr>
            <w:tcW w:w="2410" w:type="dxa"/>
          </w:tcPr>
          <w:p w14:paraId="271370E8" w14:textId="54734BE5" w:rsidR="009563B9" w:rsidRDefault="009563B9" w:rsidP="00226537">
            <w:pPr>
              <w:pStyle w:val="NormalWeb"/>
              <w:spacing w:before="0" w:beforeAutospacing="0" w:after="240" w:afterAutospacing="0"/>
              <w:rPr>
                <w:rFonts w:asciiTheme="minorHAnsi" w:hAnsiTheme="minorHAnsi" w:cstheme="minorHAnsi"/>
                <w:color w:val="111111"/>
              </w:rPr>
            </w:pPr>
            <w:r>
              <w:rPr>
                <w:rFonts w:asciiTheme="minorHAnsi" w:hAnsiTheme="minorHAnsi" w:cstheme="minorHAnsi"/>
                <w:color w:val="111111"/>
              </w:rPr>
              <w:t>Pass</w:t>
            </w:r>
          </w:p>
        </w:tc>
        <w:tc>
          <w:tcPr>
            <w:tcW w:w="3260" w:type="dxa"/>
          </w:tcPr>
          <w:p w14:paraId="16241573" w14:textId="35EAE85F" w:rsidR="009563B9" w:rsidRPr="00766B50" w:rsidRDefault="009563B9" w:rsidP="00226537">
            <w:pPr>
              <w:pStyle w:val="NormalWeb"/>
              <w:spacing w:before="0" w:beforeAutospacing="0" w:after="240" w:afterAutospacing="0"/>
              <w:rPr>
                <w:rFonts w:asciiTheme="minorHAnsi" w:hAnsiTheme="minorHAnsi" w:cstheme="minorHAnsi"/>
                <w:color w:val="111111"/>
              </w:rPr>
            </w:pPr>
            <w:r w:rsidRPr="00766B50">
              <w:rPr>
                <w:rFonts w:asciiTheme="minorHAnsi" w:hAnsiTheme="minorHAnsi" w:cstheme="minorHAnsi"/>
                <w:color w:val="111111"/>
              </w:rPr>
              <w:t>Ju</w:t>
            </w:r>
            <w:r>
              <w:rPr>
                <w:rFonts w:asciiTheme="minorHAnsi" w:hAnsiTheme="minorHAnsi" w:cstheme="minorHAnsi"/>
                <w:color w:val="111111"/>
              </w:rPr>
              <w:t>ne</w:t>
            </w:r>
            <w:r w:rsidRPr="00766B50">
              <w:rPr>
                <w:rFonts w:asciiTheme="minorHAnsi" w:hAnsiTheme="minorHAnsi" w:cstheme="minorHAnsi"/>
                <w:color w:val="111111"/>
              </w:rPr>
              <w:t xml:space="preserve"> </w:t>
            </w:r>
            <w:r>
              <w:rPr>
                <w:rFonts w:asciiTheme="minorHAnsi" w:hAnsiTheme="minorHAnsi" w:cstheme="minorHAnsi"/>
                <w:color w:val="111111"/>
              </w:rPr>
              <w:t xml:space="preserve">CWK1 </w:t>
            </w:r>
            <w:r w:rsidRPr="00766B50">
              <w:rPr>
                <w:rFonts w:asciiTheme="minorHAnsi" w:hAnsiTheme="minorHAnsi" w:cstheme="minorHAnsi"/>
                <w:color w:val="111111"/>
              </w:rPr>
              <w:t>template</w:t>
            </w:r>
          </w:p>
        </w:tc>
        <w:tc>
          <w:tcPr>
            <w:tcW w:w="1843" w:type="dxa"/>
          </w:tcPr>
          <w:p w14:paraId="0157A29D" w14:textId="0FE14ACC" w:rsidR="009563B9" w:rsidRDefault="009563B9" w:rsidP="00226537">
            <w:pPr>
              <w:pStyle w:val="NormalWeb"/>
              <w:spacing w:before="0" w:beforeAutospacing="0" w:after="240" w:afterAutospacing="0"/>
              <w:rPr>
                <w:rFonts w:asciiTheme="minorHAnsi" w:hAnsiTheme="minorHAnsi" w:cstheme="minorHAnsi"/>
                <w:color w:val="111111"/>
              </w:rPr>
            </w:pPr>
            <w:r>
              <w:rPr>
                <w:rFonts w:asciiTheme="minorHAnsi" w:hAnsiTheme="minorHAnsi" w:cstheme="minorHAnsi"/>
                <w:color w:val="111111"/>
              </w:rPr>
              <w:t xml:space="preserve">Individual </w:t>
            </w:r>
          </w:p>
        </w:tc>
      </w:tr>
      <w:tr w:rsidR="009563B9" w14:paraId="4365939F" w14:textId="77777777" w:rsidTr="006A6978">
        <w:tc>
          <w:tcPr>
            <w:tcW w:w="2500" w:type="dxa"/>
          </w:tcPr>
          <w:p w14:paraId="2C4A825D" w14:textId="51A41CC2" w:rsidR="009563B9" w:rsidRDefault="009563B9" w:rsidP="00B636C4">
            <w:pPr>
              <w:pStyle w:val="NormalWeb"/>
              <w:spacing w:before="0" w:beforeAutospacing="0" w:after="240" w:afterAutospacing="0"/>
              <w:rPr>
                <w:rFonts w:asciiTheme="minorHAnsi" w:hAnsiTheme="minorHAnsi" w:cstheme="minorHAnsi"/>
                <w:color w:val="111111"/>
              </w:rPr>
            </w:pPr>
            <w:r>
              <w:rPr>
                <w:rFonts w:asciiTheme="minorHAnsi" w:hAnsiTheme="minorHAnsi" w:cstheme="minorHAnsi"/>
                <w:color w:val="111111"/>
              </w:rPr>
              <w:t>Referral</w:t>
            </w:r>
            <w:r w:rsidR="006A6978">
              <w:rPr>
                <w:rFonts w:asciiTheme="minorHAnsi" w:hAnsiTheme="minorHAnsi" w:cstheme="minorHAnsi"/>
                <w:color w:val="111111"/>
              </w:rPr>
              <w:t xml:space="preserve"> or Deferral</w:t>
            </w:r>
          </w:p>
        </w:tc>
        <w:tc>
          <w:tcPr>
            <w:tcW w:w="2410" w:type="dxa"/>
          </w:tcPr>
          <w:p w14:paraId="4177F337" w14:textId="3FE9BF73" w:rsidR="009563B9" w:rsidRDefault="009563B9" w:rsidP="00B636C4">
            <w:pPr>
              <w:pStyle w:val="NormalWeb"/>
              <w:spacing w:before="0" w:beforeAutospacing="0" w:after="240" w:afterAutospacing="0"/>
              <w:rPr>
                <w:rFonts w:asciiTheme="minorHAnsi" w:hAnsiTheme="minorHAnsi" w:cstheme="minorHAnsi"/>
                <w:color w:val="111111"/>
              </w:rPr>
            </w:pPr>
            <w:r>
              <w:rPr>
                <w:rFonts w:asciiTheme="minorHAnsi" w:hAnsiTheme="minorHAnsi" w:cstheme="minorHAnsi"/>
                <w:color w:val="111111"/>
              </w:rPr>
              <w:t>Referral</w:t>
            </w:r>
            <w:r w:rsidR="006A6978">
              <w:rPr>
                <w:rFonts w:asciiTheme="minorHAnsi" w:hAnsiTheme="minorHAnsi" w:cstheme="minorHAnsi"/>
                <w:color w:val="111111"/>
              </w:rPr>
              <w:t xml:space="preserve"> or Deferral</w:t>
            </w:r>
          </w:p>
        </w:tc>
        <w:tc>
          <w:tcPr>
            <w:tcW w:w="3260" w:type="dxa"/>
          </w:tcPr>
          <w:p w14:paraId="0AF1B153" w14:textId="1B9DA67E" w:rsidR="009563B9" w:rsidRDefault="009563B9" w:rsidP="00B636C4">
            <w:pPr>
              <w:pStyle w:val="NormalWeb"/>
              <w:spacing w:before="0" w:beforeAutospacing="0" w:after="240" w:afterAutospacing="0"/>
              <w:rPr>
                <w:rFonts w:asciiTheme="minorHAnsi" w:hAnsiTheme="minorHAnsi" w:cstheme="minorHAnsi"/>
                <w:color w:val="111111"/>
              </w:rPr>
            </w:pPr>
            <w:r w:rsidRPr="00766B50">
              <w:rPr>
                <w:rFonts w:asciiTheme="minorHAnsi" w:hAnsiTheme="minorHAnsi" w:cstheme="minorHAnsi"/>
                <w:color w:val="111111"/>
              </w:rPr>
              <w:t>Ju</w:t>
            </w:r>
            <w:r>
              <w:rPr>
                <w:rFonts w:asciiTheme="minorHAnsi" w:hAnsiTheme="minorHAnsi" w:cstheme="minorHAnsi"/>
                <w:color w:val="111111"/>
              </w:rPr>
              <w:t>ne</w:t>
            </w:r>
            <w:r w:rsidRPr="00766B50">
              <w:rPr>
                <w:rFonts w:asciiTheme="minorHAnsi" w:hAnsiTheme="minorHAnsi" w:cstheme="minorHAnsi"/>
                <w:color w:val="111111"/>
              </w:rPr>
              <w:t xml:space="preserve"> </w:t>
            </w:r>
            <w:r>
              <w:rPr>
                <w:rFonts w:asciiTheme="minorHAnsi" w:hAnsiTheme="minorHAnsi" w:cstheme="minorHAnsi"/>
                <w:color w:val="111111"/>
              </w:rPr>
              <w:t xml:space="preserve">CWK1 &amp; CWK2 </w:t>
            </w:r>
            <w:r w:rsidRPr="00766B50">
              <w:rPr>
                <w:rFonts w:asciiTheme="minorHAnsi" w:hAnsiTheme="minorHAnsi" w:cstheme="minorHAnsi"/>
                <w:color w:val="111111"/>
              </w:rPr>
              <w:t>template</w:t>
            </w:r>
            <w:r>
              <w:rPr>
                <w:rFonts w:asciiTheme="minorHAnsi" w:hAnsiTheme="minorHAnsi" w:cstheme="minorHAnsi"/>
                <w:color w:val="111111"/>
              </w:rPr>
              <w:t>s</w:t>
            </w:r>
          </w:p>
        </w:tc>
        <w:tc>
          <w:tcPr>
            <w:tcW w:w="1843" w:type="dxa"/>
          </w:tcPr>
          <w:p w14:paraId="752C6683" w14:textId="77777777" w:rsidR="009563B9" w:rsidRDefault="009563B9" w:rsidP="00B636C4">
            <w:pPr>
              <w:pStyle w:val="NormalWeb"/>
              <w:spacing w:before="0" w:beforeAutospacing="0" w:after="240" w:afterAutospacing="0"/>
              <w:rPr>
                <w:rFonts w:asciiTheme="minorHAnsi" w:hAnsiTheme="minorHAnsi" w:cstheme="minorHAnsi"/>
                <w:color w:val="111111"/>
              </w:rPr>
            </w:pPr>
            <w:r>
              <w:rPr>
                <w:rFonts w:asciiTheme="minorHAnsi" w:hAnsiTheme="minorHAnsi" w:cstheme="minorHAnsi"/>
                <w:color w:val="111111"/>
              </w:rPr>
              <w:t xml:space="preserve">Individual </w:t>
            </w:r>
          </w:p>
        </w:tc>
      </w:tr>
    </w:tbl>
    <w:p w14:paraId="6F672892" w14:textId="77777777" w:rsidR="00DF5081" w:rsidRDefault="00DF5081" w:rsidP="00DF5081">
      <w:pPr>
        <w:pStyle w:val="Heading2"/>
        <w:spacing w:line="240" w:lineRule="auto"/>
        <w:ind w:left="360" w:hanging="360"/>
      </w:pPr>
    </w:p>
    <w:p w14:paraId="2283C490" w14:textId="77777777" w:rsidR="006A6978" w:rsidRDefault="006A6978" w:rsidP="006A6978"/>
    <w:p w14:paraId="2BCA551D" w14:textId="77777777" w:rsidR="006A6978" w:rsidRDefault="006A6978" w:rsidP="006A6978"/>
    <w:p w14:paraId="2AE8811C" w14:textId="77777777" w:rsidR="006A6978" w:rsidRPr="006A6978" w:rsidRDefault="006A6978" w:rsidP="006A6978"/>
    <w:p w14:paraId="342D87B3" w14:textId="1B89965A" w:rsidR="00DF5081" w:rsidRPr="005464C7" w:rsidRDefault="00AB0AB5" w:rsidP="00DF5081">
      <w:pPr>
        <w:rPr>
          <w:rFonts w:asciiTheme="majorHAnsi" w:hAnsiTheme="majorHAnsi"/>
          <w:b/>
          <w:bCs/>
          <w:color w:val="943634" w:themeColor="accent2" w:themeShade="BF"/>
          <w:sz w:val="26"/>
          <w:szCs w:val="26"/>
          <w:u w:val="single"/>
        </w:rPr>
      </w:pPr>
      <w:r>
        <w:rPr>
          <w:rFonts w:asciiTheme="majorHAnsi" w:hAnsiTheme="majorHAnsi"/>
          <w:b/>
          <w:bCs/>
          <w:color w:val="943634" w:themeColor="accent2" w:themeShade="BF"/>
          <w:sz w:val="26"/>
          <w:szCs w:val="26"/>
          <w:u w:val="single"/>
        </w:rPr>
        <w:lastRenderedPageBreak/>
        <w:t>Coursework description</w:t>
      </w:r>
    </w:p>
    <w:p w14:paraId="50635AF1" w14:textId="7EFA5C62" w:rsidR="00C51784" w:rsidRDefault="00D90394" w:rsidP="00424CC5">
      <w:pPr>
        <w:jc w:val="both"/>
      </w:pPr>
      <w:r w:rsidRPr="00D90394">
        <w:rPr>
          <w:b/>
          <w:bCs/>
          <w:u w:val="single"/>
        </w:rPr>
        <w:t>This is an individual piece of work</w:t>
      </w:r>
      <w:r>
        <w:t>. You will work on your own</w:t>
      </w:r>
      <w:r w:rsidR="000F23E2">
        <w:t xml:space="preserve"> </w:t>
      </w:r>
      <w:r w:rsidR="002B1972">
        <w:t>to</w:t>
      </w:r>
      <w:r w:rsidR="00DF5081">
        <w:t xml:space="preserve"> implement a</w:t>
      </w:r>
      <w:r w:rsidR="00AB0AB5">
        <w:t xml:space="preserve"> subset of the </w:t>
      </w:r>
      <w:r w:rsidR="00C46D64">
        <w:t xml:space="preserve">GP surgery application </w:t>
      </w:r>
      <w:r w:rsidR="00AB0AB5">
        <w:t xml:space="preserve">given during semester 2. </w:t>
      </w:r>
      <w:r>
        <w:t xml:space="preserve">You </w:t>
      </w:r>
      <w:r w:rsidRPr="002A4660">
        <w:t>need to develop a stand-alone</w:t>
      </w:r>
      <w:r>
        <w:t xml:space="preserve"> application, making use of the knowledge you have gained in </w:t>
      </w:r>
      <w:r w:rsidR="009E1702">
        <w:t>the level 4 and level 5 modules</w:t>
      </w:r>
      <w:r w:rsidR="006A6978">
        <w:t>, and the 5COSC021W module</w:t>
      </w:r>
      <w:r>
        <w:t xml:space="preserve">. </w:t>
      </w:r>
      <w:r w:rsidR="009E1CBA">
        <w:t xml:space="preserve">You also need to use the vaccines.db database given on BB. </w:t>
      </w:r>
      <w:r w:rsidR="00C51784">
        <w:t xml:space="preserve">The system should have the following </w:t>
      </w:r>
      <w:r w:rsidR="006E0BE9">
        <w:t>functionalities/</w:t>
      </w:r>
      <w:r w:rsidR="00142944">
        <w:t>requirements</w:t>
      </w:r>
      <w:r w:rsidR="00C51784">
        <w:t>:</w:t>
      </w:r>
    </w:p>
    <w:p w14:paraId="042B2375" w14:textId="4028601A" w:rsidR="00C51784" w:rsidRDefault="006E0BE9" w:rsidP="00C51784">
      <w:pPr>
        <w:pStyle w:val="ListParagraph"/>
        <w:numPr>
          <w:ilvl w:val="0"/>
          <w:numId w:val="30"/>
        </w:numPr>
        <w:jc w:val="both"/>
      </w:pPr>
      <w:r>
        <w:t xml:space="preserve">There should be two databases, one is the vaccines database </w:t>
      </w:r>
      <w:r w:rsidR="00D00D75">
        <w:t xml:space="preserve">initially </w:t>
      </w:r>
      <w:r>
        <w:t>gi</w:t>
      </w:r>
      <w:r w:rsidR="00AA1F64">
        <w:t>ven, and one is the GP database that should include</w:t>
      </w:r>
      <w:r w:rsidR="00EB68BC">
        <w:t xml:space="preserve"> the details of the patients, doctors.</w:t>
      </w:r>
      <w:r w:rsidR="006A6978">
        <w:t xml:space="preserve"> The GP database should also include  a personal table record with patient details (address etc), a medical record for each patient that will reflect that of the information on the vaccines.db database (regarded as the central NHS database). </w:t>
      </w:r>
      <w:r w:rsidR="009936AC">
        <w:t xml:space="preserve">The GP </w:t>
      </w:r>
      <w:r w:rsidR="00310293">
        <w:t xml:space="preserve">database should have </w:t>
      </w:r>
      <w:r w:rsidR="00877D4A">
        <w:t xml:space="preserve">preloaded </w:t>
      </w:r>
      <w:r w:rsidR="00310293">
        <w:t>information on doctors  (</w:t>
      </w:r>
      <w:r w:rsidR="00877D4A">
        <w:t>username, password, status)</w:t>
      </w:r>
      <w:r w:rsidR="00310293">
        <w:t xml:space="preserve"> </w:t>
      </w:r>
    </w:p>
    <w:p w14:paraId="37DA2E96" w14:textId="7A7C4FEA" w:rsidR="00EB68BC" w:rsidRDefault="00D00D75" w:rsidP="00C51784">
      <w:pPr>
        <w:pStyle w:val="ListParagraph"/>
        <w:numPr>
          <w:ilvl w:val="0"/>
          <w:numId w:val="30"/>
        </w:numPr>
        <w:jc w:val="both"/>
      </w:pPr>
      <w:r>
        <w:t>The application should b</w:t>
      </w:r>
      <w:r w:rsidR="009936AC">
        <w:t>e</w:t>
      </w:r>
      <w:r>
        <w:t xml:space="preserve"> able to register patients that have valid NHS number in the </w:t>
      </w:r>
      <w:r w:rsidR="009936AC">
        <w:t>vaccines</w:t>
      </w:r>
      <w:r w:rsidR="006A6978">
        <w:t xml:space="preserve">.db </w:t>
      </w:r>
      <w:r w:rsidR="009936AC">
        <w:t xml:space="preserve"> database</w:t>
      </w:r>
      <w:r w:rsidR="00B568E2">
        <w:t xml:space="preserve">. During registration the patients should provide </w:t>
      </w:r>
      <w:r w:rsidR="00D16F50">
        <w:t>their mobile phone and addres</w:t>
      </w:r>
      <w:r w:rsidR="006A6978">
        <w:t>s. Once registered patients should be able to login.</w:t>
      </w:r>
    </w:p>
    <w:p w14:paraId="2B7C9402" w14:textId="0E12BD9F" w:rsidR="009936AC" w:rsidRDefault="009936AC" w:rsidP="00C51784">
      <w:pPr>
        <w:pStyle w:val="ListParagraph"/>
        <w:numPr>
          <w:ilvl w:val="0"/>
          <w:numId w:val="30"/>
        </w:numPr>
        <w:jc w:val="both"/>
      </w:pPr>
      <w:r>
        <w:t xml:space="preserve">The application </w:t>
      </w:r>
      <w:r w:rsidR="00B66F93">
        <w:t xml:space="preserve">should allow registered patients, </w:t>
      </w:r>
      <w:r w:rsidR="000953C9">
        <w:t xml:space="preserve">and </w:t>
      </w:r>
      <w:r w:rsidR="00B66F93">
        <w:t>do</w:t>
      </w:r>
      <w:r w:rsidR="00B568E2">
        <w:t>ctors</w:t>
      </w:r>
      <w:r w:rsidR="000953C9">
        <w:t xml:space="preserve"> (the doctors preloaded in the database) </w:t>
      </w:r>
      <w:r w:rsidR="00B568E2">
        <w:t>to login</w:t>
      </w:r>
      <w:r w:rsidR="006A6978">
        <w:t>.</w:t>
      </w:r>
    </w:p>
    <w:p w14:paraId="3EBBFF8D" w14:textId="41DBAC33" w:rsidR="009307BC" w:rsidRDefault="009307BC" w:rsidP="00C51784">
      <w:pPr>
        <w:pStyle w:val="ListParagraph"/>
        <w:numPr>
          <w:ilvl w:val="0"/>
          <w:numId w:val="30"/>
        </w:numPr>
        <w:jc w:val="both"/>
      </w:pPr>
      <w:r>
        <w:t xml:space="preserve">The application should allow patients to </w:t>
      </w:r>
      <w:r w:rsidR="000953C9">
        <w:t>view</w:t>
      </w:r>
      <w:r w:rsidR="001F1F3D">
        <w:t xml:space="preserve"> (no</w:t>
      </w:r>
      <w:r w:rsidR="000953C9">
        <w:t>t</w:t>
      </w:r>
      <w:r w:rsidR="00EB16FF">
        <w:t xml:space="preserve"> </w:t>
      </w:r>
      <w:r w:rsidR="00E05A03">
        <w:t>update) their</w:t>
      </w:r>
      <w:r w:rsidR="001F1F3D">
        <w:t xml:space="preserve"> personal </w:t>
      </w:r>
      <w:r w:rsidR="000953C9">
        <w:t>record</w:t>
      </w:r>
      <w:r w:rsidR="001F1F3D">
        <w:t xml:space="preserve"> after login</w:t>
      </w:r>
      <w:r w:rsidR="000953C9">
        <w:t>.</w:t>
      </w:r>
    </w:p>
    <w:p w14:paraId="5C739E9F" w14:textId="4BD11F82" w:rsidR="009307BC" w:rsidRDefault="009307BC" w:rsidP="00C51784">
      <w:pPr>
        <w:pStyle w:val="ListParagraph"/>
        <w:numPr>
          <w:ilvl w:val="0"/>
          <w:numId w:val="30"/>
        </w:numPr>
        <w:jc w:val="both"/>
      </w:pPr>
      <w:r>
        <w:t xml:space="preserve">The application should allow doctors to </w:t>
      </w:r>
      <w:r w:rsidR="006A6978">
        <w:t xml:space="preserve">view </w:t>
      </w:r>
      <w:r w:rsidR="001F1F3D">
        <w:t xml:space="preserve">the </w:t>
      </w:r>
      <w:r w:rsidR="006A6978">
        <w:t>medical information</w:t>
      </w:r>
      <w:r w:rsidR="001F1F3D">
        <w:t xml:space="preserve"> for all </w:t>
      </w:r>
      <w:r w:rsidR="00E05A03">
        <w:t>patients</w:t>
      </w:r>
      <w:r w:rsidR="006A6978">
        <w:t xml:space="preserve"> registered in the GP surgery, </w:t>
      </w:r>
      <w:r w:rsidR="000953C9">
        <w:t>after login</w:t>
      </w:r>
      <w:r w:rsidR="00E05A03">
        <w:t>.</w:t>
      </w:r>
    </w:p>
    <w:p w14:paraId="48299F31" w14:textId="077ABA93" w:rsidR="00922423" w:rsidRPr="00424CC5" w:rsidRDefault="00922423" w:rsidP="00424CC5">
      <w:pPr>
        <w:jc w:val="both"/>
      </w:pPr>
      <w:r>
        <w:t xml:space="preserve">Depending on whether you have to work on CWK1 or  CWK2 or both CWK1 &amp; CWK2  you need to </w:t>
      </w:r>
      <w:r w:rsidRPr="00922423">
        <w:rPr>
          <w:szCs w:val="24"/>
        </w:rPr>
        <w:t xml:space="preserve">design (CWK1) and implement (CWK2) </w:t>
      </w:r>
    </w:p>
    <w:p w14:paraId="73C3D567" w14:textId="77777777" w:rsidR="00922423" w:rsidRDefault="00922423" w:rsidP="00922423">
      <w:pPr>
        <w:spacing w:after="0" w:line="240" w:lineRule="auto"/>
        <w:rPr>
          <w:szCs w:val="24"/>
        </w:rPr>
      </w:pPr>
    </w:p>
    <w:p w14:paraId="699333D8" w14:textId="665230E0" w:rsidR="00922423" w:rsidRPr="006A44C8" w:rsidRDefault="006A44C8" w:rsidP="00922423">
      <w:pPr>
        <w:spacing w:after="0" w:line="240" w:lineRule="auto"/>
        <w:rPr>
          <w:szCs w:val="24"/>
          <w:u w:val="single"/>
        </w:rPr>
      </w:pPr>
      <w:r w:rsidRPr="006A44C8">
        <w:rPr>
          <w:szCs w:val="24"/>
          <w:u w:val="single"/>
        </w:rPr>
        <w:t>F</w:t>
      </w:r>
      <w:r w:rsidR="00922423" w:rsidRPr="006A44C8">
        <w:rPr>
          <w:szCs w:val="24"/>
          <w:u w:val="single"/>
        </w:rPr>
        <w:t>or CWK 1:</w:t>
      </w:r>
    </w:p>
    <w:p w14:paraId="771D4A0D" w14:textId="4DB75EE6" w:rsidR="00922423" w:rsidRPr="00922423" w:rsidRDefault="006A6978" w:rsidP="00922423">
      <w:pPr>
        <w:pStyle w:val="ListParagraph"/>
        <w:numPr>
          <w:ilvl w:val="0"/>
          <w:numId w:val="27"/>
        </w:numPr>
        <w:spacing w:after="0" w:line="240" w:lineRule="auto"/>
        <w:rPr>
          <w:b/>
          <w:bCs/>
          <w:szCs w:val="24"/>
        </w:rPr>
      </w:pPr>
      <w:r>
        <w:rPr>
          <w:szCs w:val="24"/>
        </w:rPr>
        <w:t>M</w:t>
      </w:r>
      <w:r w:rsidR="00922423" w:rsidRPr="00922423">
        <w:rPr>
          <w:szCs w:val="24"/>
        </w:rPr>
        <w:t>odel the data</w:t>
      </w:r>
      <w:r w:rsidR="003A7E2B">
        <w:rPr>
          <w:szCs w:val="24"/>
        </w:rPr>
        <w:t xml:space="preserve"> for the G</w:t>
      </w:r>
      <w:r w:rsidR="00CC3EAE">
        <w:rPr>
          <w:szCs w:val="24"/>
        </w:rPr>
        <w:t>P</w:t>
      </w:r>
      <w:r w:rsidR="003A7E2B">
        <w:rPr>
          <w:szCs w:val="24"/>
        </w:rPr>
        <w:t xml:space="preserve"> </w:t>
      </w:r>
      <w:r w:rsidR="00CC3EAE">
        <w:rPr>
          <w:szCs w:val="24"/>
        </w:rPr>
        <w:t>database and the vaccines database</w:t>
      </w:r>
      <w:r w:rsidR="00922423" w:rsidRPr="00922423">
        <w:rPr>
          <w:szCs w:val="24"/>
        </w:rPr>
        <w:t xml:space="preserve"> using logical</w:t>
      </w:r>
      <w:r w:rsidR="00424CC5">
        <w:rPr>
          <w:szCs w:val="24"/>
        </w:rPr>
        <w:t xml:space="preserve"> ERD</w:t>
      </w:r>
      <w:r w:rsidR="00922423" w:rsidRPr="00922423">
        <w:rPr>
          <w:szCs w:val="24"/>
        </w:rPr>
        <w:t xml:space="preserve"> </w:t>
      </w:r>
      <w:r w:rsidR="00E05A03" w:rsidRPr="00922423">
        <w:rPr>
          <w:szCs w:val="24"/>
        </w:rPr>
        <w:t>diagrams.</w:t>
      </w:r>
    </w:p>
    <w:p w14:paraId="39AEBCA6" w14:textId="678D73D5" w:rsidR="00922423" w:rsidRPr="000953C9" w:rsidRDefault="00922423" w:rsidP="00922423">
      <w:pPr>
        <w:pStyle w:val="ListParagraph"/>
        <w:numPr>
          <w:ilvl w:val="1"/>
          <w:numId w:val="24"/>
        </w:numPr>
        <w:rPr>
          <w:b/>
          <w:bCs/>
          <w:szCs w:val="24"/>
        </w:rPr>
      </w:pPr>
      <w:r>
        <w:rPr>
          <w:szCs w:val="24"/>
        </w:rPr>
        <w:t xml:space="preserve">design the </w:t>
      </w:r>
      <w:r w:rsidR="000953C9">
        <w:rPr>
          <w:szCs w:val="24"/>
        </w:rPr>
        <w:t xml:space="preserve">UML </w:t>
      </w:r>
      <w:r>
        <w:rPr>
          <w:szCs w:val="24"/>
        </w:rPr>
        <w:t>use cases</w:t>
      </w:r>
      <w:r w:rsidR="002703DC">
        <w:rPr>
          <w:szCs w:val="24"/>
        </w:rPr>
        <w:t xml:space="preserve"> diagram for your </w:t>
      </w:r>
      <w:r w:rsidR="00E05A03">
        <w:rPr>
          <w:szCs w:val="24"/>
        </w:rPr>
        <w:t>application</w:t>
      </w:r>
      <w:r w:rsidR="005503E3">
        <w:rPr>
          <w:szCs w:val="24"/>
        </w:rPr>
        <w:t xml:space="preserve"> and use case scenarios</w:t>
      </w:r>
      <w:r w:rsidR="000953C9">
        <w:rPr>
          <w:szCs w:val="24"/>
        </w:rPr>
        <w:t xml:space="preserve"> (based on the requirements given above)</w:t>
      </w:r>
      <w:r w:rsidR="002703DC">
        <w:rPr>
          <w:szCs w:val="24"/>
        </w:rPr>
        <w:t xml:space="preserve"> </w:t>
      </w:r>
    </w:p>
    <w:p w14:paraId="7ECC3727" w14:textId="41ECEA07" w:rsidR="000953C9" w:rsidRPr="006A6978" w:rsidRDefault="000953C9" w:rsidP="00922423">
      <w:pPr>
        <w:pStyle w:val="ListParagraph"/>
        <w:numPr>
          <w:ilvl w:val="1"/>
          <w:numId w:val="24"/>
        </w:numPr>
        <w:rPr>
          <w:b/>
          <w:bCs/>
          <w:szCs w:val="24"/>
        </w:rPr>
      </w:pPr>
      <w:r>
        <w:rPr>
          <w:szCs w:val="24"/>
        </w:rPr>
        <w:t>Design the UML activity diagram for your application (based on the requirements given above)</w:t>
      </w:r>
    </w:p>
    <w:p w14:paraId="7AF6ED4A" w14:textId="12AF946E" w:rsidR="006A6978" w:rsidRPr="006814B2" w:rsidRDefault="006A6978" w:rsidP="00922423">
      <w:pPr>
        <w:pStyle w:val="ListParagraph"/>
        <w:numPr>
          <w:ilvl w:val="1"/>
          <w:numId w:val="24"/>
        </w:numPr>
        <w:rPr>
          <w:b/>
          <w:bCs/>
          <w:szCs w:val="24"/>
        </w:rPr>
      </w:pPr>
      <w:r>
        <w:rPr>
          <w:szCs w:val="24"/>
        </w:rPr>
        <w:t>Design a front</w:t>
      </w:r>
    </w:p>
    <w:p w14:paraId="44AA0AC3" w14:textId="0B9C8DBE" w:rsidR="008B04E6" w:rsidRPr="008B04E6" w:rsidRDefault="006A6978" w:rsidP="006A44C8">
      <w:pPr>
        <w:pStyle w:val="ListParagraph"/>
        <w:numPr>
          <w:ilvl w:val="1"/>
          <w:numId w:val="24"/>
        </w:numPr>
        <w:rPr>
          <w:b/>
          <w:bCs/>
          <w:szCs w:val="24"/>
        </w:rPr>
      </w:pPr>
      <w:r>
        <w:rPr>
          <w:szCs w:val="24"/>
        </w:rPr>
        <w:t>D</w:t>
      </w:r>
      <w:r w:rsidR="00D46E1C" w:rsidRPr="00C8303C">
        <w:rPr>
          <w:szCs w:val="24"/>
        </w:rPr>
        <w:t xml:space="preserve">esign a front-end to </w:t>
      </w:r>
      <w:r w:rsidR="002703DC">
        <w:rPr>
          <w:szCs w:val="24"/>
        </w:rPr>
        <w:t xml:space="preserve">register the </w:t>
      </w:r>
      <w:r w:rsidR="00E05A03">
        <w:rPr>
          <w:szCs w:val="24"/>
        </w:rPr>
        <w:t>patient.</w:t>
      </w:r>
      <w:r w:rsidR="002703DC">
        <w:rPr>
          <w:szCs w:val="24"/>
        </w:rPr>
        <w:t xml:space="preserve"> </w:t>
      </w:r>
    </w:p>
    <w:p w14:paraId="0CA04F98" w14:textId="35FE56D5" w:rsidR="006A44C8" w:rsidRPr="008B04E6" w:rsidRDefault="008B04E6" w:rsidP="006A44C8">
      <w:pPr>
        <w:pStyle w:val="ListParagraph"/>
        <w:numPr>
          <w:ilvl w:val="1"/>
          <w:numId w:val="24"/>
        </w:numPr>
        <w:rPr>
          <w:b/>
          <w:bCs/>
          <w:szCs w:val="24"/>
        </w:rPr>
      </w:pPr>
      <w:r>
        <w:rPr>
          <w:szCs w:val="24"/>
        </w:rPr>
        <w:t xml:space="preserve">design a front-end to </w:t>
      </w:r>
      <w:r w:rsidR="00D46E1C" w:rsidRPr="00C8303C">
        <w:rPr>
          <w:szCs w:val="24"/>
        </w:rPr>
        <w:t>login</w:t>
      </w:r>
      <w:r w:rsidR="002703DC">
        <w:rPr>
          <w:szCs w:val="24"/>
        </w:rPr>
        <w:t xml:space="preserve"> </w:t>
      </w:r>
      <w:r w:rsidR="0051151D">
        <w:rPr>
          <w:szCs w:val="24"/>
        </w:rPr>
        <w:t>(</w:t>
      </w:r>
      <w:r w:rsidR="002703DC">
        <w:rPr>
          <w:szCs w:val="24"/>
        </w:rPr>
        <w:t>the patien</w:t>
      </w:r>
      <w:r>
        <w:rPr>
          <w:szCs w:val="24"/>
        </w:rPr>
        <w:t xml:space="preserve">t and the </w:t>
      </w:r>
      <w:r w:rsidR="00E05A03">
        <w:rPr>
          <w:szCs w:val="24"/>
        </w:rPr>
        <w:t xml:space="preserve">doctor) </w:t>
      </w:r>
      <w:r w:rsidR="00E05A03" w:rsidRPr="00C8303C">
        <w:rPr>
          <w:szCs w:val="24"/>
        </w:rPr>
        <w:t>to</w:t>
      </w:r>
      <w:r w:rsidR="00D46E1C" w:rsidRPr="00C8303C">
        <w:rPr>
          <w:szCs w:val="24"/>
        </w:rPr>
        <w:t xml:space="preserve"> the application</w:t>
      </w:r>
      <w:r>
        <w:rPr>
          <w:szCs w:val="24"/>
        </w:rPr>
        <w:t>.</w:t>
      </w:r>
    </w:p>
    <w:p w14:paraId="7793003A" w14:textId="16D209EE" w:rsidR="008B04E6" w:rsidRPr="006A44C8" w:rsidRDefault="008B04E6" w:rsidP="006A44C8">
      <w:pPr>
        <w:pStyle w:val="ListParagraph"/>
        <w:numPr>
          <w:ilvl w:val="1"/>
          <w:numId w:val="24"/>
        </w:numPr>
        <w:rPr>
          <w:b/>
          <w:bCs/>
          <w:szCs w:val="24"/>
        </w:rPr>
      </w:pPr>
      <w:r>
        <w:rPr>
          <w:szCs w:val="24"/>
        </w:rPr>
        <w:t xml:space="preserve">Design a front-end </w:t>
      </w:r>
      <w:r w:rsidR="005A05C9">
        <w:rPr>
          <w:szCs w:val="24"/>
        </w:rPr>
        <w:t xml:space="preserve">for </w:t>
      </w:r>
      <w:r w:rsidR="000953C9">
        <w:rPr>
          <w:szCs w:val="24"/>
        </w:rPr>
        <w:t>each</w:t>
      </w:r>
      <w:r w:rsidR="005A05C9">
        <w:rPr>
          <w:szCs w:val="24"/>
        </w:rPr>
        <w:t xml:space="preserve"> patient to </w:t>
      </w:r>
      <w:r w:rsidR="00737BF6">
        <w:rPr>
          <w:szCs w:val="24"/>
        </w:rPr>
        <w:t xml:space="preserve">access and </w:t>
      </w:r>
      <w:r w:rsidR="000953C9">
        <w:rPr>
          <w:szCs w:val="24"/>
        </w:rPr>
        <w:t>view</w:t>
      </w:r>
      <w:r w:rsidR="00737BF6">
        <w:rPr>
          <w:szCs w:val="24"/>
        </w:rPr>
        <w:t xml:space="preserve"> </w:t>
      </w:r>
      <w:r w:rsidR="000953C9">
        <w:rPr>
          <w:szCs w:val="24"/>
        </w:rPr>
        <w:t xml:space="preserve">their own </w:t>
      </w:r>
      <w:r w:rsidR="00737BF6">
        <w:rPr>
          <w:szCs w:val="24"/>
        </w:rPr>
        <w:t xml:space="preserve">patient information </w:t>
      </w:r>
      <w:r>
        <w:rPr>
          <w:szCs w:val="24"/>
        </w:rPr>
        <w:t xml:space="preserve"> </w:t>
      </w:r>
      <w:r w:rsidR="00737BF6">
        <w:rPr>
          <w:szCs w:val="24"/>
        </w:rPr>
        <w:t>(not update)</w:t>
      </w:r>
    </w:p>
    <w:p w14:paraId="429E553F" w14:textId="73A24A48" w:rsidR="006A44C8" w:rsidRPr="005F4E32" w:rsidRDefault="00737BF6" w:rsidP="006A44C8">
      <w:pPr>
        <w:pStyle w:val="ListParagraph"/>
        <w:numPr>
          <w:ilvl w:val="1"/>
          <w:numId w:val="24"/>
        </w:numPr>
        <w:rPr>
          <w:b/>
          <w:bCs/>
          <w:szCs w:val="24"/>
        </w:rPr>
      </w:pPr>
      <w:r>
        <w:rPr>
          <w:szCs w:val="24"/>
        </w:rPr>
        <w:t xml:space="preserve">Design a front-end for the doctor </w:t>
      </w:r>
      <w:r w:rsidR="008014C0">
        <w:rPr>
          <w:szCs w:val="24"/>
        </w:rPr>
        <w:t xml:space="preserve">to access and read the information of all patients </w:t>
      </w:r>
      <w:r w:rsidR="000953C9">
        <w:rPr>
          <w:szCs w:val="24"/>
        </w:rPr>
        <w:t>from vaccines database</w:t>
      </w:r>
      <w:r w:rsidR="008014C0">
        <w:rPr>
          <w:szCs w:val="24"/>
        </w:rPr>
        <w:t xml:space="preserve"> (not to update</w:t>
      </w:r>
      <w:r w:rsidR="00A10927">
        <w:rPr>
          <w:szCs w:val="24"/>
        </w:rPr>
        <w:t xml:space="preserve"> the record, only view</w:t>
      </w:r>
      <w:r w:rsidR="008014C0">
        <w:rPr>
          <w:szCs w:val="24"/>
        </w:rPr>
        <w:t xml:space="preserve">) </w:t>
      </w:r>
    </w:p>
    <w:p w14:paraId="2429542E" w14:textId="0CFBEAE9" w:rsidR="00813393" w:rsidRPr="003023CF" w:rsidRDefault="005F4E32" w:rsidP="00813393">
      <w:pPr>
        <w:pStyle w:val="ListParagraph"/>
        <w:numPr>
          <w:ilvl w:val="1"/>
          <w:numId w:val="24"/>
        </w:numPr>
        <w:rPr>
          <w:b/>
          <w:bCs/>
          <w:szCs w:val="24"/>
        </w:rPr>
      </w:pPr>
      <w:r>
        <w:rPr>
          <w:szCs w:val="24"/>
        </w:rPr>
        <w:t xml:space="preserve">Design a front-end to </w:t>
      </w:r>
      <w:r w:rsidR="00E05A03">
        <w:rPr>
          <w:szCs w:val="24"/>
        </w:rPr>
        <w:t>logout.</w:t>
      </w:r>
    </w:p>
    <w:p w14:paraId="433C23FE" w14:textId="3AB5C334" w:rsidR="003023CF" w:rsidRPr="00541BEC" w:rsidRDefault="00A10927" w:rsidP="00813393">
      <w:pPr>
        <w:pStyle w:val="ListParagraph"/>
        <w:numPr>
          <w:ilvl w:val="1"/>
          <w:numId w:val="24"/>
        </w:numPr>
        <w:rPr>
          <w:b/>
          <w:bCs/>
          <w:szCs w:val="24"/>
        </w:rPr>
      </w:pPr>
      <w:r>
        <w:rPr>
          <w:szCs w:val="24"/>
        </w:rPr>
        <w:t>For full marks y</w:t>
      </w:r>
      <w:r w:rsidR="009776E6">
        <w:rPr>
          <w:szCs w:val="24"/>
        </w:rPr>
        <w:t xml:space="preserve">ou need to use the </w:t>
      </w:r>
      <w:r w:rsidR="003023CF">
        <w:rPr>
          <w:szCs w:val="24"/>
        </w:rPr>
        <w:t>gov-uk design</w:t>
      </w:r>
      <w:r w:rsidR="009776E6">
        <w:rPr>
          <w:szCs w:val="24"/>
        </w:rPr>
        <w:t xml:space="preserve"> as in the original cwk.</w:t>
      </w:r>
      <w:r>
        <w:rPr>
          <w:szCs w:val="24"/>
        </w:rPr>
        <w:t xml:space="preserve"> However, not using the gov-uk design will not by itself fail the assessment, however, some marks will be lost (check rubric for details)</w:t>
      </w:r>
    </w:p>
    <w:p w14:paraId="1E90F0D3" w14:textId="16405D0C" w:rsidR="00541BEC" w:rsidRPr="00221B5A" w:rsidRDefault="00541BEC" w:rsidP="00813393">
      <w:pPr>
        <w:pStyle w:val="ListParagraph"/>
        <w:numPr>
          <w:ilvl w:val="1"/>
          <w:numId w:val="24"/>
        </w:numPr>
        <w:rPr>
          <w:b/>
          <w:bCs/>
          <w:szCs w:val="24"/>
        </w:rPr>
      </w:pPr>
      <w:r>
        <w:rPr>
          <w:szCs w:val="24"/>
        </w:rPr>
        <w:t>Discuss your time-management fo</w:t>
      </w:r>
      <w:r w:rsidR="00AC66FB">
        <w:rPr>
          <w:szCs w:val="24"/>
        </w:rPr>
        <w:t>r</w:t>
      </w:r>
      <w:r>
        <w:rPr>
          <w:szCs w:val="24"/>
        </w:rPr>
        <w:t xml:space="preserve"> the referred/deferred cwk. </w:t>
      </w:r>
      <w:r w:rsidRPr="00221B5A">
        <w:rPr>
          <w:b/>
          <w:bCs/>
          <w:szCs w:val="24"/>
        </w:rPr>
        <w:t xml:space="preserve">Support your </w:t>
      </w:r>
      <w:r w:rsidR="00AC66FB" w:rsidRPr="00221B5A">
        <w:rPr>
          <w:b/>
          <w:bCs/>
          <w:szCs w:val="24"/>
        </w:rPr>
        <w:t>statements</w:t>
      </w:r>
      <w:r w:rsidRPr="00221B5A">
        <w:rPr>
          <w:b/>
          <w:bCs/>
          <w:szCs w:val="24"/>
        </w:rPr>
        <w:t xml:space="preserve"> with specific examples </w:t>
      </w:r>
      <w:r w:rsidR="00AC66FB" w:rsidRPr="00221B5A">
        <w:rPr>
          <w:b/>
          <w:bCs/>
          <w:szCs w:val="24"/>
        </w:rPr>
        <w:t xml:space="preserve">on how you  manage your time </w:t>
      </w:r>
      <w:r w:rsidR="00A10927">
        <w:rPr>
          <w:b/>
          <w:bCs/>
          <w:szCs w:val="24"/>
        </w:rPr>
        <w:t xml:space="preserve">in order to complete </w:t>
      </w:r>
      <w:r w:rsidR="00AC66FB" w:rsidRPr="00221B5A">
        <w:rPr>
          <w:b/>
          <w:bCs/>
          <w:szCs w:val="24"/>
        </w:rPr>
        <w:t xml:space="preserve"> the referral/deferral cwk1</w:t>
      </w:r>
      <w:r w:rsidR="00A10927">
        <w:rPr>
          <w:b/>
          <w:bCs/>
          <w:szCs w:val="24"/>
        </w:rPr>
        <w:t xml:space="preserve"> specifically</w:t>
      </w:r>
      <w:r w:rsidR="00AC66FB" w:rsidRPr="00221B5A">
        <w:rPr>
          <w:b/>
          <w:bCs/>
          <w:szCs w:val="24"/>
        </w:rPr>
        <w:t>.</w:t>
      </w:r>
    </w:p>
    <w:p w14:paraId="3263FD29" w14:textId="6837A5F4" w:rsidR="00AC66FB" w:rsidRPr="00813393" w:rsidRDefault="00AC66FB" w:rsidP="00813393">
      <w:pPr>
        <w:pStyle w:val="ListParagraph"/>
        <w:numPr>
          <w:ilvl w:val="1"/>
          <w:numId w:val="24"/>
        </w:numPr>
        <w:rPr>
          <w:b/>
          <w:bCs/>
          <w:szCs w:val="24"/>
        </w:rPr>
      </w:pPr>
      <w:r>
        <w:rPr>
          <w:szCs w:val="24"/>
        </w:rPr>
        <w:lastRenderedPageBreak/>
        <w:t>Discuss the version control you adopte</w:t>
      </w:r>
      <w:r w:rsidR="00221B5A">
        <w:rPr>
          <w:szCs w:val="24"/>
        </w:rPr>
        <w:t xml:space="preserve">d for your documents while working on your deferral/referral cwk1. </w:t>
      </w:r>
      <w:r w:rsidR="00221B5A" w:rsidRPr="00221B5A">
        <w:rPr>
          <w:b/>
          <w:bCs/>
          <w:szCs w:val="24"/>
        </w:rPr>
        <w:t>Support your statements with examples</w:t>
      </w:r>
      <w:r w:rsidR="00A10927">
        <w:rPr>
          <w:b/>
          <w:bCs/>
          <w:szCs w:val="24"/>
        </w:rPr>
        <w:t xml:space="preserve"> specific to the deferral/referral cwk 1 work</w:t>
      </w:r>
      <w:r w:rsidR="00221B5A" w:rsidRPr="00221B5A">
        <w:rPr>
          <w:b/>
          <w:bCs/>
          <w:szCs w:val="24"/>
        </w:rPr>
        <w:t>.</w:t>
      </w:r>
    </w:p>
    <w:p w14:paraId="6BF21F0E" w14:textId="746848E1" w:rsidR="006A44C8" w:rsidRPr="006A44C8" w:rsidRDefault="006A44C8" w:rsidP="006A44C8">
      <w:pPr>
        <w:spacing w:after="0" w:line="240" w:lineRule="auto"/>
        <w:rPr>
          <w:szCs w:val="24"/>
          <w:u w:val="single"/>
        </w:rPr>
      </w:pPr>
      <w:r w:rsidRPr="006A44C8">
        <w:rPr>
          <w:szCs w:val="24"/>
          <w:u w:val="single"/>
        </w:rPr>
        <w:t xml:space="preserve">For CWK </w:t>
      </w:r>
      <w:r>
        <w:rPr>
          <w:szCs w:val="24"/>
          <w:u w:val="single"/>
        </w:rPr>
        <w:t>2</w:t>
      </w:r>
      <w:r w:rsidRPr="006A44C8">
        <w:rPr>
          <w:szCs w:val="24"/>
          <w:u w:val="single"/>
        </w:rPr>
        <w:t>:</w:t>
      </w:r>
      <w:r>
        <w:rPr>
          <w:szCs w:val="24"/>
          <w:u w:val="single"/>
        </w:rPr>
        <w:t xml:space="preserve"> </w:t>
      </w:r>
    </w:p>
    <w:p w14:paraId="541541B1" w14:textId="5A6C3483" w:rsidR="002703DC" w:rsidRPr="00C8303C" w:rsidRDefault="00A10927" w:rsidP="002703DC">
      <w:pPr>
        <w:pStyle w:val="ListParagraph"/>
        <w:numPr>
          <w:ilvl w:val="1"/>
          <w:numId w:val="24"/>
        </w:numPr>
        <w:rPr>
          <w:b/>
          <w:bCs/>
          <w:szCs w:val="24"/>
        </w:rPr>
      </w:pPr>
      <w:r>
        <w:rPr>
          <w:szCs w:val="24"/>
        </w:rPr>
        <w:t>C</w:t>
      </w:r>
      <w:r w:rsidR="002703DC" w:rsidRPr="006814B2">
        <w:rPr>
          <w:szCs w:val="24"/>
        </w:rPr>
        <w:t xml:space="preserve">reate SQLite database tables that will support your application </w:t>
      </w:r>
      <w:r w:rsidR="00813393">
        <w:rPr>
          <w:szCs w:val="24"/>
        </w:rPr>
        <w:t xml:space="preserve">for the above </w:t>
      </w:r>
      <w:r w:rsidR="00C81947">
        <w:rPr>
          <w:szCs w:val="24"/>
        </w:rPr>
        <w:t>functionalities.</w:t>
      </w:r>
    </w:p>
    <w:p w14:paraId="16EADC92" w14:textId="6C71668C" w:rsidR="00A10927" w:rsidRPr="00A10927" w:rsidRDefault="00813393" w:rsidP="00696D6D">
      <w:pPr>
        <w:pStyle w:val="ListParagraph"/>
        <w:numPr>
          <w:ilvl w:val="1"/>
          <w:numId w:val="24"/>
        </w:numPr>
        <w:rPr>
          <w:b/>
          <w:bCs/>
          <w:szCs w:val="24"/>
        </w:rPr>
      </w:pPr>
      <w:r>
        <w:rPr>
          <w:szCs w:val="24"/>
        </w:rPr>
        <w:t xml:space="preserve">Implement the </w:t>
      </w:r>
      <w:r w:rsidR="00922DD9">
        <w:rPr>
          <w:szCs w:val="24"/>
        </w:rPr>
        <w:t xml:space="preserve">front-ends </w:t>
      </w:r>
      <w:r w:rsidR="00A10927">
        <w:rPr>
          <w:szCs w:val="24"/>
        </w:rPr>
        <w:t xml:space="preserve"> </w:t>
      </w:r>
      <w:r w:rsidR="004E45DD">
        <w:rPr>
          <w:szCs w:val="24"/>
        </w:rPr>
        <w:t>o</w:t>
      </w:r>
      <w:r w:rsidR="00BF2E89">
        <w:rPr>
          <w:szCs w:val="24"/>
        </w:rPr>
        <w:t xml:space="preserve">f the application to meet the functionalities above, using either </w:t>
      </w:r>
      <w:r w:rsidR="004E45DD">
        <w:rPr>
          <w:szCs w:val="24"/>
        </w:rPr>
        <w:t>h</w:t>
      </w:r>
      <w:r w:rsidR="00BF2E89">
        <w:rPr>
          <w:szCs w:val="24"/>
        </w:rPr>
        <w:t>tml</w:t>
      </w:r>
      <w:r w:rsidR="003023CF">
        <w:rPr>
          <w:szCs w:val="24"/>
        </w:rPr>
        <w:t xml:space="preserve">, </w:t>
      </w:r>
      <w:r w:rsidR="004E45DD">
        <w:rPr>
          <w:szCs w:val="24"/>
        </w:rPr>
        <w:t>JavaScript</w:t>
      </w:r>
      <w:r w:rsidR="00BF2E89">
        <w:rPr>
          <w:szCs w:val="24"/>
        </w:rPr>
        <w:t xml:space="preserve">, </w:t>
      </w:r>
      <w:r w:rsidR="003023CF">
        <w:rPr>
          <w:szCs w:val="24"/>
        </w:rPr>
        <w:t>or Re</w:t>
      </w:r>
      <w:r w:rsidR="0016558D">
        <w:rPr>
          <w:szCs w:val="24"/>
        </w:rPr>
        <w:t>actJS</w:t>
      </w:r>
      <w:r w:rsidR="00A10927">
        <w:rPr>
          <w:szCs w:val="24"/>
        </w:rPr>
        <w:t xml:space="preserve">. </w:t>
      </w:r>
    </w:p>
    <w:p w14:paraId="0644D55C" w14:textId="285298DD" w:rsidR="005F4E32" w:rsidRPr="0016558D" w:rsidRDefault="00A10927" w:rsidP="00696D6D">
      <w:pPr>
        <w:pStyle w:val="ListParagraph"/>
        <w:numPr>
          <w:ilvl w:val="1"/>
          <w:numId w:val="24"/>
        </w:numPr>
        <w:rPr>
          <w:b/>
          <w:bCs/>
          <w:szCs w:val="24"/>
        </w:rPr>
      </w:pPr>
      <w:r>
        <w:rPr>
          <w:szCs w:val="24"/>
        </w:rPr>
        <w:t xml:space="preserve">For full marks implement the back-end of the application using php or node.js. If for some reason you cannot connect to the database use local client </w:t>
      </w:r>
      <w:r w:rsidR="00705FD3">
        <w:rPr>
          <w:szCs w:val="24"/>
        </w:rPr>
        <w:t xml:space="preserve">storage </w:t>
      </w:r>
      <w:r>
        <w:rPr>
          <w:szCs w:val="24"/>
        </w:rPr>
        <w:t xml:space="preserve">where possible. Some marks will be lost, see rubrics for details. </w:t>
      </w:r>
      <w:r w:rsidR="00705FD3">
        <w:rPr>
          <w:szCs w:val="24"/>
        </w:rPr>
        <w:t xml:space="preserve"> When filling in the template make sure that you explain which method you used.</w:t>
      </w:r>
    </w:p>
    <w:p w14:paraId="4841B596" w14:textId="47196C9D" w:rsidR="0016558D" w:rsidRPr="0016558D" w:rsidRDefault="009776E6" w:rsidP="00696D6D">
      <w:pPr>
        <w:pStyle w:val="ListParagraph"/>
        <w:numPr>
          <w:ilvl w:val="1"/>
          <w:numId w:val="24"/>
        </w:numPr>
        <w:rPr>
          <w:b/>
          <w:bCs/>
          <w:szCs w:val="24"/>
        </w:rPr>
      </w:pPr>
      <w:r>
        <w:rPr>
          <w:szCs w:val="24"/>
        </w:rPr>
        <w:t xml:space="preserve">For </w:t>
      </w:r>
      <w:r w:rsidR="00A10927">
        <w:rPr>
          <w:szCs w:val="24"/>
        </w:rPr>
        <w:t>full</w:t>
      </w:r>
      <w:r>
        <w:rPr>
          <w:szCs w:val="24"/>
        </w:rPr>
        <w:t xml:space="preserve"> marks you </w:t>
      </w:r>
      <w:r w:rsidR="0016558D">
        <w:rPr>
          <w:szCs w:val="24"/>
        </w:rPr>
        <w:t xml:space="preserve">need to use the gov-uk design </w:t>
      </w:r>
      <w:r>
        <w:rPr>
          <w:szCs w:val="24"/>
        </w:rPr>
        <w:t>either through React components, or using html files (import or design similar)</w:t>
      </w:r>
      <w:r w:rsidR="00A10927">
        <w:rPr>
          <w:szCs w:val="24"/>
        </w:rPr>
        <w:t>. Using a different design does not mean that you will fail the cwk, however some marks will be lost (check the rubric for details).</w:t>
      </w:r>
    </w:p>
    <w:p w14:paraId="1BA9BC27" w14:textId="7A21B91A" w:rsidR="0016558D" w:rsidRPr="00411356" w:rsidRDefault="0016558D" w:rsidP="00696D6D">
      <w:pPr>
        <w:pStyle w:val="ListParagraph"/>
        <w:numPr>
          <w:ilvl w:val="1"/>
          <w:numId w:val="24"/>
        </w:numPr>
        <w:rPr>
          <w:b/>
          <w:bCs/>
          <w:szCs w:val="24"/>
        </w:rPr>
      </w:pPr>
      <w:r>
        <w:rPr>
          <w:szCs w:val="24"/>
        </w:rPr>
        <w:t>Do not use typescript or other libraries such as axios</w:t>
      </w:r>
      <w:r w:rsidR="00A10927">
        <w:rPr>
          <w:szCs w:val="24"/>
        </w:rPr>
        <w:t xml:space="preserve">. </w:t>
      </w:r>
    </w:p>
    <w:p w14:paraId="3318842A" w14:textId="68F6C7CA" w:rsidR="006A44C8" w:rsidRPr="006A44C8" w:rsidRDefault="00922423" w:rsidP="006A44C8">
      <w:pPr>
        <w:pStyle w:val="ListParagraph"/>
        <w:numPr>
          <w:ilvl w:val="1"/>
          <w:numId w:val="24"/>
        </w:numPr>
        <w:rPr>
          <w:b/>
          <w:bCs/>
          <w:szCs w:val="24"/>
        </w:rPr>
      </w:pPr>
      <w:r w:rsidRPr="006A44C8">
        <w:rPr>
          <w:szCs w:val="24"/>
        </w:rPr>
        <w:t xml:space="preserve">You need to discuss the HCI graphical interface, security issues, and legal and ethical issues related to your implementation. These elements need to include a critical discussion related to the application, not a </w:t>
      </w:r>
      <w:r w:rsidR="00221B5A" w:rsidRPr="006A44C8">
        <w:rPr>
          <w:szCs w:val="24"/>
        </w:rPr>
        <w:t>textbook</w:t>
      </w:r>
      <w:r w:rsidRPr="006A44C8">
        <w:rPr>
          <w:szCs w:val="24"/>
        </w:rPr>
        <w:t xml:space="preserve"> description of the issues found in references.</w:t>
      </w:r>
    </w:p>
    <w:p w14:paraId="2159A261" w14:textId="5A7547BF" w:rsidR="009563B9" w:rsidRPr="004C58A0" w:rsidRDefault="004C58A0" w:rsidP="009563B9">
      <w:pPr>
        <w:pStyle w:val="ListParagraph"/>
        <w:numPr>
          <w:ilvl w:val="1"/>
          <w:numId w:val="24"/>
        </w:numPr>
        <w:rPr>
          <w:b/>
          <w:bCs/>
          <w:szCs w:val="24"/>
        </w:rPr>
      </w:pPr>
      <w:r>
        <w:rPr>
          <w:szCs w:val="24"/>
        </w:rPr>
        <w:t>D</w:t>
      </w:r>
      <w:r w:rsidR="009563B9" w:rsidRPr="006A44C8">
        <w:rPr>
          <w:szCs w:val="24"/>
        </w:rPr>
        <w:t>iscuss</w:t>
      </w:r>
      <w:r w:rsidR="00922423" w:rsidRPr="006A44C8">
        <w:rPr>
          <w:szCs w:val="24"/>
        </w:rPr>
        <w:t xml:space="preserve"> issues related to the quality of your code including output of test plan, maintainability and version control for coursework 2</w:t>
      </w:r>
      <w:r>
        <w:rPr>
          <w:szCs w:val="24"/>
        </w:rPr>
        <w:t xml:space="preserve">. </w:t>
      </w:r>
      <w:r w:rsidRPr="004C58A0">
        <w:rPr>
          <w:b/>
          <w:bCs/>
          <w:szCs w:val="24"/>
        </w:rPr>
        <w:t xml:space="preserve">Provide examples from your code to support your statements. </w:t>
      </w:r>
    </w:p>
    <w:p w14:paraId="354BE3CD" w14:textId="7ED4A4D2" w:rsidR="009563B9" w:rsidRPr="009563B9" w:rsidRDefault="00922423" w:rsidP="009563B9">
      <w:pPr>
        <w:pStyle w:val="ListParagraph"/>
        <w:numPr>
          <w:ilvl w:val="1"/>
          <w:numId w:val="24"/>
        </w:numPr>
        <w:rPr>
          <w:b/>
          <w:bCs/>
          <w:szCs w:val="24"/>
        </w:rPr>
      </w:pPr>
      <w:r w:rsidRPr="009563B9">
        <w:rPr>
          <w:szCs w:val="24"/>
        </w:rPr>
        <w:t xml:space="preserve">You can use code provided by the </w:t>
      </w:r>
      <w:r w:rsidR="009563B9" w:rsidRPr="009563B9">
        <w:rPr>
          <w:szCs w:val="24"/>
        </w:rPr>
        <w:t>lecturers,</w:t>
      </w:r>
      <w:r w:rsidRPr="009563B9">
        <w:rPr>
          <w:szCs w:val="24"/>
        </w:rPr>
        <w:t xml:space="preserve"> but </w:t>
      </w:r>
      <w:r w:rsidR="009563B9" w:rsidRPr="009563B9">
        <w:rPr>
          <w:b/>
          <w:bCs/>
        </w:rPr>
        <w:t>you cannot use any code from your team members – this is an individual piece of work</w:t>
      </w:r>
      <w:r w:rsidR="009563B9">
        <w:t>.</w:t>
      </w:r>
    </w:p>
    <w:p w14:paraId="51FD6259" w14:textId="3A84F450" w:rsidR="006A44C8" w:rsidRPr="009563B9" w:rsidRDefault="006A44C8" w:rsidP="00C22663">
      <w:pPr>
        <w:pStyle w:val="ListParagraph"/>
        <w:numPr>
          <w:ilvl w:val="1"/>
          <w:numId w:val="24"/>
        </w:numPr>
        <w:rPr>
          <w:b/>
          <w:bCs/>
          <w:szCs w:val="24"/>
        </w:rPr>
      </w:pPr>
      <w:r w:rsidRPr="009563B9">
        <w:rPr>
          <w:b/>
          <w:bCs/>
          <w:szCs w:val="24"/>
        </w:rPr>
        <w:t xml:space="preserve">If you are deferred/referred in CWK2 ONLY (not both CWK1 &amp; CWK2), you can use design </w:t>
      </w:r>
      <w:r w:rsidR="004A3CDA">
        <w:rPr>
          <w:b/>
          <w:bCs/>
          <w:szCs w:val="24"/>
        </w:rPr>
        <w:t xml:space="preserve">elements </w:t>
      </w:r>
      <w:r w:rsidRPr="009563B9">
        <w:rPr>
          <w:b/>
          <w:bCs/>
          <w:szCs w:val="24"/>
        </w:rPr>
        <w:t>from your group CWK1</w:t>
      </w:r>
    </w:p>
    <w:p w14:paraId="1AE1F5DB" w14:textId="69A1A102" w:rsidR="00F42746" w:rsidRDefault="00F42746" w:rsidP="00D90394">
      <w:pPr>
        <w:spacing w:after="0" w:line="240" w:lineRule="auto"/>
      </w:pPr>
    </w:p>
    <w:p w14:paraId="78AAAA62" w14:textId="46575794" w:rsidR="00F42746" w:rsidRDefault="00F42746" w:rsidP="00D90394">
      <w:pPr>
        <w:spacing w:after="0" w:line="240" w:lineRule="auto"/>
      </w:pPr>
    </w:p>
    <w:p w14:paraId="1FC7AAD9" w14:textId="77777777" w:rsidR="00F42746" w:rsidRDefault="00F42746" w:rsidP="00D90394">
      <w:pPr>
        <w:spacing w:after="0" w:line="240" w:lineRule="auto"/>
      </w:pPr>
    </w:p>
    <w:p w14:paraId="37D51E9D" w14:textId="1512990A" w:rsidR="00EA6CC9" w:rsidRDefault="00EA6CC9">
      <w:r>
        <w:br w:type="page"/>
      </w:r>
    </w:p>
    <w:p w14:paraId="47196A60" w14:textId="77777777" w:rsidR="00214B4E" w:rsidRPr="008A30A0" w:rsidRDefault="00214B4E" w:rsidP="002C07F2">
      <w:pPr>
        <w:spacing w:after="0" w:line="240" w:lineRule="auto"/>
        <w:rPr>
          <w:rFonts w:ascii="Calibri" w:eastAsia="Calibri" w:hAnsi="Calibri" w:cs="Times New Roman"/>
          <w:noProof/>
        </w:rPr>
      </w:pPr>
    </w:p>
    <w:p w14:paraId="41D525DC" w14:textId="16D4BDF9" w:rsidR="002B1972" w:rsidRPr="00CC393D" w:rsidRDefault="002B1972" w:rsidP="00B93EFF">
      <w:pPr>
        <w:pStyle w:val="Heading3"/>
        <w:numPr>
          <w:ilvl w:val="1"/>
          <w:numId w:val="0"/>
        </w:numPr>
      </w:pPr>
      <w:r>
        <w:t>Marking schemes</w:t>
      </w:r>
    </w:p>
    <w:p w14:paraId="6672EED4" w14:textId="77777777" w:rsidR="00C5044A" w:rsidRPr="00CC393D" w:rsidRDefault="00C5044A" w:rsidP="00C5044A">
      <w:pPr>
        <w:pStyle w:val="Heading3"/>
        <w:numPr>
          <w:ilvl w:val="1"/>
          <w:numId w:val="0"/>
        </w:numPr>
        <w:ind w:left="431" w:hanging="431"/>
      </w:pPr>
      <w:r>
        <w:t>Coursework 1 marking scheme</w:t>
      </w:r>
    </w:p>
    <w:p w14:paraId="62412C88" w14:textId="77777777" w:rsidR="00C5044A" w:rsidRDefault="00C5044A" w:rsidP="00C5044A">
      <w:pPr>
        <w:spacing w:after="0" w:line="240" w:lineRule="auto"/>
        <w:rPr>
          <w:rFonts w:ascii="Calibri" w:hAnsi="Calibri" w:cs="Calibri"/>
          <w:b/>
          <w:bCs/>
          <w:color w:val="000000"/>
        </w:rPr>
      </w:pPr>
      <w:r w:rsidRPr="004042A4">
        <w:rPr>
          <w:rFonts w:ascii="Calibri" w:hAnsi="Calibri" w:cs="Calibri"/>
          <w:bCs/>
          <w:color w:val="000000"/>
        </w:rPr>
        <w:t>The Coursework will be marked based on the following marking criteria:</w:t>
      </w:r>
    </w:p>
    <w:tbl>
      <w:tblPr>
        <w:tblStyle w:val="LightGrid-Accent5"/>
        <w:tblW w:w="15559" w:type="dxa"/>
        <w:tblLayout w:type="fixed"/>
        <w:tblLook w:val="0600" w:firstRow="0" w:lastRow="0" w:firstColumn="0" w:lastColumn="0" w:noHBand="1" w:noVBand="1"/>
      </w:tblPr>
      <w:tblGrid>
        <w:gridCol w:w="7905"/>
        <w:gridCol w:w="1842"/>
        <w:gridCol w:w="1276"/>
        <w:gridCol w:w="4536"/>
      </w:tblGrid>
      <w:tr w:rsidR="00C5044A" w:rsidRPr="004042A4" w14:paraId="334AF7F3" w14:textId="77777777" w:rsidTr="00DF1C6E">
        <w:trPr>
          <w:trHeight w:val="532"/>
        </w:trPr>
        <w:tc>
          <w:tcPr>
            <w:tcW w:w="7905" w:type="dxa"/>
          </w:tcPr>
          <w:p w14:paraId="79563E5C" w14:textId="77777777" w:rsidR="00C5044A" w:rsidRPr="004042A4" w:rsidRDefault="00C5044A" w:rsidP="00DF1C6E">
            <w:pPr>
              <w:pStyle w:val="Heading4"/>
              <w:spacing w:before="0"/>
              <w:rPr>
                <w:i w:val="0"/>
                <w:sz w:val="22"/>
                <w:szCs w:val="22"/>
              </w:rPr>
            </w:pPr>
            <w:r w:rsidRPr="004042A4">
              <w:rPr>
                <w:i w:val="0"/>
                <w:sz w:val="22"/>
                <w:szCs w:val="22"/>
              </w:rPr>
              <w:t>Criteria</w:t>
            </w:r>
          </w:p>
        </w:tc>
        <w:tc>
          <w:tcPr>
            <w:tcW w:w="1842" w:type="dxa"/>
          </w:tcPr>
          <w:p w14:paraId="7CA35145" w14:textId="6DF7BB4F" w:rsidR="00C5044A" w:rsidRPr="004042A4" w:rsidRDefault="00C5044A" w:rsidP="00DF1C6E">
            <w:pPr>
              <w:pStyle w:val="Heading4"/>
              <w:spacing w:before="0"/>
              <w:rPr>
                <w:i w:val="0"/>
                <w:sz w:val="22"/>
                <w:szCs w:val="22"/>
              </w:rPr>
            </w:pPr>
            <w:r w:rsidRPr="004042A4">
              <w:rPr>
                <w:i w:val="0"/>
                <w:sz w:val="22"/>
                <w:szCs w:val="22"/>
              </w:rPr>
              <w:t>Marks per component</w:t>
            </w:r>
          </w:p>
        </w:tc>
        <w:tc>
          <w:tcPr>
            <w:tcW w:w="1276" w:type="dxa"/>
          </w:tcPr>
          <w:p w14:paraId="2071BC07" w14:textId="77777777" w:rsidR="00C5044A" w:rsidRPr="004042A4" w:rsidRDefault="00C5044A" w:rsidP="00DF1C6E">
            <w:pPr>
              <w:pStyle w:val="Heading4"/>
              <w:spacing w:before="0"/>
              <w:rPr>
                <w:i w:val="0"/>
                <w:sz w:val="22"/>
                <w:szCs w:val="22"/>
              </w:rPr>
            </w:pPr>
            <w:r w:rsidRPr="004042A4">
              <w:rPr>
                <w:i w:val="0"/>
                <w:sz w:val="22"/>
                <w:szCs w:val="22"/>
              </w:rPr>
              <w:t>Marks provided</w:t>
            </w:r>
          </w:p>
        </w:tc>
        <w:tc>
          <w:tcPr>
            <w:tcW w:w="4536" w:type="dxa"/>
          </w:tcPr>
          <w:p w14:paraId="46472B0A" w14:textId="77777777" w:rsidR="00C5044A" w:rsidRPr="004042A4" w:rsidRDefault="00C5044A" w:rsidP="00DF1C6E">
            <w:pPr>
              <w:pStyle w:val="Heading4"/>
              <w:spacing w:before="0"/>
              <w:rPr>
                <w:i w:val="0"/>
                <w:sz w:val="22"/>
                <w:szCs w:val="22"/>
              </w:rPr>
            </w:pPr>
            <w:r w:rsidRPr="004042A4">
              <w:rPr>
                <w:i w:val="0"/>
                <w:sz w:val="22"/>
                <w:szCs w:val="22"/>
              </w:rPr>
              <w:t>Comments</w:t>
            </w:r>
          </w:p>
        </w:tc>
      </w:tr>
      <w:tr w:rsidR="00C5044A" w:rsidRPr="004042A4" w14:paraId="1FBBF4E7" w14:textId="77777777" w:rsidTr="00DF1C6E">
        <w:tc>
          <w:tcPr>
            <w:tcW w:w="15559" w:type="dxa"/>
            <w:gridSpan w:val="4"/>
          </w:tcPr>
          <w:p w14:paraId="49676C8B" w14:textId="7A3F3B6B" w:rsidR="00C5044A" w:rsidRPr="004042A4" w:rsidRDefault="00893ACF" w:rsidP="00DF1C6E">
            <w:pPr>
              <w:pStyle w:val="Heading4"/>
              <w:spacing w:before="0"/>
              <w:rPr>
                <w:rFonts w:cs="Calibri"/>
                <w:i w:val="0"/>
                <w:color w:val="00000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L</w:t>
            </w:r>
            <w:r w:rsidR="00C5044A">
              <w:rPr>
                <w:i w:val="0"/>
                <w:sz w:val="22"/>
                <w:szCs w:val="22"/>
              </w:rPr>
              <w:t xml:space="preserve">ogical ERD </w:t>
            </w:r>
          </w:p>
        </w:tc>
      </w:tr>
      <w:tr w:rsidR="00C5044A" w:rsidRPr="004042A4" w14:paraId="3B31E86E" w14:textId="77777777" w:rsidTr="00DF1C6E">
        <w:tc>
          <w:tcPr>
            <w:tcW w:w="7905" w:type="dxa"/>
          </w:tcPr>
          <w:p w14:paraId="08AF04AF" w14:textId="77777777" w:rsidR="00C5044A" w:rsidRPr="004042A4" w:rsidRDefault="00C5044A" w:rsidP="00DF1C6E">
            <w:pPr>
              <w:tabs>
                <w:tab w:val="left" w:pos="2694"/>
              </w:tabs>
              <w:jc w:val="both"/>
              <w:rPr>
                <w:rFonts w:cs="Calibri"/>
                <w:b/>
                <w:bCs/>
                <w:color w:val="000000"/>
              </w:rPr>
            </w:pPr>
            <w:r w:rsidRPr="004042A4">
              <w:rPr>
                <w:rFonts w:cs="Calibri"/>
                <w:color w:val="000000"/>
              </w:rPr>
              <w:t>Accuracy and completeness of model (it should not have mistakes; it should not have data missed)</w:t>
            </w:r>
            <w:r>
              <w:rPr>
                <w:rFonts w:cs="Calibri"/>
                <w:color w:val="000000"/>
              </w:rPr>
              <w:t xml:space="preserve"> </w:t>
            </w:r>
          </w:p>
        </w:tc>
        <w:tc>
          <w:tcPr>
            <w:tcW w:w="1842" w:type="dxa"/>
          </w:tcPr>
          <w:p w14:paraId="3D535AFB" w14:textId="676A19E9" w:rsidR="00C5044A" w:rsidRPr="004042A4" w:rsidRDefault="00754BEF" w:rsidP="00DF1C6E">
            <w:pPr>
              <w:tabs>
                <w:tab w:val="left" w:pos="2694"/>
              </w:tabs>
              <w:jc w:val="center"/>
              <w:rPr>
                <w:rFonts w:cs="Calibri"/>
                <w:bCs/>
                <w:color w:val="000000"/>
              </w:rPr>
            </w:pPr>
            <w:r>
              <w:rPr>
                <w:rFonts w:cs="Calibri"/>
                <w:bCs/>
                <w:color w:val="000000"/>
              </w:rPr>
              <w:t>1</w:t>
            </w:r>
            <w:r w:rsidR="001C68E3">
              <w:rPr>
                <w:rFonts w:cs="Calibri"/>
                <w:bCs/>
                <w:color w:val="000000"/>
              </w:rPr>
              <w:t>5</w:t>
            </w:r>
          </w:p>
        </w:tc>
        <w:tc>
          <w:tcPr>
            <w:tcW w:w="1276" w:type="dxa"/>
          </w:tcPr>
          <w:p w14:paraId="41D62BDF" w14:textId="77777777" w:rsidR="00C5044A" w:rsidRPr="004042A4" w:rsidRDefault="00C5044A" w:rsidP="00DF1C6E">
            <w:pPr>
              <w:tabs>
                <w:tab w:val="left" w:pos="2694"/>
              </w:tabs>
              <w:jc w:val="center"/>
              <w:rPr>
                <w:rFonts w:cs="Calibri"/>
                <w:bCs/>
                <w:color w:val="000000"/>
              </w:rPr>
            </w:pPr>
          </w:p>
        </w:tc>
        <w:tc>
          <w:tcPr>
            <w:tcW w:w="4536" w:type="dxa"/>
          </w:tcPr>
          <w:p w14:paraId="505DD7F0" w14:textId="77777777" w:rsidR="00C5044A" w:rsidRPr="004042A4" w:rsidRDefault="00C5044A" w:rsidP="00DF1C6E">
            <w:pPr>
              <w:rPr>
                <w:rFonts w:cs="Calibri"/>
                <w:b/>
                <w:bCs/>
                <w:color w:val="000000"/>
              </w:rPr>
            </w:pPr>
          </w:p>
        </w:tc>
      </w:tr>
      <w:tr w:rsidR="00C5044A" w:rsidRPr="004042A4" w14:paraId="3A4D2E9E" w14:textId="77777777" w:rsidTr="00DF1C6E">
        <w:tc>
          <w:tcPr>
            <w:tcW w:w="15559" w:type="dxa"/>
            <w:gridSpan w:val="4"/>
          </w:tcPr>
          <w:p w14:paraId="04AEA06D" w14:textId="77777777" w:rsidR="00C5044A" w:rsidRPr="004042A4" w:rsidRDefault="00C5044A" w:rsidP="00DF1C6E">
            <w:pPr>
              <w:rPr>
                <w:rFonts w:cs="Calibri"/>
                <w:b/>
                <w:bCs/>
                <w:color w:val="000000"/>
              </w:rPr>
            </w:pPr>
            <w:r>
              <w:rPr>
                <w:rFonts w:asciiTheme="majorHAnsi" w:hAnsiTheme="majorHAnsi"/>
                <w:b/>
                <w:color w:val="4F81BD"/>
              </w:rPr>
              <w:t>User interaction design</w:t>
            </w:r>
          </w:p>
        </w:tc>
      </w:tr>
      <w:tr w:rsidR="00C5044A" w:rsidRPr="004042A4" w14:paraId="2C74067D" w14:textId="77777777" w:rsidTr="00DF1C6E">
        <w:tc>
          <w:tcPr>
            <w:tcW w:w="7905" w:type="dxa"/>
          </w:tcPr>
          <w:p w14:paraId="3E024601" w14:textId="77777777" w:rsidR="00C5044A" w:rsidRPr="000317D0" w:rsidRDefault="00C5044A" w:rsidP="00DF1C6E">
            <w:pPr>
              <w:tabs>
                <w:tab w:val="left" w:pos="2694"/>
              </w:tabs>
              <w:jc w:val="both"/>
              <w:rPr>
                <w:rFonts w:cstheme="minorHAnsi"/>
                <w:bCs/>
              </w:rPr>
            </w:pPr>
            <w:r w:rsidRPr="000317D0">
              <w:rPr>
                <w:rFonts w:cstheme="minorHAnsi"/>
                <w:bCs/>
              </w:rPr>
              <w:t>Story board</w:t>
            </w:r>
            <w:r>
              <w:rPr>
                <w:rFonts w:cstheme="minorHAnsi"/>
                <w:bCs/>
              </w:rPr>
              <w:t>s</w:t>
            </w:r>
            <w:r w:rsidRPr="000317D0">
              <w:rPr>
                <w:rFonts w:cstheme="minorHAnsi"/>
                <w:bCs/>
              </w:rPr>
              <w:t xml:space="preserve"> </w:t>
            </w:r>
            <w:r>
              <w:rPr>
                <w:rFonts w:cstheme="minorHAnsi"/>
                <w:bCs/>
              </w:rPr>
              <w:t>(wireframe and mock up)</w:t>
            </w:r>
          </w:p>
        </w:tc>
        <w:tc>
          <w:tcPr>
            <w:tcW w:w="1842" w:type="dxa"/>
          </w:tcPr>
          <w:p w14:paraId="78446FB3" w14:textId="33677100" w:rsidR="00C5044A" w:rsidRDefault="0095694D" w:rsidP="00DF1C6E">
            <w:pPr>
              <w:tabs>
                <w:tab w:val="left" w:pos="2694"/>
              </w:tabs>
              <w:jc w:val="center"/>
              <w:rPr>
                <w:rFonts w:cs="Calibri"/>
                <w:bCs/>
                <w:color w:val="000000"/>
              </w:rPr>
            </w:pPr>
            <w:r>
              <w:rPr>
                <w:rFonts w:cs="Calibri"/>
                <w:bCs/>
                <w:color w:val="000000"/>
              </w:rPr>
              <w:t>15</w:t>
            </w:r>
          </w:p>
        </w:tc>
        <w:tc>
          <w:tcPr>
            <w:tcW w:w="1276" w:type="dxa"/>
          </w:tcPr>
          <w:p w14:paraId="747E0FF9" w14:textId="77777777" w:rsidR="00C5044A" w:rsidRPr="004042A4" w:rsidRDefault="00C5044A" w:rsidP="00DF1C6E">
            <w:pPr>
              <w:tabs>
                <w:tab w:val="left" w:pos="2694"/>
              </w:tabs>
              <w:jc w:val="center"/>
              <w:rPr>
                <w:rFonts w:cs="Calibri"/>
                <w:bCs/>
                <w:color w:val="000000"/>
              </w:rPr>
            </w:pPr>
          </w:p>
        </w:tc>
        <w:tc>
          <w:tcPr>
            <w:tcW w:w="4536" w:type="dxa"/>
          </w:tcPr>
          <w:p w14:paraId="2337BDAB" w14:textId="77777777" w:rsidR="00C5044A" w:rsidRPr="004042A4" w:rsidRDefault="00C5044A" w:rsidP="00DF1C6E">
            <w:pPr>
              <w:rPr>
                <w:rFonts w:cs="Calibri"/>
                <w:b/>
                <w:bCs/>
                <w:color w:val="000000"/>
              </w:rPr>
            </w:pPr>
          </w:p>
        </w:tc>
      </w:tr>
      <w:tr w:rsidR="00C5044A" w:rsidRPr="004042A4" w14:paraId="2DD86F92" w14:textId="77777777" w:rsidTr="00DF1C6E">
        <w:tc>
          <w:tcPr>
            <w:tcW w:w="15559" w:type="dxa"/>
            <w:gridSpan w:val="4"/>
          </w:tcPr>
          <w:p w14:paraId="7A29BA2E" w14:textId="77777777" w:rsidR="00C5044A" w:rsidRPr="004042A4" w:rsidRDefault="00C5044A" w:rsidP="00DF1C6E">
            <w:pPr>
              <w:pStyle w:val="Heading4"/>
              <w:spacing w:before="0"/>
              <w:rPr>
                <w:rFonts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 xml:space="preserve">UML diagrams </w:t>
            </w:r>
          </w:p>
        </w:tc>
      </w:tr>
      <w:tr w:rsidR="00C5044A" w:rsidRPr="004042A4" w14:paraId="529D1E53" w14:textId="77777777" w:rsidTr="00DF1C6E">
        <w:trPr>
          <w:trHeight w:val="439"/>
        </w:trPr>
        <w:tc>
          <w:tcPr>
            <w:tcW w:w="7905" w:type="dxa"/>
          </w:tcPr>
          <w:p w14:paraId="633D0D6D" w14:textId="77777777" w:rsidR="00C5044A" w:rsidRPr="000317D0" w:rsidRDefault="00C5044A" w:rsidP="00DF1C6E">
            <w:pPr>
              <w:tabs>
                <w:tab w:val="left" w:pos="2694"/>
              </w:tabs>
              <w:jc w:val="both"/>
              <w:rPr>
                <w:rFonts w:cs="Calibri"/>
                <w:color w:val="000000"/>
              </w:rPr>
            </w:pPr>
            <w:r w:rsidRPr="000317D0">
              <w:rPr>
                <w:rFonts w:cs="Calibri"/>
                <w:color w:val="000000"/>
              </w:rPr>
              <w:t xml:space="preserve">Use case </w:t>
            </w:r>
            <w:r>
              <w:rPr>
                <w:rFonts w:cs="Calibri"/>
                <w:color w:val="000000"/>
              </w:rPr>
              <w:t>d</w:t>
            </w:r>
            <w:r w:rsidRPr="000317D0">
              <w:rPr>
                <w:rFonts w:cs="Calibri"/>
                <w:color w:val="000000"/>
              </w:rPr>
              <w:t>iagrams</w:t>
            </w:r>
          </w:p>
        </w:tc>
        <w:tc>
          <w:tcPr>
            <w:tcW w:w="1842" w:type="dxa"/>
          </w:tcPr>
          <w:p w14:paraId="38390330" w14:textId="619745F8" w:rsidR="00C5044A" w:rsidRPr="004042A4" w:rsidRDefault="001C68E3" w:rsidP="00DF1C6E">
            <w:pPr>
              <w:tabs>
                <w:tab w:val="left" w:pos="2694"/>
              </w:tabs>
              <w:jc w:val="center"/>
              <w:rPr>
                <w:rFonts w:cs="Calibri"/>
                <w:bCs/>
                <w:color w:val="000000"/>
              </w:rPr>
            </w:pPr>
            <w:r>
              <w:rPr>
                <w:rFonts w:cs="Calibri"/>
                <w:bCs/>
                <w:color w:val="000000"/>
              </w:rPr>
              <w:t>15</w:t>
            </w:r>
          </w:p>
        </w:tc>
        <w:tc>
          <w:tcPr>
            <w:tcW w:w="1276" w:type="dxa"/>
          </w:tcPr>
          <w:p w14:paraId="7E3C1430" w14:textId="77777777" w:rsidR="00C5044A" w:rsidRPr="004042A4" w:rsidRDefault="00C5044A" w:rsidP="00DF1C6E">
            <w:pPr>
              <w:tabs>
                <w:tab w:val="left" w:pos="2694"/>
              </w:tabs>
              <w:jc w:val="center"/>
              <w:rPr>
                <w:rFonts w:cs="Calibri"/>
                <w:bCs/>
                <w:color w:val="000000"/>
              </w:rPr>
            </w:pPr>
          </w:p>
        </w:tc>
        <w:tc>
          <w:tcPr>
            <w:tcW w:w="4536" w:type="dxa"/>
          </w:tcPr>
          <w:p w14:paraId="61DF67C7" w14:textId="77777777" w:rsidR="00C5044A" w:rsidRPr="004042A4" w:rsidRDefault="00C5044A" w:rsidP="00DF1C6E">
            <w:pPr>
              <w:tabs>
                <w:tab w:val="left" w:pos="2694"/>
              </w:tabs>
              <w:jc w:val="both"/>
              <w:rPr>
                <w:rFonts w:cs="Calibri"/>
                <w:b/>
                <w:bCs/>
                <w:color w:val="000000"/>
              </w:rPr>
            </w:pPr>
          </w:p>
        </w:tc>
      </w:tr>
      <w:tr w:rsidR="00875071" w:rsidRPr="004042A4" w14:paraId="04B685AE" w14:textId="77777777" w:rsidTr="00DF1C6E">
        <w:trPr>
          <w:trHeight w:val="439"/>
        </w:trPr>
        <w:tc>
          <w:tcPr>
            <w:tcW w:w="7905" w:type="dxa"/>
          </w:tcPr>
          <w:p w14:paraId="72514263" w14:textId="11A198F6" w:rsidR="00875071" w:rsidRPr="000317D0" w:rsidRDefault="00875071" w:rsidP="00DF1C6E">
            <w:pPr>
              <w:tabs>
                <w:tab w:val="left" w:pos="2694"/>
              </w:tabs>
              <w:jc w:val="both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Activity diagrams</w:t>
            </w:r>
          </w:p>
        </w:tc>
        <w:tc>
          <w:tcPr>
            <w:tcW w:w="1842" w:type="dxa"/>
          </w:tcPr>
          <w:p w14:paraId="326CD68A" w14:textId="536ECD35" w:rsidR="00875071" w:rsidRDefault="003911B3" w:rsidP="00DF1C6E">
            <w:pPr>
              <w:tabs>
                <w:tab w:val="left" w:pos="2694"/>
              </w:tabs>
              <w:jc w:val="center"/>
              <w:rPr>
                <w:rFonts w:cs="Calibri"/>
                <w:bCs/>
                <w:color w:val="000000"/>
              </w:rPr>
            </w:pPr>
            <w:r>
              <w:rPr>
                <w:rFonts w:cs="Calibri"/>
                <w:bCs/>
                <w:color w:val="000000"/>
              </w:rPr>
              <w:t>20</w:t>
            </w:r>
          </w:p>
        </w:tc>
        <w:tc>
          <w:tcPr>
            <w:tcW w:w="1276" w:type="dxa"/>
          </w:tcPr>
          <w:p w14:paraId="146F284E" w14:textId="77777777" w:rsidR="00875071" w:rsidRPr="004042A4" w:rsidRDefault="00875071" w:rsidP="00DF1C6E">
            <w:pPr>
              <w:tabs>
                <w:tab w:val="left" w:pos="2694"/>
              </w:tabs>
              <w:jc w:val="center"/>
              <w:rPr>
                <w:rFonts w:cs="Calibri"/>
                <w:bCs/>
                <w:color w:val="000000"/>
              </w:rPr>
            </w:pPr>
          </w:p>
        </w:tc>
        <w:tc>
          <w:tcPr>
            <w:tcW w:w="4536" w:type="dxa"/>
          </w:tcPr>
          <w:p w14:paraId="0769E658" w14:textId="77777777" w:rsidR="00875071" w:rsidRPr="004042A4" w:rsidRDefault="00875071" w:rsidP="00DF1C6E">
            <w:pPr>
              <w:tabs>
                <w:tab w:val="left" w:pos="2694"/>
              </w:tabs>
              <w:jc w:val="both"/>
              <w:rPr>
                <w:rFonts w:cs="Calibri"/>
                <w:b/>
                <w:bCs/>
                <w:color w:val="000000"/>
              </w:rPr>
            </w:pPr>
          </w:p>
        </w:tc>
      </w:tr>
      <w:tr w:rsidR="00C5044A" w:rsidRPr="004042A4" w14:paraId="0028E011" w14:textId="77777777" w:rsidTr="00DF1C6E">
        <w:trPr>
          <w:trHeight w:val="439"/>
        </w:trPr>
        <w:tc>
          <w:tcPr>
            <w:tcW w:w="7905" w:type="dxa"/>
          </w:tcPr>
          <w:p w14:paraId="1F9BA272" w14:textId="77777777" w:rsidR="00C5044A" w:rsidRPr="002A7C0B" w:rsidRDefault="00C5044A" w:rsidP="00DF1C6E">
            <w:pPr>
              <w:pStyle w:val="Heading4"/>
              <w:spacing w:before="0"/>
              <w:rPr>
                <w:rFonts w:asciiTheme="minorHAnsi" w:hAnsiTheme="minorHAnsi" w:cstheme="minorHAnsi"/>
                <w:b w:val="0"/>
                <w:i w:val="0"/>
                <w:color w:val="auto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 xml:space="preserve">Use case test plans </w:t>
            </w:r>
          </w:p>
        </w:tc>
        <w:tc>
          <w:tcPr>
            <w:tcW w:w="1842" w:type="dxa"/>
          </w:tcPr>
          <w:p w14:paraId="30B3B6D2" w14:textId="77777777" w:rsidR="00C5044A" w:rsidRDefault="00C5044A" w:rsidP="00DF1C6E">
            <w:pPr>
              <w:tabs>
                <w:tab w:val="left" w:pos="2694"/>
              </w:tabs>
              <w:jc w:val="center"/>
              <w:rPr>
                <w:rFonts w:cs="Calibri"/>
                <w:bCs/>
                <w:color w:val="000000"/>
              </w:rPr>
            </w:pPr>
          </w:p>
        </w:tc>
        <w:tc>
          <w:tcPr>
            <w:tcW w:w="1276" w:type="dxa"/>
          </w:tcPr>
          <w:p w14:paraId="79797419" w14:textId="77777777" w:rsidR="00C5044A" w:rsidRPr="004042A4" w:rsidRDefault="00C5044A" w:rsidP="00DF1C6E">
            <w:pPr>
              <w:tabs>
                <w:tab w:val="left" w:pos="2694"/>
              </w:tabs>
              <w:jc w:val="center"/>
              <w:rPr>
                <w:rFonts w:cs="Calibri"/>
                <w:bCs/>
                <w:color w:val="000000"/>
              </w:rPr>
            </w:pPr>
          </w:p>
        </w:tc>
        <w:tc>
          <w:tcPr>
            <w:tcW w:w="4536" w:type="dxa"/>
          </w:tcPr>
          <w:p w14:paraId="4367CCCE" w14:textId="77777777" w:rsidR="00C5044A" w:rsidRPr="004042A4" w:rsidRDefault="00C5044A" w:rsidP="00DF1C6E">
            <w:pPr>
              <w:tabs>
                <w:tab w:val="left" w:pos="2694"/>
              </w:tabs>
              <w:jc w:val="both"/>
              <w:rPr>
                <w:rFonts w:cs="Calibri"/>
                <w:b/>
                <w:bCs/>
                <w:color w:val="000000"/>
              </w:rPr>
            </w:pPr>
          </w:p>
        </w:tc>
      </w:tr>
      <w:tr w:rsidR="00C5044A" w:rsidRPr="004042A4" w14:paraId="2B7509F4" w14:textId="77777777" w:rsidTr="00DF1C6E">
        <w:trPr>
          <w:trHeight w:val="439"/>
        </w:trPr>
        <w:tc>
          <w:tcPr>
            <w:tcW w:w="7905" w:type="dxa"/>
          </w:tcPr>
          <w:p w14:paraId="3B28AEDD" w14:textId="77777777" w:rsidR="00C5044A" w:rsidRPr="000317D0" w:rsidRDefault="00C5044A" w:rsidP="00DF1C6E">
            <w:pPr>
              <w:pStyle w:val="Heading4"/>
              <w:spacing w:before="0"/>
              <w:rPr>
                <w:rFonts w:asciiTheme="minorHAnsi" w:hAnsiTheme="minorHAnsi" w:cstheme="minorHAnsi"/>
                <w:b w:val="0"/>
                <w:bCs w:val="0"/>
                <w:i w:val="0"/>
                <w:color w:val="auto"/>
                <w:sz w:val="22"/>
                <w:szCs w:val="22"/>
              </w:rPr>
            </w:pPr>
            <w:r w:rsidRPr="000317D0">
              <w:rPr>
                <w:rFonts w:asciiTheme="minorHAnsi" w:hAnsiTheme="minorHAnsi" w:cstheme="minorHAnsi"/>
                <w:b w:val="0"/>
                <w:bCs w:val="0"/>
                <w:i w:val="0"/>
                <w:color w:val="auto"/>
                <w:sz w:val="22"/>
                <w:szCs w:val="22"/>
              </w:rPr>
              <w:t xml:space="preserve">Use case test </w:t>
            </w:r>
            <w:r>
              <w:rPr>
                <w:rFonts w:asciiTheme="minorHAnsi" w:hAnsiTheme="minorHAnsi" w:cstheme="minorHAnsi"/>
                <w:b w:val="0"/>
                <w:bCs w:val="0"/>
                <w:i w:val="0"/>
                <w:color w:val="auto"/>
                <w:sz w:val="22"/>
                <w:szCs w:val="22"/>
              </w:rPr>
              <w:t>plans</w:t>
            </w:r>
          </w:p>
        </w:tc>
        <w:tc>
          <w:tcPr>
            <w:tcW w:w="1842" w:type="dxa"/>
          </w:tcPr>
          <w:p w14:paraId="22C92117" w14:textId="1CE1B979" w:rsidR="00C5044A" w:rsidRDefault="003911B3" w:rsidP="00DF1C6E">
            <w:pPr>
              <w:tabs>
                <w:tab w:val="left" w:pos="2694"/>
              </w:tabs>
              <w:jc w:val="center"/>
              <w:rPr>
                <w:rFonts w:cs="Calibri"/>
                <w:bCs/>
                <w:color w:val="000000"/>
              </w:rPr>
            </w:pPr>
            <w:r>
              <w:rPr>
                <w:rFonts w:cs="Calibri"/>
                <w:bCs/>
                <w:color w:val="000000"/>
              </w:rPr>
              <w:t>15</w:t>
            </w:r>
          </w:p>
        </w:tc>
        <w:tc>
          <w:tcPr>
            <w:tcW w:w="1276" w:type="dxa"/>
          </w:tcPr>
          <w:p w14:paraId="19073830" w14:textId="77777777" w:rsidR="00C5044A" w:rsidRPr="004042A4" w:rsidRDefault="00C5044A" w:rsidP="00DF1C6E">
            <w:pPr>
              <w:tabs>
                <w:tab w:val="left" w:pos="2694"/>
              </w:tabs>
              <w:jc w:val="center"/>
              <w:rPr>
                <w:rFonts w:cs="Calibri"/>
                <w:bCs/>
                <w:color w:val="000000"/>
              </w:rPr>
            </w:pPr>
          </w:p>
        </w:tc>
        <w:tc>
          <w:tcPr>
            <w:tcW w:w="4536" w:type="dxa"/>
          </w:tcPr>
          <w:p w14:paraId="45035231" w14:textId="77777777" w:rsidR="00C5044A" w:rsidRPr="004042A4" w:rsidRDefault="00C5044A" w:rsidP="00DF1C6E">
            <w:pPr>
              <w:tabs>
                <w:tab w:val="left" w:pos="2694"/>
              </w:tabs>
              <w:jc w:val="both"/>
              <w:rPr>
                <w:rFonts w:cs="Calibri"/>
                <w:b/>
                <w:bCs/>
                <w:color w:val="000000"/>
              </w:rPr>
            </w:pPr>
          </w:p>
        </w:tc>
      </w:tr>
      <w:tr w:rsidR="00C5044A" w:rsidRPr="004042A4" w14:paraId="6D7E0F0F" w14:textId="77777777" w:rsidTr="00DF1C6E">
        <w:tc>
          <w:tcPr>
            <w:tcW w:w="15559" w:type="dxa"/>
            <w:gridSpan w:val="4"/>
          </w:tcPr>
          <w:p w14:paraId="55A6725C" w14:textId="77777777" w:rsidR="00C5044A" w:rsidRPr="004042A4" w:rsidRDefault="00C5044A" w:rsidP="00DF1C6E">
            <w:pPr>
              <w:pStyle w:val="Heading4"/>
              <w:spacing w:before="0"/>
              <w:rPr>
                <w:rFonts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T</w:t>
            </w:r>
            <w:r w:rsidRPr="004042A4">
              <w:rPr>
                <w:i w:val="0"/>
                <w:sz w:val="22"/>
                <w:szCs w:val="22"/>
              </w:rPr>
              <w:t>ime management</w:t>
            </w:r>
            <w:r>
              <w:rPr>
                <w:i w:val="0"/>
                <w:sz w:val="22"/>
                <w:szCs w:val="22"/>
              </w:rPr>
              <w:t xml:space="preserve"> and documentation version control </w:t>
            </w:r>
          </w:p>
        </w:tc>
      </w:tr>
      <w:tr w:rsidR="00C5044A" w:rsidRPr="004042A4" w14:paraId="23845632" w14:textId="77777777" w:rsidTr="00DF1C6E">
        <w:tc>
          <w:tcPr>
            <w:tcW w:w="7905" w:type="dxa"/>
          </w:tcPr>
          <w:p w14:paraId="181491E9" w14:textId="0E8F365B" w:rsidR="00C5044A" w:rsidRPr="004042A4" w:rsidRDefault="00C5044A" w:rsidP="00DF1C6E">
            <w:r>
              <w:t>Your reflection on the time for coursework 1, discussing both good examples and areas for improvement</w:t>
            </w:r>
          </w:p>
        </w:tc>
        <w:tc>
          <w:tcPr>
            <w:tcW w:w="1842" w:type="dxa"/>
          </w:tcPr>
          <w:p w14:paraId="682E5B01" w14:textId="1F58D7DE" w:rsidR="00C5044A" w:rsidRDefault="00C5044A" w:rsidP="00DF1C6E">
            <w:pPr>
              <w:tabs>
                <w:tab w:val="left" w:pos="2694"/>
              </w:tabs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</w:t>
            </w:r>
            <w:r w:rsidR="00875071">
              <w:rPr>
                <w:rFonts w:cs="Calibri"/>
                <w:color w:val="000000"/>
              </w:rPr>
              <w:t>0</w:t>
            </w:r>
          </w:p>
        </w:tc>
        <w:tc>
          <w:tcPr>
            <w:tcW w:w="1276" w:type="dxa"/>
          </w:tcPr>
          <w:p w14:paraId="55661A84" w14:textId="77777777" w:rsidR="00C5044A" w:rsidRPr="004042A4" w:rsidRDefault="00C5044A" w:rsidP="00DF1C6E">
            <w:pPr>
              <w:tabs>
                <w:tab w:val="left" w:pos="2694"/>
              </w:tabs>
              <w:jc w:val="center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4536" w:type="dxa"/>
          </w:tcPr>
          <w:p w14:paraId="49141C09" w14:textId="77777777" w:rsidR="00C5044A" w:rsidRPr="004042A4" w:rsidRDefault="00C5044A" w:rsidP="00DF1C6E">
            <w:pPr>
              <w:tabs>
                <w:tab w:val="left" w:pos="2694"/>
              </w:tabs>
              <w:jc w:val="both"/>
              <w:rPr>
                <w:rFonts w:cs="Calibri"/>
                <w:b/>
                <w:bCs/>
                <w:color w:val="000000"/>
              </w:rPr>
            </w:pPr>
          </w:p>
        </w:tc>
      </w:tr>
      <w:tr w:rsidR="00C5044A" w:rsidRPr="004042A4" w14:paraId="0E3F7810" w14:textId="77777777" w:rsidTr="00DF1C6E">
        <w:tc>
          <w:tcPr>
            <w:tcW w:w="7905" w:type="dxa"/>
          </w:tcPr>
          <w:p w14:paraId="26EB763C" w14:textId="49C2E76A" w:rsidR="00C5044A" w:rsidRDefault="00C5044A" w:rsidP="00DF1C6E">
            <w:r>
              <w:t xml:space="preserve">Your reflection on </w:t>
            </w:r>
            <w:r w:rsidR="00E51B5F">
              <w:t xml:space="preserve">your </w:t>
            </w:r>
            <w:r>
              <w:t>documents version control, discussing both good examples and areas for improvement</w:t>
            </w:r>
          </w:p>
        </w:tc>
        <w:tc>
          <w:tcPr>
            <w:tcW w:w="1842" w:type="dxa"/>
          </w:tcPr>
          <w:p w14:paraId="3223ACDF" w14:textId="6E0CF662" w:rsidR="00C5044A" w:rsidRDefault="00C5044A" w:rsidP="00DF1C6E">
            <w:pPr>
              <w:tabs>
                <w:tab w:val="left" w:pos="2694"/>
              </w:tabs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</w:t>
            </w:r>
            <w:r w:rsidR="00875071">
              <w:rPr>
                <w:rFonts w:cs="Calibri"/>
                <w:color w:val="000000"/>
              </w:rPr>
              <w:t>0</w:t>
            </w:r>
          </w:p>
        </w:tc>
        <w:tc>
          <w:tcPr>
            <w:tcW w:w="1276" w:type="dxa"/>
          </w:tcPr>
          <w:p w14:paraId="1DABAF05" w14:textId="77777777" w:rsidR="00C5044A" w:rsidRPr="004042A4" w:rsidRDefault="00C5044A" w:rsidP="00DF1C6E">
            <w:pPr>
              <w:tabs>
                <w:tab w:val="left" w:pos="2694"/>
              </w:tabs>
              <w:jc w:val="center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4536" w:type="dxa"/>
          </w:tcPr>
          <w:p w14:paraId="5E661BA5" w14:textId="77777777" w:rsidR="00C5044A" w:rsidRPr="004042A4" w:rsidRDefault="00C5044A" w:rsidP="00DF1C6E">
            <w:pPr>
              <w:tabs>
                <w:tab w:val="left" w:pos="2694"/>
              </w:tabs>
              <w:jc w:val="both"/>
              <w:rPr>
                <w:rFonts w:cs="Calibri"/>
                <w:b/>
                <w:bCs/>
                <w:color w:val="000000"/>
              </w:rPr>
            </w:pPr>
          </w:p>
        </w:tc>
      </w:tr>
      <w:tr w:rsidR="00C5044A" w:rsidRPr="004042A4" w14:paraId="57F78197" w14:textId="77777777" w:rsidTr="00DF1C6E">
        <w:tc>
          <w:tcPr>
            <w:tcW w:w="7905" w:type="dxa"/>
          </w:tcPr>
          <w:p w14:paraId="33EDBF9A" w14:textId="77777777" w:rsidR="00C5044A" w:rsidRPr="004042A4" w:rsidRDefault="00C5044A" w:rsidP="00DF1C6E">
            <w:pPr>
              <w:tabs>
                <w:tab w:val="left" w:pos="2694"/>
              </w:tabs>
              <w:jc w:val="both"/>
              <w:rPr>
                <w:rFonts w:asciiTheme="majorHAnsi" w:hAnsiTheme="majorHAnsi" w:cs="Calibri"/>
                <w:b/>
                <w:bCs/>
                <w:color w:val="548DD4" w:themeColor="text2" w:themeTint="99"/>
              </w:rPr>
            </w:pPr>
            <w:r w:rsidRPr="004042A4">
              <w:rPr>
                <w:rFonts w:asciiTheme="majorHAnsi" w:hAnsiTheme="majorHAnsi" w:cs="Calibri"/>
                <w:b/>
                <w:color w:val="548DD4" w:themeColor="text2" w:themeTint="99"/>
              </w:rPr>
              <w:t>Total</w:t>
            </w:r>
          </w:p>
        </w:tc>
        <w:tc>
          <w:tcPr>
            <w:tcW w:w="1842" w:type="dxa"/>
          </w:tcPr>
          <w:p w14:paraId="42DC3CDB" w14:textId="77777777" w:rsidR="00C5044A" w:rsidRPr="004042A4" w:rsidRDefault="00C5044A" w:rsidP="00DF1C6E">
            <w:pPr>
              <w:tabs>
                <w:tab w:val="left" w:pos="2694"/>
              </w:tabs>
              <w:jc w:val="center"/>
              <w:rPr>
                <w:rFonts w:asciiTheme="majorHAnsi" w:hAnsiTheme="majorHAnsi" w:cs="Calibri"/>
                <w:b/>
                <w:bCs/>
                <w:color w:val="548DD4" w:themeColor="text2" w:themeTint="99"/>
              </w:rPr>
            </w:pPr>
            <w:r>
              <w:rPr>
                <w:rFonts w:asciiTheme="majorHAnsi" w:hAnsiTheme="majorHAnsi" w:cs="Calibri"/>
                <w:b/>
                <w:color w:val="548DD4" w:themeColor="text2" w:themeTint="99"/>
              </w:rPr>
              <w:t>10</w:t>
            </w:r>
            <w:r w:rsidRPr="004042A4">
              <w:rPr>
                <w:rFonts w:asciiTheme="majorHAnsi" w:hAnsiTheme="majorHAnsi" w:cs="Calibri"/>
                <w:b/>
                <w:color w:val="548DD4" w:themeColor="text2" w:themeTint="99"/>
              </w:rPr>
              <w:t>0</w:t>
            </w:r>
          </w:p>
        </w:tc>
        <w:tc>
          <w:tcPr>
            <w:tcW w:w="1276" w:type="dxa"/>
          </w:tcPr>
          <w:p w14:paraId="16176318" w14:textId="77777777" w:rsidR="00C5044A" w:rsidRPr="004042A4" w:rsidRDefault="00C5044A" w:rsidP="00DF1C6E">
            <w:pPr>
              <w:tabs>
                <w:tab w:val="left" w:pos="2694"/>
              </w:tabs>
              <w:jc w:val="center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4536" w:type="dxa"/>
          </w:tcPr>
          <w:p w14:paraId="1A4158C7" w14:textId="77777777" w:rsidR="00C5044A" w:rsidRPr="004042A4" w:rsidRDefault="00C5044A" w:rsidP="00DF1C6E">
            <w:pPr>
              <w:tabs>
                <w:tab w:val="left" w:pos="2694"/>
              </w:tabs>
              <w:jc w:val="both"/>
              <w:rPr>
                <w:rFonts w:cs="Calibri"/>
                <w:b/>
                <w:bCs/>
                <w:color w:val="000000"/>
              </w:rPr>
            </w:pPr>
          </w:p>
        </w:tc>
      </w:tr>
    </w:tbl>
    <w:p w14:paraId="4D3359A4" w14:textId="5771403D" w:rsidR="00C5044A" w:rsidRDefault="00C5044A" w:rsidP="00C5044A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</w:rPr>
      </w:pPr>
    </w:p>
    <w:p w14:paraId="2EBA517B" w14:textId="3CD4B60C" w:rsidR="002B1972" w:rsidRDefault="002B1972" w:rsidP="00C5044A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</w:rPr>
      </w:pPr>
    </w:p>
    <w:p w14:paraId="4758C672" w14:textId="33C1E652" w:rsidR="002B1972" w:rsidRDefault="002B1972" w:rsidP="00C5044A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</w:rPr>
      </w:pPr>
    </w:p>
    <w:p w14:paraId="0331CDBC" w14:textId="77777777" w:rsidR="00E7761B" w:rsidRDefault="00E7761B" w:rsidP="00C5044A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</w:rPr>
      </w:pPr>
    </w:p>
    <w:p w14:paraId="30ADA8A3" w14:textId="77777777" w:rsidR="002B1972" w:rsidRDefault="002B1972" w:rsidP="00C5044A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</w:rPr>
      </w:pPr>
    </w:p>
    <w:p w14:paraId="47C714FD" w14:textId="77777777" w:rsidR="00A93CC6" w:rsidRPr="00CC393D" w:rsidRDefault="00A93CC6" w:rsidP="00A93CC6">
      <w:pPr>
        <w:pStyle w:val="Heading3"/>
        <w:numPr>
          <w:ilvl w:val="1"/>
          <w:numId w:val="0"/>
        </w:numPr>
        <w:ind w:left="431" w:hanging="431"/>
      </w:pPr>
      <w:r>
        <w:lastRenderedPageBreak/>
        <w:t>Coursework 2 marking scheme</w:t>
      </w:r>
    </w:p>
    <w:p w14:paraId="3B7D1995" w14:textId="77777777" w:rsidR="00A93CC6" w:rsidRPr="00CC393D" w:rsidRDefault="00A93CC6" w:rsidP="00A93CC6">
      <w:pPr>
        <w:rPr>
          <w:rFonts w:ascii="Calibri" w:hAnsi="Calibri" w:cs="Calibri"/>
          <w:b/>
          <w:bCs/>
          <w:color w:val="000000"/>
        </w:rPr>
      </w:pPr>
      <w:r w:rsidRPr="00CC393D">
        <w:rPr>
          <w:rFonts w:ascii="Calibri" w:hAnsi="Calibri" w:cs="Calibri"/>
          <w:bCs/>
          <w:color w:val="000000"/>
        </w:rPr>
        <w:t>The Coursework will be marked based on the following marking criteria:</w:t>
      </w:r>
    </w:p>
    <w:tbl>
      <w:tblPr>
        <w:tblStyle w:val="LightGrid-Accent5"/>
        <w:tblW w:w="15559" w:type="dxa"/>
        <w:tblLayout w:type="fixed"/>
        <w:tblLook w:val="0600" w:firstRow="0" w:lastRow="0" w:firstColumn="0" w:lastColumn="0" w:noHBand="1" w:noVBand="1"/>
      </w:tblPr>
      <w:tblGrid>
        <w:gridCol w:w="7905"/>
        <w:gridCol w:w="1842"/>
        <w:gridCol w:w="1276"/>
        <w:gridCol w:w="4536"/>
      </w:tblGrid>
      <w:tr w:rsidR="00A93CC6" w:rsidRPr="00EA6BA6" w14:paraId="155F557E" w14:textId="77777777" w:rsidTr="00DF1C6E">
        <w:trPr>
          <w:trHeight w:val="628"/>
        </w:trPr>
        <w:tc>
          <w:tcPr>
            <w:tcW w:w="7905" w:type="dxa"/>
          </w:tcPr>
          <w:p w14:paraId="494B43A4" w14:textId="77777777" w:rsidR="00A93CC6" w:rsidRPr="0049190A" w:rsidRDefault="00A93CC6" w:rsidP="00DF1C6E">
            <w:pPr>
              <w:pStyle w:val="Heading4"/>
              <w:spacing w:before="0"/>
              <w:rPr>
                <w:i w:val="0"/>
              </w:rPr>
            </w:pPr>
            <w:r w:rsidRPr="0049190A">
              <w:rPr>
                <w:i w:val="0"/>
              </w:rPr>
              <w:t>Criteria</w:t>
            </w:r>
          </w:p>
        </w:tc>
        <w:tc>
          <w:tcPr>
            <w:tcW w:w="1842" w:type="dxa"/>
          </w:tcPr>
          <w:p w14:paraId="676ED499" w14:textId="390157AA" w:rsidR="00A93CC6" w:rsidRPr="0049190A" w:rsidRDefault="00A93CC6" w:rsidP="00DF1C6E">
            <w:pPr>
              <w:pStyle w:val="Heading4"/>
              <w:spacing w:before="0"/>
              <w:rPr>
                <w:i w:val="0"/>
              </w:rPr>
            </w:pPr>
            <w:r w:rsidRPr="0049190A">
              <w:rPr>
                <w:i w:val="0"/>
              </w:rPr>
              <w:t>Mark per component</w:t>
            </w:r>
          </w:p>
        </w:tc>
        <w:tc>
          <w:tcPr>
            <w:tcW w:w="1276" w:type="dxa"/>
          </w:tcPr>
          <w:p w14:paraId="21DEF29C" w14:textId="77777777" w:rsidR="00A93CC6" w:rsidRPr="0049190A" w:rsidRDefault="00A93CC6" w:rsidP="00DF1C6E">
            <w:pPr>
              <w:pStyle w:val="Heading4"/>
              <w:spacing w:before="0"/>
              <w:rPr>
                <w:i w:val="0"/>
              </w:rPr>
            </w:pPr>
            <w:r w:rsidRPr="0049190A">
              <w:rPr>
                <w:i w:val="0"/>
              </w:rPr>
              <w:t>Mark provided</w:t>
            </w:r>
          </w:p>
        </w:tc>
        <w:tc>
          <w:tcPr>
            <w:tcW w:w="4536" w:type="dxa"/>
          </w:tcPr>
          <w:p w14:paraId="010E1C46" w14:textId="77777777" w:rsidR="00A93CC6" w:rsidRPr="0049190A" w:rsidRDefault="00A93CC6" w:rsidP="00DF1C6E">
            <w:pPr>
              <w:pStyle w:val="Heading4"/>
              <w:spacing w:before="0"/>
              <w:rPr>
                <w:i w:val="0"/>
              </w:rPr>
            </w:pPr>
            <w:r w:rsidRPr="0049190A">
              <w:rPr>
                <w:i w:val="0"/>
              </w:rPr>
              <w:t>Comments</w:t>
            </w:r>
          </w:p>
        </w:tc>
      </w:tr>
      <w:tr w:rsidR="00A93CC6" w:rsidRPr="0049190A" w14:paraId="5195B4D4" w14:textId="77777777" w:rsidTr="00DF1C6E">
        <w:tc>
          <w:tcPr>
            <w:tcW w:w="15559" w:type="dxa"/>
            <w:gridSpan w:val="4"/>
          </w:tcPr>
          <w:p w14:paraId="700D8434" w14:textId="77777777" w:rsidR="00A93CC6" w:rsidRPr="007B07B3" w:rsidRDefault="00A93CC6" w:rsidP="00DF1C6E">
            <w:pPr>
              <w:pStyle w:val="Heading4"/>
              <w:spacing w:before="0"/>
              <w:rPr>
                <w:rFonts w:cs="Calibri"/>
                <w:i w:val="0"/>
                <w:color w:val="000000"/>
              </w:rPr>
            </w:pPr>
            <w:r>
              <w:rPr>
                <w:i w:val="0"/>
              </w:rPr>
              <w:t>Code</w:t>
            </w:r>
          </w:p>
        </w:tc>
      </w:tr>
      <w:tr w:rsidR="00A93CC6" w:rsidRPr="0049190A" w14:paraId="02BB126F" w14:textId="77777777" w:rsidTr="00DF1C6E">
        <w:tc>
          <w:tcPr>
            <w:tcW w:w="7905" w:type="dxa"/>
          </w:tcPr>
          <w:p w14:paraId="7746FF41" w14:textId="25814329" w:rsidR="00A93CC6" w:rsidRPr="00E56CC2" w:rsidRDefault="00A93CC6" w:rsidP="00DF1C6E">
            <w:pPr>
              <w:rPr>
                <w:sz w:val="24"/>
                <w:szCs w:val="24"/>
              </w:rPr>
            </w:pPr>
            <w:r w:rsidRPr="00500658">
              <w:rPr>
                <w:szCs w:val="24"/>
              </w:rPr>
              <w:t xml:space="preserve">Code </w:t>
            </w:r>
            <w:r>
              <w:rPr>
                <w:szCs w:val="24"/>
              </w:rPr>
              <w:t xml:space="preserve">functionality </w:t>
            </w:r>
          </w:p>
        </w:tc>
        <w:tc>
          <w:tcPr>
            <w:tcW w:w="1842" w:type="dxa"/>
          </w:tcPr>
          <w:p w14:paraId="79BB636F" w14:textId="34792D2D" w:rsidR="00A93CC6" w:rsidRPr="0049190A" w:rsidRDefault="00A93CC6" w:rsidP="00DF1C6E">
            <w:pPr>
              <w:tabs>
                <w:tab w:val="left" w:pos="2694"/>
              </w:tabs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30</w:t>
            </w:r>
          </w:p>
        </w:tc>
        <w:tc>
          <w:tcPr>
            <w:tcW w:w="1276" w:type="dxa"/>
          </w:tcPr>
          <w:p w14:paraId="24E29F39" w14:textId="77777777" w:rsidR="00A93CC6" w:rsidRPr="0049190A" w:rsidRDefault="00A93CC6" w:rsidP="00DF1C6E">
            <w:pPr>
              <w:tabs>
                <w:tab w:val="left" w:pos="2694"/>
              </w:tabs>
              <w:jc w:val="center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4536" w:type="dxa"/>
          </w:tcPr>
          <w:p w14:paraId="250317F7" w14:textId="77777777" w:rsidR="00A93CC6" w:rsidRPr="0049190A" w:rsidRDefault="00A93CC6" w:rsidP="00DF1C6E">
            <w:pPr>
              <w:tabs>
                <w:tab w:val="left" w:pos="2694"/>
              </w:tabs>
              <w:jc w:val="both"/>
              <w:rPr>
                <w:rFonts w:cs="Calibri"/>
                <w:b/>
                <w:bCs/>
                <w:color w:val="000000"/>
              </w:rPr>
            </w:pPr>
          </w:p>
        </w:tc>
      </w:tr>
      <w:tr w:rsidR="00A93CC6" w:rsidRPr="0049190A" w14:paraId="22D70A10" w14:textId="77777777" w:rsidTr="00DF1C6E">
        <w:tc>
          <w:tcPr>
            <w:tcW w:w="7905" w:type="dxa"/>
          </w:tcPr>
          <w:p w14:paraId="07E78A49" w14:textId="77777777" w:rsidR="00A93CC6" w:rsidRDefault="00A93CC6" w:rsidP="00DF1C6E">
            <w:pPr>
              <w:rPr>
                <w:szCs w:val="24"/>
              </w:rPr>
            </w:pPr>
            <w:r>
              <w:rPr>
                <w:szCs w:val="24"/>
              </w:rPr>
              <w:t xml:space="preserve">Code quality - </w:t>
            </w:r>
            <w:r>
              <w:t>maintainability</w:t>
            </w:r>
          </w:p>
        </w:tc>
        <w:tc>
          <w:tcPr>
            <w:tcW w:w="1842" w:type="dxa"/>
          </w:tcPr>
          <w:p w14:paraId="58B0D205" w14:textId="77777777" w:rsidR="00A93CC6" w:rsidRDefault="00A93CC6" w:rsidP="00DF1C6E">
            <w:pPr>
              <w:tabs>
                <w:tab w:val="left" w:pos="2694"/>
              </w:tabs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10</w:t>
            </w:r>
          </w:p>
        </w:tc>
        <w:tc>
          <w:tcPr>
            <w:tcW w:w="1276" w:type="dxa"/>
          </w:tcPr>
          <w:p w14:paraId="1275F48E" w14:textId="77777777" w:rsidR="00A93CC6" w:rsidRPr="0049190A" w:rsidRDefault="00A93CC6" w:rsidP="00DF1C6E">
            <w:pPr>
              <w:tabs>
                <w:tab w:val="left" w:pos="2694"/>
              </w:tabs>
              <w:jc w:val="center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4536" w:type="dxa"/>
          </w:tcPr>
          <w:p w14:paraId="5233A894" w14:textId="77777777" w:rsidR="00A93CC6" w:rsidRPr="0049190A" w:rsidRDefault="00A93CC6" w:rsidP="00DF1C6E">
            <w:pPr>
              <w:tabs>
                <w:tab w:val="left" w:pos="2694"/>
              </w:tabs>
              <w:jc w:val="both"/>
              <w:rPr>
                <w:rFonts w:cs="Calibri"/>
                <w:b/>
                <w:bCs/>
                <w:color w:val="000000"/>
              </w:rPr>
            </w:pPr>
          </w:p>
        </w:tc>
      </w:tr>
      <w:tr w:rsidR="00A93CC6" w:rsidRPr="0049190A" w14:paraId="16B5E46D" w14:textId="77777777" w:rsidTr="00DF1C6E">
        <w:tc>
          <w:tcPr>
            <w:tcW w:w="7905" w:type="dxa"/>
          </w:tcPr>
          <w:p w14:paraId="2EA9C88D" w14:textId="77777777" w:rsidR="00A93CC6" w:rsidRDefault="00A93CC6" w:rsidP="00DF1C6E">
            <w:pPr>
              <w:rPr>
                <w:szCs w:val="24"/>
              </w:rPr>
            </w:pPr>
            <w:r>
              <w:rPr>
                <w:szCs w:val="24"/>
              </w:rPr>
              <w:t xml:space="preserve">Code quality – version control </w:t>
            </w:r>
          </w:p>
        </w:tc>
        <w:tc>
          <w:tcPr>
            <w:tcW w:w="1842" w:type="dxa"/>
          </w:tcPr>
          <w:p w14:paraId="427FA0AA" w14:textId="77777777" w:rsidR="00A93CC6" w:rsidRDefault="00A93CC6" w:rsidP="00DF1C6E">
            <w:pPr>
              <w:tabs>
                <w:tab w:val="left" w:pos="2694"/>
              </w:tabs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10</w:t>
            </w:r>
          </w:p>
        </w:tc>
        <w:tc>
          <w:tcPr>
            <w:tcW w:w="1276" w:type="dxa"/>
          </w:tcPr>
          <w:p w14:paraId="354372A0" w14:textId="77777777" w:rsidR="00A93CC6" w:rsidRPr="0049190A" w:rsidRDefault="00A93CC6" w:rsidP="00DF1C6E">
            <w:pPr>
              <w:tabs>
                <w:tab w:val="left" w:pos="2694"/>
              </w:tabs>
              <w:jc w:val="center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4536" w:type="dxa"/>
          </w:tcPr>
          <w:p w14:paraId="779127EF" w14:textId="77777777" w:rsidR="00A93CC6" w:rsidRPr="0049190A" w:rsidRDefault="00A93CC6" w:rsidP="00DF1C6E">
            <w:pPr>
              <w:tabs>
                <w:tab w:val="left" w:pos="2694"/>
              </w:tabs>
              <w:jc w:val="both"/>
              <w:rPr>
                <w:rFonts w:cs="Calibri"/>
                <w:b/>
                <w:bCs/>
                <w:color w:val="000000"/>
              </w:rPr>
            </w:pPr>
          </w:p>
        </w:tc>
      </w:tr>
      <w:tr w:rsidR="00A93CC6" w:rsidRPr="0049190A" w14:paraId="06D92380" w14:textId="77777777" w:rsidTr="00DF1C6E">
        <w:tc>
          <w:tcPr>
            <w:tcW w:w="7905" w:type="dxa"/>
          </w:tcPr>
          <w:p w14:paraId="5B08F2F3" w14:textId="77777777" w:rsidR="00A93CC6" w:rsidRDefault="00A93CC6" w:rsidP="00DF1C6E">
            <w:pPr>
              <w:rPr>
                <w:szCs w:val="24"/>
              </w:rPr>
            </w:pPr>
            <w:r>
              <w:rPr>
                <w:szCs w:val="24"/>
              </w:rPr>
              <w:t>Code quality – output of test plans</w:t>
            </w:r>
          </w:p>
        </w:tc>
        <w:tc>
          <w:tcPr>
            <w:tcW w:w="1842" w:type="dxa"/>
          </w:tcPr>
          <w:p w14:paraId="015D4DD1" w14:textId="77777777" w:rsidR="00A93CC6" w:rsidRDefault="00A93CC6" w:rsidP="00DF1C6E">
            <w:pPr>
              <w:tabs>
                <w:tab w:val="left" w:pos="2694"/>
              </w:tabs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10</w:t>
            </w:r>
          </w:p>
        </w:tc>
        <w:tc>
          <w:tcPr>
            <w:tcW w:w="1276" w:type="dxa"/>
          </w:tcPr>
          <w:p w14:paraId="737EEFDD" w14:textId="77777777" w:rsidR="00A93CC6" w:rsidRPr="0049190A" w:rsidRDefault="00A93CC6" w:rsidP="00DF1C6E">
            <w:pPr>
              <w:tabs>
                <w:tab w:val="left" w:pos="2694"/>
              </w:tabs>
              <w:jc w:val="center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4536" w:type="dxa"/>
          </w:tcPr>
          <w:p w14:paraId="67C4E02E" w14:textId="77777777" w:rsidR="00A93CC6" w:rsidRPr="0049190A" w:rsidRDefault="00A93CC6" w:rsidP="00DF1C6E">
            <w:pPr>
              <w:tabs>
                <w:tab w:val="left" w:pos="2694"/>
              </w:tabs>
              <w:jc w:val="both"/>
              <w:rPr>
                <w:rFonts w:cs="Calibri"/>
                <w:b/>
                <w:bCs/>
                <w:color w:val="000000"/>
              </w:rPr>
            </w:pPr>
          </w:p>
        </w:tc>
      </w:tr>
      <w:tr w:rsidR="00A93CC6" w:rsidRPr="0049190A" w14:paraId="7C35EF5C" w14:textId="77777777" w:rsidTr="00DF1C6E">
        <w:tc>
          <w:tcPr>
            <w:tcW w:w="15559" w:type="dxa"/>
            <w:gridSpan w:val="4"/>
          </w:tcPr>
          <w:p w14:paraId="5333905C" w14:textId="1EE926BA" w:rsidR="00A93CC6" w:rsidRPr="0049190A" w:rsidRDefault="00B43AC1" w:rsidP="00DF1C6E">
            <w:pPr>
              <w:pStyle w:val="Heading4"/>
              <w:spacing w:before="0"/>
              <w:rPr>
                <w:rFonts w:cs="Calibri"/>
                <w:b w:val="0"/>
                <w:bCs w:val="0"/>
                <w:color w:val="000000"/>
              </w:rPr>
            </w:pPr>
            <w:r>
              <w:rPr>
                <w:i w:val="0"/>
              </w:rPr>
              <w:t>Human Computer Interaction</w:t>
            </w:r>
          </w:p>
        </w:tc>
      </w:tr>
      <w:tr w:rsidR="00A93CC6" w:rsidRPr="0049190A" w14:paraId="2650674E" w14:textId="77777777" w:rsidTr="00DF1C6E">
        <w:tc>
          <w:tcPr>
            <w:tcW w:w="7905" w:type="dxa"/>
          </w:tcPr>
          <w:p w14:paraId="3C2CA9BD" w14:textId="27A9F947" w:rsidR="00A93CC6" w:rsidRPr="00E56CC2" w:rsidRDefault="00B43AC1" w:rsidP="00DF1C6E">
            <w:r>
              <w:t>Your list of HCI issues you have addressed (and how you addressed them) and any HCI issues still remaining;</w:t>
            </w:r>
          </w:p>
        </w:tc>
        <w:tc>
          <w:tcPr>
            <w:tcW w:w="1842" w:type="dxa"/>
          </w:tcPr>
          <w:p w14:paraId="18788151" w14:textId="79AFEB97" w:rsidR="00A93CC6" w:rsidRPr="0049190A" w:rsidRDefault="00B43AC1" w:rsidP="00DF1C6E">
            <w:pPr>
              <w:tabs>
                <w:tab w:val="left" w:pos="2694"/>
              </w:tabs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10</w:t>
            </w:r>
          </w:p>
        </w:tc>
        <w:tc>
          <w:tcPr>
            <w:tcW w:w="1276" w:type="dxa"/>
          </w:tcPr>
          <w:p w14:paraId="6205C91B" w14:textId="77777777" w:rsidR="00A93CC6" w:rsidRPr="0049190A" w:rsidRDefault="00A93CC6" w:rsidP="00DF1C6E">
            <w:pPr>
              <w:tabs>
                <w:tab w:val="left" w:pos="2694"/>
              </w:tabs>
              <w:jc w:val="center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4536" w:type="dxa"/>
          </w:tcPr>
          <w:p w14:paraId="1300F1FE" w14:textId="77777777" w:rsidR="00A93CC6" w:rsidRPr="0049190A" w:rsidRDefault="00A93CC6" w:rsidP="00DF1C6E">
            <w:pPr>
              <w:tabs>
                <w:tab w:val="left" w:pos="2694"/>
              </w:tabs>
              <w:jc w:val="both"/>
              <w:rPr>
                <w:rFonts w:cs="Calibri"/>
                <w:b/>
                <w:bCs/>
                <w:color w:val="000000"/>
              </w:rPr>
            </w:pPr>
          </w:p>
        </w:tc>
      </w:tr>
      <w:tr w:rsidR="00B43AC1" w:rsidRPr="0049190A" w14:paraId="54CD48EA" w14:textId="77777777" w:rsidTr="00DF1C6E">
        <w:tc>
          <w:tcPr>
            <w:tcW w:w="15559" w:type="dxa"/>
            <w:gridSpan w:val="4"/>
          </w:tcPr>
          <w:p w14:paraId="103177CA" w14:textId="77777777" w:rsidR="00B43AC1" w:rsidRPr="0049190A" w:rsidRDefault="00B43AC1" w:rsidP="00DF1C6E">
            <w:pPr>
              <w:pStyle w:val="Heading4"/>
              <w:spacing w:before="0"/>
              <w:rPr>
                <w:rFonts w:cs="Calibri"/>
                <w:b w:val="0"/>
                <w:bCs w:val="0"/>
                <w:color w:val="000000"/>
              </w:rPr>
            </w:pPr>
            <w:r>
              <w:rPr>
                <w:i w:val="0"/>
              </w:rPr>
              <w:t>Security risks</w:t>
            </w:r>
          </w:p>
        </w:tc>
      </w:tr>
      <w:tr w:rsidR="00A93CC6" w:rsidRPr="0049190A" w14:paraId="704D355F" w14:textId="77777777" w:rsidTr="00DF1C6E">
        <w:tc>
          <w:tcPr>
            <w:tcW w:w="7905" w:type="dxa"/>
          </w:tcPr>
          <w:p w14:paraId="7597E07E" w14:textId="7BCB27DF" w:rsidR="00A93CC6" w:rsidRPr="00E56CC2" w:rsidRDefault="00B43AC1" w:rsidP="00DF1C6E">
            <w:r>
              <w:t>Your list of security risks you have addressed (and how you addressed them) and any security risks still remaining;</w:t>
            </w:r>
          </w:p>
        </w:tc>
        <w:tc>
          <w:tcPr>
            <w:tcW w:w="1842" w:type="dxa"/>
          </w:tcPr>
          <w:p w14:paraId="5E8C34B6" w14:textId="775C0DE4" w:rsidR="00A93CC6" w:rsidRPr="0049190A" w:rsidRDefault="00B43AC1" w:rsidP="00DF1C6E">
            <w:pPr>
              <w:tabs>
                <w:tab w:val="left" w:pos="2694"/>
              </w:tabs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10</w:t>
            </w:r>
          </w:p>
        </w:tc>
        <w:tc>
          <w:tcPr>
            <w:tcW w:w="1276" w:type="dxa"/>
          </w:tcPr>
          <w:p w14:paraId="43CF1C88" w14:textId="77777777" w:rsidR="00A93CC6" w:rsidRPr="0049190A" w:rsidRDefault="00A93CC6" w:rsidP="00DF1C6E">
            <w:pPr>
              <w:tabs>
                <w:tab w:val="left" w:pos="2694"/>
              </w:tabs>
              <w:jc w:val="center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4536" w:type="dxa"/>
          </w:tcPr>
          <w:p w14:paraId="7B867541" w14:textId="77777777" w:rsidR="00A93CC6" w:rsidRPr="003341CC" w:rsidRDefault="00A93CC6" w:rsidP="00DF1C6E">
            <w:pPr>
              <w:rPr>
                <w:rFonts w:cs="Calibri"/>
                <w:b/>
                <w:bCs/>
                <w:color w:val="000000"/>
              </w:rPr>
            </w:pPr>
          </w:p>
        </w:tc>
      </w:tr>
      <w:tr w:rsidR="00A93CC6" w:rsidRPr="0049190A" w14:paraId="0FBD35B8" w14:textId="77777777" w:rsidTr="00DF1C6E">
        <w:tc>
          <w:tcPr>
            <w:tcW w:w="15559" w:type="dxa"/>
            <w:gridSpan w:val="4"/>
          </w:tcPr>
          <w:p w14:paraId="46463DCA" w14:textId="77777777" w:rsidR="00A93CC6" w:rsidRPr="0049190A" w:rsidRDefault="00A93CC6" w:rsidP="00DF1C6E">
            <w:pPr>
              <w:pStyle w:val="Heading4"/>
              <w:spacing w:before="0"/>
              <w:rPr>
                <w:rFonts w:cs="Calibri"/>
                <w:b w:val="0"/>
                <w:bCs w:val="0"/>
                <w:color w:val="000000"/>
              </w:rPr>
            </w:pPr>
            <w:r>
              <w:rPr>
                <w:i w:val="0"/>
              </w:rPr>
              <w:t>Professional conduct – Legal and Ethical</w:t>
            </w:r>
          </w:p>
        </w:tc>
      </w:tr>
      <w:tr w:rsidR="00A93CC6" w:rsidRPr="0049190A" w14:paraId="25B51FE3" w14:textId="77777777" w:rsidTr="00DF1C6E">
        <w:tc>
          <w:tcPr>
            <w:tcW w:w="7905" w:type="dxa"/>
          </w:tcPr>
          <w:p w14:paraId="68C28452" w14:textId="77777777" w:rsidR="00A93CC6" w:rsidRDefault="00A93CC6" w:rsidP="00DF1C6E">
            <w:r w:rsidRPr="004042A4">
              <w:rPr>
                <w:rFonts w:cs="Calibri"/>
                <w:color w:val="000000"/>
              </w:rPr>
              <w:t xml:space="preserve">Legal constraints and how you will manage them, as appropriate for </w:t>
            </w:r>
            <w:r>
              <w:rPr>
                <w:rFonts w:cs="Calibri"/>
                <w:color w:val="000000"/>
              </w:rPr>
              <w:t>the</w:t>
            </w:r>
            <w:r w:rsidRPr="004042A4">
              <w:rPr>
                <w:rFonts w:cs="Calibri"/>
                <w:color w:val="000000"/>
              </w:rPr>
              <w:t xml:space="preserve"> problem domain, supported by appropriate research</w:t>
            </w:r>
          </w:p>
        </w:tc>
        <w:tc>
          <w:tcPr>
            <w:tcW w:w="1842" w:type="dxa"/>
          </w:tcPr>
          <w:p w14:paraId="095B2BA3" w14:textId="5F9C76D5" w:rsidR="00A93CC6" w:rsidRDefault="00B43AC1" w:rsidP="00DF1C6E">
            <w:pPr>
              <w:tabs>
                <w:tab w:val="left" w:pos="2694"/>
              </w:tabs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10</w:t>
            </w:r>
          </w:p>
        </w:tc>
        <w:tc>
          <w:tcPr>
            <w:tcW w:w="1276" w:type="dxa"/>
          </w:tcPr>
          <w:p w14:paraId="09A5CAA2" w14:textId="77777777" w:rsidR="00A93CC6" w:rsidRPr="0049190A" w:rsidRDefault="00A93CC6" w:rsidP="00DF1C6E">
            <w:pPr>
              <w:tabs>
                <w:tab w:val="left" w:pos="2694"/>
              </w:tabs>
              <w:jc w:val="center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4536" w:type="dxa"/>
          </w:tcPr>
          <w:p w14:paraId="385B6818" w14:textId="77777777" w:rsidR="00A93CC6" w:rsidRPr="003341CC" w:rsidRDefault="00A93CC6" w:rsidP="00DF1C6E">
            <w:pPr>
              <w:rPr>
                <w:rFonts w:cs="Calibri"/>
                <w:b/>
                <w:bCs/>
                <w:color w:val="000000"/>
              </w:rPr>
            </w:pPr>
          </w:p>
        </w:tc>
      </w:tr>
      <w:tr w:rsidR="00A93CC6" w:rsidRPr="0049190A" w14:paraId="4B2124B3" w14:textId="77777777" w:rsidTr="00DF1C6E">
        <w:tc>
          <w:tcPr>
            <w:tcW w:w="7905" w:type="dxa"/>
          </w:tcPr>
          <w:p w14:paraId="3094FFAA" w14:textId="77777777" w:rsidR="00A93CC6" w:rsidRPr="004042A4" w:rsidRDefault="00A93CC6" w:rsidP="00DF1C6E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Ethical </w:t>
            </w:r>
            <w:r w:rsidRPr="004042A4">
              <w:rPr>
                <w:rFonts w:cs="Calibri"/>
                <w:color w:val="000000"/>
              </w:rPr>
              <w:t xml:space="preserve">constraints and how you will manage them, as appropriate for </w:t>
            </w:r>
            <w:r>
              <w:rPr>
                <w:rFonts w:cs="Calibri"/>
                <w:color w:val="000000"/>
              </w:rPr>
              <w:t>the</w:t>
            </w:r>
            <w:r w:rsidRPr="004042A4">
              <w:rPr>
                <w:rFonts w:cs="Calibri"/>
                <w:color w:val="000000"/>
              </w:rPr>
              <w:t xml:space="preserve"> problem domain, supported by appropriate research</w:t>
            </w:r>
          </w:p>
        </w:tc>
        <w:tc>
          <w:tcPr>
            <w:tcW w:w="1842" w:type="dxa"/>
          </w:tcPr>
          <w:p w14:paraId="5F20D913" w14:textId="076B76DB" w:rsidR="00A93CC6" w:rsidRDefault="00B43AC1" w:rsidP="00DF1C6E">
            <w:pPr>
              <w:tabs>
                <w:tab w:val="left" w:pos="2694"/>
              </w:tabs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10</w:t>
            </w:r>
          </w:p>
        </w:tc>
        <w:tc>
          <w:tcPr>
            <w:tcW w:w="1276" w:type="dxa"/>
          </w:tcPr>
          <w:p w14:paraId="0A349036" w14:textId="77777777" w:rsidR="00A93CC6" w:rsidRPr="0049190A" w:rsidRDefault="00A93CC6" w:rsidP="00DF1C6E">
            <w:pPr>
              <w:tabs>
                <w:tab w:val="left" w:pos="2694"/>
              </w:tabs>
              <w:jc w:val="center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4536" w:type="dxa"/>
          </w:tcPr>
          <w:p w14:paraId="1D8D2715" w14:textId="77777777" w:rsidR="00A93CC6" w:rsidRPr="003341CC" w:rsidRDefault="00A93CC6" w:rsidP="00DF1C6E">
            <w:pPr>
              <w:rPr>
                <w:rFonts w:cs="Calibri"/>
                <w:b/>
                <w:bCs/>
                <w:color w:val="000000"/>
              </w:rPr>
            </w:pPr>
          </w:p>
        </w:tc>
      </w:tr>
      <w:tr w:rsidR="00A93CC6" w:rsidRPr="0049190A" w14:paraId="550E464D" w14:textId="77777777" w:rsidTr="00DF1C6E">
        <w:tc>
          <w:tcPr>
            <w:tcW w:w="7905" w:type="dxa"/>
          </w:tcPr>
          <w:p w14:paraId="5189B939" w14:textId="77777777" w:rsidR="00A93CC6" w:rsidRPr="001A5A13" w:rsidRDefault="00A93CC6" w:rsidP="00DF1C6E">
            <w:pPr>
              <w:tabs>
                <w:tab w:val="left" w:pos="2694"/>
              </w:tabs>
              <w:jc w:val="both"/>
              <w:rPr>
                <w:rFonts w:asciiTheme="majorHAnsi" w:hAnsiTheme="majorHAnsi" w:cs="Calibri"/>
                <w:b/>
                <w:bCs/>
                <w:color w:val="548DD4" w:themeColor="text2" w:themeTint="99"/>
              </w:rPr>
            </w:pPr>
            <w:r w:rsidRPr="001A5A13">
              <w:rPr>
                <w:rFonts w:asciiTheme="majorHAnsi" w:hAnsiTheme="majorHAnsi" w:cs="Calibri"/>
                <w:b/>
                <w:color w:val="548DD4" w:themeColor="text2" w:themeTint="99"/>
              </w:rPr>
              <w:t>Total</w:t>
            </w:r>
          </w:p>
        </w:tc>
        <w:tc>
          <w:tcPr>
            <w:tcW w:w="1842" w:type="dxa"/>
          </w:tcPr>
          <w:p w14:paraId="2B93A383" w14:textId="77777777" w:rsidR="00A93CC6" w:rsidRPr="001A5A13" w:rsidRDefault="00A93CC6" w:rsidP="00DF1C6E">
            <w:pPr>
              <w:tabs>
                <w:tab w:val="left" w:pos="2694"/>
              </w:tabs>
              <w:jc w:val="center"/>
              <w:rPr>
                <w:rFonts w:asciiTheme="majorHAnsi" w:hAnsiTheme="majorHAnsi" w:cs="Calibri"/>
                <w:b/>
                <w:bCs/>
                <w:color w:val="548DD4" w:themeColor="text2" w:themeTint="99"/>
              </w:rPr>
            </w:pPr>
            <w:r>
              <w:rPr>
                <w:rFonts w:asciiTheme="majorHAnsi" w:hAnsiTheme="majorHAnsi" w:cs="Calibri"/>
                <w:b/>
                <w:color w:val="548DD4" w:themeColor="text2" w:themeTint="99"/>
              </w:rPr>
              <w:t>100</w:t>
            </w:r>
          </w:p>
        </w:tc>
        <w:tc>
          <w:tcPr>
            <w:tcW w:w="1276" w:type="dxa"/>
          </w:tcPr>
          <w:p w14:paraId="59F4B054" w14:textId="77777777" w:rsidR="00A93CC6" w:rsidRPr="0049190A" w:rsidRDefault="00A93CC6" w:rsidP="00DF1C6E">
            <w:pPr>
              <w:tabs>
                <w:tab w:val="left" w:pos="2694"/>
              </w:tabs>
              <w:jc w:val="center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4536" w:type="dxa"/>
          </w:tcPr>
          <w:p w14:paraId="1B1D7B42" w14:textId="77777777" w:rsidR="00A93CC6" w:rsidRPr="0049190A" w:rsidRDefault="00A93CC6" w:rsidP="00DF1C6E">
            <w:pPr>
              <w:tabs>
                <w:tab w:val="left" w:pos="2694"/>
              </w:tabs>
              <w:jc w:val="both"/>
              <w:rPr>
                <w:rFonts w:cs="Calibri"/>
                <w:b/>
                <w:bCs/>
                <w:color w:val="000000"/>
              </w:rPr>
            </w:pPr>
          </w:p>
        </w:tc>
      </w:tr>
    </w:tbl>
    <w:p w14:paraId="1FABE213" w14:textId="6EF28B7C" w:rsidR="00BB25D9" w:rsidRDefault="00BB25D9" w:rsidP="00A93CC6"/>
    <w:p w14:paraId="69DE0ABB" w14:textId="77777777" w:rsidR="00BB25D9" w:rsidRDefault="00BB25D9">
      <w:r>
        <w:br w:type="page"/>
      </w:r>
    </w:p>
    <w:p w14:paraId="11226111" w14:textId="77777777" w:rsidR="00A93CC6" w:rsidRPr="001C48F5" w:rsidRDefault="00A93CC6" w:rsidP="00A93CC6"/>
    <w:p w14:paraId="553FE4A0" w14:textId="4B9F8CEF" w:rsidR="007A5818" w:rsidRPr="00C52AE7" w:rsidRDefault="007A5818" w:rsidP="007A5818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aps/>
          <w:color w:val="111111"/>
          <w:sz w:val="26"/>
          <w:szCs w:val="26"/>
        </w:rPr>
      </w:pPr>
      <w:r w:rsidRPr="00C52AE7">
        <w:rPr>
          <w:rFonts w:asciiTheme="minorHAnsi" w:hAnsiTheme="minorHAnsi" w:cstheme="minorHAnsi"/>
          <w:b/>
          <w:bCs/>
          <w:caps/>
          <w:color w:val="111111"/>
          <w:sz w:val="26"/>
          <w:szCs w:val="26"/>
        </w:rPr>
        <w:t xml:space="preserve">Submission of courseworks and demonstrations </w:t>
      </w:r>
    </w:p>
    <w:p w14:paraId="0F32AFD6" w14:textId="77777777" w:rsidR="007A5818" w:rsidRPr="003407E0" w:rsidRDefault="007A5818" w:rsidP="007A5818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11111"/>
        </w:rPr>
      </w:pPr>
    </w:p>
    <w:p w14:paraId="269052D3" w14:textId="733D51D6" w:rsidR="007A5818" w:rsidRDefault="007A5818" w:rsidP="007A5818">
      <w:pPr>
        <w:pStyle w:val="NormalWeb"/>
        <w:spacing w:before="0" w:beforeAutospacing="0" w:after="0" w:afterAutospacing="0"/>
        <w:ind w:left="330"/>
        <w:rPr>
          <w:rFonts w:asciiTheme="minorHAnsi" w:hAnsiTheme="minorHAnsi" w:cstheme="minorHAnsi"/>
          <w:color w:val="111111"/>
        </w:rPr>
      </w:pPr>
      <w:r w:rsidRPr="003407E0">
        <w:rPr>
          <w:rStyle w:val="Strong"/>
          <w:rFonts w:asciiTheme="minorHAnsi" w:eastAsiaTheme="majorEastAsia" w:hAnsiTheme="minorHAnsi" w:cstheme="minorHAnsi"/>
          <w:color w:val="111111"/>
          <w:bdr w:val="none" w:sz="0" w:space="0" w:color="auto" w:frame="1"/>
        </w:rPr>
        <w:t>By the deadline of 1</w:t>
      </w:r>
      <w:r>
        <w:rPr>
          <w:rStyle w:val="Strong"/>
          <w:rFonts w:asciiTheme="minorHAnsi" w:eastAsiaTheme="majorEastAsia" w:hAnsiTheme="minorHAnsi" w:cstheme="minorHAnsi"/>
          <w:color w:val="111111"/>
          <w:bdr w:val="none" w:sz="0" w:space="0" w:color="auto" w:frame="1"/>
        </w:rPr>
        <w:t>pm</w:t>
      </w:r>
      <w:r w:rsidRPr="003407E0">
        <w:rPr>
          <w:rStyle w:val="Strong"/>
          <w:rFonts w:asciiTheme="minorHAnsi" w:eastAsiaTheme="majorEastAsia" w:hAnsiTheme="minorHAnsi" w:cstheme="minorHAnsi"/>
          <w:color w:val="111111"/>
          <w:bdr w:val="none" w:sz="0" w:space="0" w:color="auto" w:frame="1"/>
        </w:rPr>
        <w:t xml:space="preserve"> on </w:t>
      </w:r>
      <w:r w:rsidR="00213229">
        <w:rPr>
          <w:rStyle w:val="Strong"/>
          <w:rFonts w:asciiTheme="minorHAnsi" w:eastAsiaTheme="majorEastAsia" w:hAnsiTheme="minorHAnsi" w:cstheme="minorHAnsi"/>
          <w:color w:val="111111"/>
          <w:bdr w:val="none" w:sz="0" w:space="0" w:color="auto" w:frame="1"/>
        </w:rPr>
        <w:t>Thursday</w:t>
      </w:r>
      <w:r w:rsidR="00635BE9">
        <w:rPr>
          <w:rStyle w:val="Strong"/>
          <w:rFonts w:asciiTheme="minorHAnsi" w:eastAsiaTheme="majorEastAsia" w:hAnsiTheme="minorHAnsi" w:cstheme="minorHAnsi"/>
          <w:color w:val="111111"/>
          <w:bdr w:val="none" w:sz="0" w:space="0" w:color="auto" w:frame="1"/>
        </w:rPr>
        <w:t xml:space="preserve"> </w:t>
      </w:r>
      <w:r w:rsidR="00C50367">
        <w:rPr>
          <w:rStyle w:val="Strong"/>
          <w:rFonts w:asciiTheme="minorHAnsi" w:eastAsiaTheme="majorEastAsia" w:hAnsiTheme="minorHAnsi" w:cstheme="minorHAnsi"/>
          <w:color w:val="111111"/>
          <w:bdr w:val="none" w:sz="0" w:space="0" w:color="auto" w:frame="1"/>
        </w:rPr>
        <w:t>6</w:t>
      </w:r>
      <w:r w:rsidR="00635BE9" w:rsidRPr="00635BE9">
        <w:rPr>
          <w:rStyle w:val="Strong"/>
          <w:rFonts w:asciiTheme="minorHAnsi" w:eastAsiaTheme="majorEastAsia" w:hAnsiTheme="minorHAnsi" w:cstheme="minorHAnsi"/>
          <w:color w:val="111111"/>
          <w:bdr w:val="none" w:sz="0" w:space="0" w:color="auto" w:frame="1"/>
          <w:vertAlign w:val="superscript"/>
        </w:rPr>
        <w:t>th</w:t>
      </w:r>
      <w:r w:rsidRPr="003407E0">
        <w:rPr>
          <w:rStyle w:val="Strong"/>
          <w:rFonts w:asciiTheme="minorHAnsi" w:eastAsiaTheme="majorEastAsia" w:hAnsiTheme="minorHAnsi" w:cstheme="minorHAnsi"/>
          <w:color w:val="111111"/>
          <w:bdr w:val="none" w:sz="0" w:space="0" w:color="auto" w:frame="1"/>
        </w:rPr>
        <w:t xml:space="preserve"> of July</w:t>
      </w:r>
      <w:r w:rsidRPr="003407E0">
        <w:rPr>
          <w:rFonts w:asciiTheme="minorHAnsi" w:hAnsiTheme="minorHAnsi" w:cstheme="minorHAnsi"/>
          <w:color w:val="111111"/>
        </w:rPr>
        <w:t xml:space="preserve"> you need to </w:t>
      </w:r>
      <w:r w:rsidRPr="00E611A9">
        <w:rPr>
          <w:rFonts w:asciiTheme="minorHAnsi" w:hAnsiTheme="minorHAnsi" w:cstheme="minorHAnsi"/>
          <w:b/>
          <w:bCs/>
          <w:color w:val="111111"/>
        </w:rPr>
        <w:t xml:space="preserve">upload </w:t>
      </w:r>
      <w:r w:rsidRPr="003407E0">
        <w:rPr>
          <w:rFonts w:asciiTheme="minorHAnsi" w:hAnsiTheme="minorHAnsi" w:cstheme="minorHAnsi"/>
          <w:color w:val="111111"/>
        </w:rPr>
        <w:t xml:space="preserve">your coursework (your </w:t>
      </w:r>
      <w:r w:rsidRPr="00E611A9">
        <w:rPr>
          <w:rFonts w:asciiTheme="minorHAnsi" w:hAnsiTheme="minorHAnsi" w:cstheme="minorHAnsi"/>
          <w:b/>
          <w:bCs/>
          <w:color w:val="111111"/>
        </w:rPr>
        <w:t>completed template</w:t>
      </w:r>
      <w:r w:rsidR="0012556C" w:rsidRPr="00E611A9">
        <w:rPr>
          <w:rFonts w:asciiTheme="minorHAnsi" w:hAnsiTheme="minorHAnsi" w:cstheme="minorHAnsi"/>
          <w:b/>
          <w:bCs/>
          <w:color w:val="111111"/>
        </w:rPr>
        <w:t>s</w:t>
      </w:r>
      <w:r w:rsidRPr="003407E0">
        <w:rPr>
          <w:rFonts w:asciiTheme="minorHAnsi" w:hAnsiTheme="minorHAnsi" w:cstheme="minorHAnsi"/>
          <w:color w:val="111111"/>
        </w:rPr>
        <w:t xml:space="preserve">) on Blackboard using the refer/defer links </w:t>
      </w:r>
      <w:r w:rsidR="00E611A9">
        <w:rPr>
          <w:rFonts w:asciiTheme="minorHAnsi" w:hAnsiTheme="minorHAnsi" w:cstheme="minorHAnsi"/>
          <w:color w:val="111111"/>
        </w:rPr>
        <w:t>on the 5COSC021W BB site</w:t>
      </w:r>
      <w:r w:rsidRPr="003407E0">
        <w:rPr>
          <w:rFonts w:asciiTheme="minorHAnsi" w:hAnsiTheme="minorHAnsi" w:cstheme="minorHAnsi"/>
          <w:color w:val="111111"/>
        </w:rPr>
        <w:t>.</w:t>
      </w:r>
      <w:r>
        <w:rPr>
          <w:rFonts w:asciiTheme="minorHAnsi" w:hAnsiTheme="minorHAnsi" w:cstheme="minorHAnsi"/>
          <w:color w:val="111111"/>
        </w:rPr>
        <w:t xml:space="preserve"> You should use the referral/deferral templates for CWK 1 and CWK 2. The </w:t>
      </w:r>
      <w:r w:rsidRPr="003407E0">
        <w:rPr>
          <w:rFonts w:asciiTheme="minorHAnsi" w:hAnsiTheme="minorHAnsi" w:cstheme="minorHAnsi"/>
          <w:color w:val="111111"/>
        </w:rPr>
        <w:t>templates can be found under</w:t>
      </w:r>
      <w:r>
        <w:rPr>
          <w:rFonts w:asciiTheme="minorHAnsi" w:hAnsiTheme="minorHAnsi" w:cstheme="minorHAnsi"/>
          <w:color w:val="111111"/>
        </w:rPr>
        <w:t xml:space="preserve"> referral/deferral </w:t>
      </w:r>
      <w:r w:rsidRPr="003407E0">
        <w:rPr>
          <w:rFonts w:asciiTheme="minorHAnsi" w:hAnsiTheme="minorHAnsi" w:cstheme="minorHAnsi"/>
          <w:color w:val="111111"/>
        </w:rPr>
        <w:t xml:space="preserve"> assessment information.</w:t>
      </w:r>
      <w:r w:rsidRPr="003407E0">
        <w:rPr>
          <w:rFonts w:asciiTheme="minorHAnsi" w:hAnsiTheme="minorHAnsi" w:cstheme="minorHAnsi"/>
          <w:color w:val="111111"/>
        </w:rPr>
        <w:br/>
      </w:r>
    </w:p>
    <w:p w14:paraId="09C63755" w14:textId="570E1E02" w:rsidR="007A5818" w:rsidRDefault="007A5818" w:rsidP="007A5818">
      <w:pPr>
        <w:pStyle w:val="NormalWeb"/>
        <w:spacing w:before="0" w:beforeAutospacing="0" w:after="0" w:afterAutospacing="0"/>
        <w:ind w:left="330"/>
        <w:jc w:val="both"/>
        <w:rPr>
          <w:rFonts w:asciiTheme="minorHAnsi" w:hAnsiTheme="minorHAnsi" w:cstheme="minorHAnsi"/>
          <w:color w:val="111111"/>
        </w:rPr>
      </w:pPr>
      <w:r w:rsidRPr="00E611A9">
        <w:rPr>
          <w:rFonts w:asciiTheme="minorHAnsi" w:hAnsiTheme="minorHAnsi" w:cstheme="minorHAnsi"/>
          <w:b/>
          <w:bCs/>
          <w:color w:val="111111"/>
        </w:rPr>
        <w:t>For coursework 2</w:t>
      </w:r>
      <w:r w:rsidRPr="003407E0">
        <w:rPr>
          <w:rFonts w:asciiTheme="minorHAnsi" w:hAnsiTheme="minorHAnsi" w:cstheme="minorHAnsi"/>
          <w:color w:val="111111"/>
        </w:rPr>
        <w:t>, you must also upload, </w:t>
      </w:r>
      <w:r w:rsidRPr="003407E0">
        <w:rPr>
          <w:rStyle w:val="Strong"/>
          <w:rFonts w:asciiTheme="minorHAnsi" w:eastAsiaTheme="majorEastAsia" w:hAnsiTheme="minorHAnsi" w:cstheme="minorHAnsi"/>
          <w:color w:val="111111"/>
          <w:bdr w:val="none" w:sz="0" w:space="0" w:color="auto" w:frame="1"/>
        </w:rPr>
        <w:t xml:space="preserve">by </w:t>
      </w:r>
      <w:r w:rsidR="0012556C">
        <w:rPr>
          <w:rStyle w:val="Strong"/>
          <w:rFonts w:asciiTheme="minorHAnsi" w:eastAsiaTheme="majorEastAsia" w:hAnsiTheme="minorHAnsi" w:cstheme="minorHAnsi"/>
          <w:color w:val="111111"/>
          <w:bdr w:val="none" w:sz="0" w:space="0" w:color="auto" w:frame="1"/>
        </w:rPr>
        <w:t>the same deadline</w:t>
      </w:r>
      <w:r>
        <w:rPr>
          <w:rStyle w:val="Strong"/>
          <w:rFonts w:asciiTheme="minorHAnsi" w:eastAsiaTheme="majorEastAsia" w:hAnsiTheme="minorHAnsi" w:cstheme="minorHAnsi"/>
          <w:color w:val="111111"/>
          <w:bdr w:val="none" w:sz="0" w:space="0" w:color="auto" w:frame="1"/>
        </w:rPr>
        <w:t xml:space="preserve"> 1pm on </w:t>
      </w:r>
      <w:r w:rsidR="00213229">
        <w:rPr>
          <w:rStyle w:val="Strong"/>
          <w:rFonts w:asciiTheme="minorHAnsi" w:eastAsiaTheme="majorEastAsia" w:hAnsiTheme="minorHAnsi" w:cstheme="minorHAnsi"/>
          <w:color w:val="111111"/>
          <w:bdr w:val="none" w:sz="0" w:space="0" w:color="auto" w:frame="1"/>
        </w:rPr>
        <w:t>Thursday</w:t>
      </w:r>
      <w:r w:rsidR="00635BE9">
        <w:rPr>
          <w:rStyle w:val="Strong"/>
          <w:rFonts w:asciiTheme="minorHAnsi" w:eastAsiaTheme="majorEastAsia" w:hAnsiTheme="minorHAnsi" w:cstheme="minorHAnsi"/>
          <w:color w:val="111111"/>
          <w:bdr w:val="none" w:sz="0" w:space="0" w:color="auto" w:frame="1"/>
        </w:rPr>
        <w:t xml:space="preserve"> </w:t>
      </w:r>
      <w:r w:rsidR="00C50367">
        <w:rPr>
          <w:rStyle w:val="Strong"/>
          <w:rFonts w:asciiTheme="minorHAnsi" w:eastAsiaTheme="majorEastAsia" w:hAnsiTheme="minorHAnsi" w:cstheme="minorHAnsi"/>
          <w:color w:val="111111"/>
          <w:bdr w:val="none" w:sz="0" w:space="0" w:color="auto" w:frame="1"/>
        </w:rPr>
        <w:t>6</w:t>
      </w:r>
      <w:r w:rsidR="00635BE9" w:rsidRPr="00635BE9">
        <w:rPr>
          <w:rStyle w:val="Strong"/>
          <w:rFonts w:asciiTheme="minorHAnsi" w:eastAsiaTheme="majorEastAsia" w:hAnsiTheme="minorHAnsi" w:cstheme="minorHAnsi"/>
          <w:color w:val="111111"/>
          <w:bdr w:val="none" w:sz="0" w:space="0" w:color="auto" w:frame="1"/>
          <w:vertAlign w:val="superscript"/>
        </w:rPr>
        <w:t>th</w:t>
      </w:r>
      <w:r w:rsidR="00635BE9">
        <w:rPr>
          <w:rStyle w:val="Strong"/>
          <w:rFonts w:asciiTheme="minorHAnsi" w:eastAsiaTheme="majorEastAsia" w:hAnsiTheme="minorHAnsi" w:cstheme="minorHAnsi"/>
          <w:color w:val="111111"/>
          <w:bdr w:val="none" w:sz="0" w:space="0" w:color="auto" w:frame="1"/>
        </w:rPr>
        <w:t xml:space="preserve"> </w:t>
      </w:r>
      <w:r w:rsidRPr="003407E0">
        <w:rPr>
          <w:rStyle w:val="Strong"/>
          <w:rFonts w:asciiTheme="minorHAnsi" w:eastAsiaTheme="majorEastAsia" w:hAnsiTheme="minorHAnsi" w:cstheme="minorHAnsi"/>
          <w:color w:val="111111"/>
          <w:bdr w:val="none" w:sz="0" w:space="0" w:color="auto" w:frame="1"/>
        </w:rPr>
        <w:t>of July</w:t>
      </w:r>
      <w:r w:rsidRPr="003407E0">
        <w:rPr>
          <w:rFonts w:asciiTheme="minorHAnsi" w:hAnsiTheme="minorHAnsi" w:cstheme="minorHAnsi"/>
          <w:color w:val="111111"/>
        </w:rPr>
        <w:t>, a zip file containing all your source</w:t>
      </w:r>
      <w:r w:rsidR="00041BE9">
        <w:rPr>
          <w:rFonts w:asciiTheme="minorHAnsi" w:hAnsiTheme="minorHAnsi" w:cstheme="minorHAnsi"/>
          <w:color w:val="111111"/>
        </w:rPr>
        <w:t xml:space="preserve">. </w:t>
      </w:r>
      <w:r w:rsidRPr="003407E0">
        <w:rPr>
          <w:rFonts w:asciiTheme="minorHAnsi" w:hAnsiTheme="minorHAnsi" w:cstheme="minorHAnsi"/>
          <w:color w:val="111111"/>
        </w:rPr>
        <w:t>This needs to be submitted using the REFER/DEFER Zip link under 'Submit Coursework'.</w:t>
      </w:r>
      <w:r w:rsidR="00E611A9">
        <w:rPr>
          <w:rFonts w:asciiTheme="minorHAnsi" w:hAnsiTheme="minorHAnsi" w:cstheme="minorHAnsi"/>
          <w:color w:val="111111"/>
        </w:rPr>
        <w:t xml:space="preserve"> </w:t>
      </w:r>
      <w:r w:rsidR="00E611A9" w:rsidRPr="00E03833">
        <w:rPr>
          <w:rFonts w:asciiTheme="minorHAnsi" w:hAnsiTheme="minorHAnsi" w:cstheme="minorHAnsi"/>
          <w:b/>
          <w:bCs/>
          <w:color w:val="111111"/>
        </w:rPr>
        <w:t>If the code is not submitted your coursework 2 will receive 0%.</w:t>
      </w:r>
    </w:p>
    <w:p w14:paraId="144560B8" w14:textId="77777777" w:rsidR="007A5818" w:rsidRPr="00CA6D15" w:rsidRDefault="007A5818" w:rsidP="007A5818">
      <w:pPr>
        <w:pStyle w:val="NormalWeb"/>
        <w:spacing w:before="0" w:beforeAutospacing="0" w:after="0" w:afterAutospacing="0"/>
        <w:ind w:left="330"/>
        <w:jc w:val="both"/>
        <w:rPr>
          <w:rFonts w:asciiTheme="minorHAnsi" w:hAnsiTheme="minorHAnsi" w:cstheme="minorHAnsi"/>
          <w:color w:val="111111"/>
        </w:rPr>
      </w:pPr>
    </w:p>
    <w:p w14:paraId="449C2618" w14:textId="09BD9461" w:rsidR="007A5818" w:rsidRDefault="007A5818" w:rsidP="007A5818">
      <w:pPr>
        <w:pStyle w:val="NormalWeb"/>
        <w:spacing w:before="0" w:beforeAutospacing="0" w:after="0" w:afterAutospacing="0"/>
        <w:ind w:left="330"/>
        <w:jc w:val="both"/>
        <w:rPr>
          <w:rFonts w:ascii="Calibri" w:hAnsi="Calibri" w:cs="Calibri"/>
          <w:bCs/>
          <w:color w:val="111111"/>
        </w:rPr>
      </w:pPr>
      <w:r>
        <w:rPr>
          <w:rStyle w:val="Strong"/>
          <w:rFonts w:ascii="Calibri" w:eastAsiaTheme="majorEastAsia" w:hAnsi="Calibri" w:cs="Calibri"/>
          <w:color w:val="111111"/>
          <w:bdr w:val="none" w:sz="0" w:space="0" w:color="auto" w:frame="1"/>
        </w:rPr>
        <w:t>Upload Demos</w:t>
      </w:r>
      <w:r w:rsidRPr="00CA6D15">
        <w:rPr>
          <w:rFonts w:ascii="Calibri" w:hAnsi="Calibri" w:cs="Calibri"/>
          <w:color w:val="111111"/>
        </w:rPr>
        <w:t xml:space="preserve">: </w:t>
      </w:r>
      <w:r w:rsidR="007D45F3" w:rsidRPr="007D45F3">
        <w:rPr>
          <w:rFonts w:ascii="Calibri" w:hAnsi="Calibri" w:cs="Calibri"/>
          <w:b/>
          <w:bCs/>
          <w:color w:val="111111"/>
        </w:rPr>
        <w:t>For CWK2</w:t>
      </w:r>
      <w:r w:rsidR="007D45F3">
        <w:rPr>
          <w:rFonts w:ascii="Calibri" w:hAnsi="Calibri" w:cs="Calibri"/>
          <w:color w:val="111111"/>
        </w:rPr>
        <w:t xml:space="preserve">: </w:t>
      </w:r>
      <w:r>
        <w:rPr>
          <w:rFonts w:ascii="Calibri" w:hAnsi="Calibri" w:cs="Calibri"/>
          <w:color w:val="111111"/>
        </w:rPr>
        <w:t xml:space="preserve"> By </w:t>
      </w:r>
      <w:r w:rsidR="00D00638">
        <w:rPr>
          <w:rFonts w:ascii="Calibri" w:hAnsi="Calibri" w:cs="Calibri"/>
          <w:b/>
          <w:bCs/>
          <w:color w:val="111111"/>
        </w:rPr>
        <w:t>1</w:t>
      </w:r>
      <w:r w:rsidR="006D7AA6">
        <w:rPr>
          <w:rFonts w:ascii="Calibri" w:hAnsi="Calibri" w:cs="Calibri"/>
          <w:b/>
          <w:bCs/>
          <w:color w:val="111111"/>
        </w:rPr>
        <w:t xml:space="preserve">pm </w:t>
      </w:r>
      <w:r w:rsidR="00635BE9">
        <w:rPr>
          <w:rFonts w:ascii="Calibri" w:hAnsi="Calibri" w:cs="Calibri"/>
          <w:b/>
          <w:bCs/>
          <w:color w:val="111111"/>
        </w:rPr>
        <w:t>T</w:t>
      </w:r>
      <w:r w:rsidR="00D00638">
        <w:rPr>
          <w:rFonts w:ascii="Calibri" w:hAnsi="Calibri" w:cs="Calibri"/>
          <w:b/>
          <w:bCs/>
          <w:color w:val="111111"/>
        </w:rPr>
        <w:t>hursday</w:t>
      </w:r>
      <w:r w:rsidR="006D7AA6">
        <w:rPr>
          <w:rFonts w:ascii="Calibri" w:hAnsi="Calibri" w:cs="Calibri"/>
          <w:b/>
          <w:bCs/>
          <w:color w:val="111111"/>
        </w:rPr>
        <w:t xml:space="preserve"> </w:t>
      </w:r>
      <w:r w:rsidR="00C50367">
        <w:rPr>
          <w:rFonts w:ascii="Calibri" w:hAnsi="Calibri" w:cs="Calibri"/>
          <w:b/>
          <w:color w:val="111111"/>
        </w:rPr>
        <w:t>6</w:t>
      </w:r>
      <w:r w:rsidR="00635BE9" w:rsidRPr="00635BE9">
        <w:rPr>
          <w:rFonts w:ascii="Calibri" w:hAnsi="Calibri" w:cs="Calibri"/>
          <w:b/>
          <w:color w:val="111111"/>
          <w:vertAlign w:val="superscript"/>
        </w:rPr>
        <w:t>th</w:t>
      </w:r>
      <w:r w:rsidR="00635BE9">
        <w:rPr>
          <w:rFonts w:ascii="Calibri" w:hAnsi="Calibri" w:cs="Calibri"/>
          <w:b/>
          <w:color w:val="111111"/>
        </w:rPr>
        <w:t xml:space="preserve"> </w:t>
      </w:r>
      <w:r w:rsidRPr="00CA6D15">
        <w:rPr>
          <w:rFonts w:ascii="Calibri" w:hAnsi="Calibri" w:cs="Calibri"/>
          <w:b/>
          <w:color w:val="111111"/>
        </w:rPr>
        <w:t xml:space="preserve">July </w:t>
      </w:r>
      <w:r>
        <w:rPr>
          <w:rFonts w:ascii="Calibri" w:hAnsi="Calibri" w:cs="Calibri"/>
          <w:bCs/>
          <w:color w:val="111111"/>
        </w:rPr>
        <w:t>you need to upload a video with your work in the google folder- link to be given in the assessment folder. Your video</w:t>
      </w:r>
      <w:r w:rsidR="00424CC5">
        <w:rPr>
          <w:rFonts w:ascii="Calibri" w:hAnsi="Calibri" w:cs="Calibri"/>
          <w:bCs/>
          <w:color w:val="111111"/>
        </w:rPr>
        <w:t xml:space="preserve"> (with voice)</w:t>
      </w:r>
      <w:r>
        <w:rPr>
          <w:rFonts w:ascii="Calibri" w:hAnsi="Calibri" w:cs="Calibri"/>
          <w:bCs/>
          <w:color w:val="111111"/>
        </w:rPr>
        <w:t xml:space="preserve"> should demonstrate either your working application and talking through your code, or only</w:t>
      </w:r>
      <w:r w:rsidR="00104C98">
        <w:rPr>
          <w:rFonts w:ascii="Calibri" w:hAnsi="Calibri" w:cs="Calibri"/>
          <w:bCs/>
          <w:color w:val="111111"/>
        </w:rPr>
        <w:t xml:space="preserve"> talking through </w:t>
      </w:r>
      <w:r>
        <w:rPr>
          <w:rFonts w:ascii="Calibri" w:hAnsi="Calibri" w:cs="Calibri"/>
          <w:bCs/>
          <w:color w:val="111111"/>
        </w:rPr>
        <w:t xml:space="preserve"> your code if your application doesn’t run</w:t>
      </w:r>
      <w:r w:rsidRPr="00D00638">
        <w:rPr>
          <w:rFonts w:ascii="Calibri" w:hAnsi="Calibri" w:cs="Calibri"/>
          <w:b/>
          <w:color w:val="111111"/>
        </w:rPr>
        <w:t>. If a video is not uploaded your mark will be capped to 30%.</w:t>
      </w:r>
      <w:r>
        <w:rPr>
          <w:rFonts w:ascii="Calibri" w:hAnsi="Calibri" w:cs="Calibri"/>
          <w:bCs/>
          <w:color w:val="111111"/>
        </w:rPr>
        <w:t xml:space="preserve"> Tutors may contact you further via email to clarify any queries or for on-line demo if required. </w:t>
      </w:r>
    </w:p>
    <w:p w14:paraId="4FB7F5A1" w14:textId="77777777" w:rsidR="00C52AE7" w:rsidRPr="00C52AE7" w:rsidRDefault="00C52AE7" w:rsidP="00C52AE7">
      <w:pPr>
        <w:pStyle w:val="Heading2"/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14:paraId="23A79F4C" w14:textId="43F2ABDC" w:rsidR="002D1B19" w:rsidRPr="00C52AE7" w:rsidRDefault="002D1B19" w:rsidP="005410F7">
      <w:pPr>
        <w:pStyle w:val="Heading2"/>
        <w:spacing w:line="240" w:lineRule="auto"/>
        <w:ind w:left="360" w:hanging="360"/>
        <w:rPr>
          <w:rFonts w:asciiTheme="minorHAnsi" w:hAnsiTheme="minorHAnsi" w:cstheme="minorHAnsi"/>
          <w:color w:val="000000" w:themeColor="text1"/>
        </w:rPr>
      </w:pPr>
      <w:r w:rsidRPr="00C52AE7">
        <w:rPr>
          <w:rFonts w:asciiTheme="minorHAnsi" w:hAnsiTheme="minorHAnsi" w:cstheme="minorHAnsi"/>
          <w:color w:val="000000" w:themeColor="text1"/>
        </w:rPr>
        <w:t>Regulations</w:t>
      </w:r>
    </w:p>
    <w:p w14:paraId="7096FDE6" w14:textId="77777777" w:rsidR="002D1B19" w:rsidRPr="00C52AE7" w:rsidRDefault="002D1B19" w:rsidP="005410F7">
      <w:pPr>
        <w:pStyle w:val="Heading3"/>
        <w:numPr>
          <w:ilvl w:val="1"/>
          <w:numId w:val="0"/>
        </w:numPr>
        <w:ind w:left="431" w:hanging="431"/>
        <w:rPr>
          <w:rFonts w:asciiTheme="minorHAnsi" w:hAnsiTheme="minorHAnsi" w:cstheme="minorHAnsi"/>
          <w:color w:val="000000" w:themeColor="text1"/>
        </w:rPr>
      </w:pPr>
      <w:r w:rsidRPr="00C52AE7">
        <w:rPr>
          <w:rFonts w:asciiTheme="minorHAnsi" w:hAnsiTheme="minorHAnsi" w:cstheme="minorHAnsi"/>
          <w:color w:val="000000" w:themeColor="text1"/>
        </w:rPr>
        <w:t>Assessment regulations</w:t>
      </w:r>
    </w:p>
    <w:p w14:paraId="6B9751D8" w14:textId="77777777" w:rsidR="00DD59EB" w:rsidRPr="00C52AE7" w:rsidRDefault="00DD59EB" w:rsidP="00DD59EB">
      <w:pPr>
        <w:spacing w:line="240" w:lineRule="auto"/>
        <w:rPr>
          <w:rFonts w:cstheme="minorHAnsi"/>
          <w:b/>
          <w:color w:val="000000" w:themeColor="text1"/>
        </w:rPr>
      </w:pPr>
      <w:r w:rsidRPr="00C52AE7">
        <w:rPr>
          <w:rFonts w:cstheme="minorHAnsi"/>
          <w:color w:val="000000" w:themeColor="text1"/>
        </w:rPr>
        <w:t>Refer to part 3 of the Academic Regulations for a clarification of how you are assessed, penalties and late submissions, what constitutes plagiarism, etc.</w:t>
      </w:r>
    </w:p>
    <w:p w14:paraId="272BBDE3" w14:textId="77777777" w:rsidR="002D1B19" w:rsidRPr="00C52AE7" w:rsidRDefault="002D1B19" w:rsidP="005410F7">
      <w:pPr>
        <w:pStyle w:val="Heading3"/>
        <w:numPr>
          <w:ilvl w:val="1"/>
          <w:numId w:val="0"/>
        </w:numPr>
        <w:ind w:left="431" w:hanging="431"/>
        <w:rPr>
          <w:rFonts w:asciiTheme="minorHAnsi" w:hAnsiTheme="minorHAnsi" w:cstheme="minorHAnsi"/>
          <w:color w:val="000000" w:themeColor="text1"/>
        </w:rPr>
      </w:pPr>
      <w:r w:rsidRPr="00C52AE7">
        <w:rPr>
          <w:rFonts w:asciiTheme="minorHAnsi" w:hAnsiTheme="minorHAnsi" w:cstheme="minorHAnsi"/>
          <w:color w:val="000000" w:themeColor="text1"/>
        </w:rPr>
        <w:t>Penalty for Late Submission</w:t>
      </w:r>
    </w:p>
    <w:p w14:paraId="54206F07" w14:textId="77777777" w:rsidR="00DD59EB" w:rsidRPr="00C52AE7" w:rsidRDefault="00DD59EB" w:rsidP="00DD59EB">
      <w:pPr>
        <w:spacing w:line="240" w:lineRule="auto"/>
        <w:rPr>
          <w:rFonts w:cstheme="minorHAnsi"/>
          <w:color w:val="000000" w:themeColor="text1"/>
        </w:rPr>
      </w:pPr>
      <w:r w:rsidRPr="00C52AE7">
        <w:rPr>
          <w:rFonts w:cstheme="minorHAnsi"/>
          <w:color w:val="000000" w:themeColor="text1"/>
        </w:rPr>
        <w:t xml:space="preserve">If students submit coursework late but within 24 hours of the published deadline, the work will be marked and will have ten percentage points of the overall available marks deducted, to a minimum of the pass mark (40% at undergraduate level). If students submit coursework more than 24 hours after the specified deadline, a mark of zero will be awarded for the work in question – unless a claim of Mitigating Circumstances has been submitted and accepted as valid. </w:t>
      </w:r>
    </w:p>
    <w:p w14:paraId="7B5036E8" w14:textId="77777777" w:rsidR="00DD59EB" w:rsidRPr="00C52AE7" w:rsidRDefault="00DD59EB" w:rsidP="00DD59EB">
      <w:pPr>
        <w:spacing w:line="240" w:lineRule="auto"/>
        <w:rPr>
          <w:rFonts w:cstheme="minorHAnsi"/>
          <w:color w:val="000000" w:themeColor="text1"/>
        </w:rPr>
      </w:pPr>
      <w:r w:rsidRPr="00C52AE7">
        <w:rPr>
          <w:rFonts w:cstheme="minorHAnsi"/>
          <w:color w:val="000000" w:themeColor="text1"/>
        </w:rPr>
        <w:t>For more detailed information regarding University Assessment Regulations, please refer to the following website:</w:t>
      </w:r>
      <w:r w:rsidRPr="00C52AE7">
        <w:rPr>
          <w:rFonts w:cstheme="minorHAnsi"/>
          <w:color w:val="000000" w:themeColor="text1"/>
        </w:rPr>
        <w:br/>
      </w:r>
      <w:hyperlink r:id="rId8" w:history="1">
        <w:r w:rsidRPr="00C52AE7">
          <w:rPr>
            <w:rFonts w:cstheme="minorHAnsi"/>
            <w:color w:val="000000" w:themeColor="text1"/>
          </w:rPr>
          <w:t>http://www.westminster.ac.uk/study/current-students/resources/academic-regulations</w:t>
        </w:r>
      </w:hyperlink>
    </w:p>
    <w:sectPr w:rsidR="00DD59EB" w:rsidRPr="00C52AE7" w:rsidSect="00C5044A">
      <w:footerReference w:type="default" r:id="rId9"/>
      <w:pgSz w:w="16838" w:h="11906" w:orient="landscape"/>
      <w:pgMar w:top="720" w:right="720" w:bottom="720" w:left="720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63931D" w14:textId="77777777" w:rsidR="00592B7C" w:rsidRDefault="00592B7C" w:rsidP="008A3FF7">
      <w:pPr>
        <w:spacing w:after="0" w:line="240" w:lineRule="auto"/>
      </w:pPr>
      <w:r>
        <w:separator/>
      </w:r>
    </w:p>
  </w:endnote>
  <w:endnote w:type="continuationSeparator" w:id="0">
    <w:p w14:paraId="50172E13" w14:textId="77777777" w:rsidR="00592B7C" w:rsidRDefault="00592B7C" w:rsidP="008A3F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roid Sans Fallback">
    <w:altName w:val="Times New Roman"/>
    <w:charset w:val="80"/>
    <w:family w:val="swiss"/>
    <w:pitch w:val="variable"/>
    <w:sig w:usb0="B1002AFF" w:usb1="2BDFFCFB" w:usb2="00000036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39536458"/>
      <w:docPartObj>
        <w:docPartGallery w:val="Page Numbers (Bottom of Page)"/>
        <w:docPartUnique/>
      </w:docPartObj>
    </w:sdtPr>
    <w:sdtContent>
      <w:p w14:paraId="6C1A3452" w14:textId="561DC61A" w:rsidR="0086025D" w:rsidRDefault="00635BE9" w:rsidP="008A3FF7">
        <w:pPr>
          <w:pStyle w:val="Footer"/>
          <w:pBdr>
            <w:top w:val="single" w:sz="4" w:space="1" w:color="4F81BD" w:themeColor="accent1"/>
          </w:pBdr>
          <w:jc w:val="right"/>
        </w:pPr>
        <w:r>
          <w:t>Referral/Deferral June 202</w:t>
        </w:r>
        <w:r w:rsidR="00AC23DD">
          <w:t>3</w:t>
        </w:r>
        <w:r w:rsidR="0086025D">
          <w:t xml:space="preserve">, page </w:t>
        </w:r>
        <w:r w:rsidR="0086025D">
          <w:rPr>
            <w:noProof/>
          </w:rPr>
          <w:fldChar w:fldCharType="begin"/>
        </w:r>
        <w:r w:rsidR="0086025D">
          <w:rPr>
            <w:noProof/>
          </w:rPr>
          <w:instrText xml:space="preserve"> PAGE   \* MERGEFORMAT </w:instrText>
        </w:r>
        <w:r w:rsidR="0086025D">
          <w:rPr>
            <w:noProof/>
          </w:rPr>
          <w:fldChar w:fldCharType="separate"/>
        </w:r>
        <w:r w:rsidR="0086025D">
          <w:rPr>
            <w:noProof/>
          </w:rPr>
          <w:t>7</w:t>
        </w:r>
        <w:r w:rsidR="0086025D">
          <w:rPr>
            <w:noProof/>
          </w:rPr>
          <w:fldChar w:fldCharType="end"/>
        </w:r>
      </w:p>
    </w:sdtContent>
  </w:sdt>
  <w:p w14:paraId="44561EDB" w14:textId="77777777" w:rsidR="0086025D" w:rsidRDefault="008602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1B9B12" w14:textId="77777777" w:rsidR="00592B7C" w:rsidRDefault="00592B7C" w:rsidP="008A3FF7">
      <w:pPr>
        <w:spacing w:after="0" w:line="240" w:lineRule="auto"/>
      </w:pPr>
      <w:r>
        <w:separator/>
      </w:r>
    </w:p>
  </w:footnote>
  <w:footnote w:type="continuationSeparator" w:id="0">
    <w:p w14:paraId="07367E42" w14:textId="77777777" w:rsidR="00592B7C" w:rsidRDefault="00592B7C" w:rsidP="008A3F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5416F"/>
    <w:multiLevelType w:val="multilevel"/>
    <w:tmpl w:val="4F0E3FF0"/>
    <w:lvl w:ilvl="0">
      <w:start w:val="1"/>
      <w:numFmt w:val="decimal"/>
      <w:lvlText w:val="LO%1"/>
      <w:lvlJc w:val="center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5692F3B"/>
    <w:multiLevelType w:val="hybridMultilevel"/>
    <w:tmpl w:val="3086D79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683EB2"/>
    <w:multiLevelType w:val="hybridMultilevel"/>
    <w:tmpl w:val="D53C1416"/>
    <w:lvl w:ilvl="0" w:tplc="0809000F">
      <w:start w:val="1"/>
      <w:numFmt w:val="decimal"/>
      <w:lvlText w:val="%1."/>
      <w:lvlJc w:val="left"/>
      <w:pPr>
        <w:ind w:left="644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8505E8"/>
    <w:multiLevelType w:val="hybridMultilevel"/>
    <w:tmpl w:val="A182AAA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A016C82"/>
    <w:multiLevelType w:val="hybridMultilevel"/>
    <w:tmpl w:val="FD28ADA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066675"/>
    <w:multiLevelType w:val="hybridMultilevel"/>
    <w:tmpl w:val="FF66B2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217898"/>
    <w:multiLevelType w:val="hybridMultilevel"/>
    <w:tmpl w:val="53901B5A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67F3003"/>
    <w:multiLevelType w:val="hybridMultilevel"/>
    <w:tmpl w:val="397A7C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4E130C"/>
    <w:multiLevelType w:val="hybridMultilevel"/>
    <w:tmpl w:val="85B4BC6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692361"/>
    <w:multiLevelType w:val="multilevel"/>
    <w:tmpl w:val="6D76A504"/>
    <w:lvl w:ilvl="0">
      <w:start w:val="1"/>
      <w:numFmt w:val="decimal"/>
      <w:lvlText w:val="LO%1"/>
      <w:lvlJc w:val="center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0D45DA"/>
    <w:multiLevelType w:val="hybridMultilevel"/>
    <w:tmpl w:val="F9D4D0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CA3B81"/>
    <w:multiLevelType w:val="hybridMultilevel"/>
    <w:tmpl w:val="E77ACF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E662D7"/>
    <w:multiLevelType w:val="hybridMultilevel"/>
    <w:tmpl w:val="21DC56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5102FF"/>
    <w:multiLevelType w:val="hybridMultilevel"/>
    <w:tmpl w:val="606A2CC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" w:hAnsi="Courier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" w:hAnsi="Courier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" w:hAnsi="Courier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7E80C97"/>
    <w:multiLevelType w:val="hybridMultilevel"/>
    <w:tmpl w:val="44A4999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3062B6"/>
    <w:multiLevelType w:val="hybridMultilevel"/>
    <w:tmpl w:val="92D697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EA61A3"/>
    <w:multiLevelType w:val="hybridMultilevel"/>
    <w:tmpl w:val="DD2C5D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E167CD"/>
    <w:multiLevelType w:val="multilevel"/>
    <w:tmpl w:val="0420B45E"/>
    <w:lvl w:ilvl="0">
      <w:start w:val="4"/>
      <w:numFmt w:val="decimal"/>
      <w:lvlText w:val="LO%1"/>
      <w:lvlJc w:val="center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4D01F9"/>
    <w:multiLevelType w:val="hybridMultilevel"/>
    <w:tmpl w:val="8FA08102"/>
    <w:lvl w:ilvl="0" w:tplc="DCE4D8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A4619C"/>
    <w:multiLevelType w:val="hybridMultilevel"/>
    <w:tmpl w:val="12CC9F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651353"/>
    <w:multiLevelType w:val="hybridMultilevel"/>
    <w:tmpl w:val="2E3644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770DEB"/>
    <w:multiLevelType w:val="hybridMultilevel"/>
    <w:tmpl w:val="0CD4679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B00900"/>
    <w:multiLevelType w:val="hybridMultilevel"/>
    <w:tmpl w:val="D5C0BD7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" w:hAnsi="Courier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BD0AE0"/>
    <w:multiLevelType w:val="hybridMultilevel"/>
    <w:tmpl w:val="8BCEEC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AD4993"/>
    <w:multiLevelType w:val="hybridMultilevel"/>
    <w:tmpl w:val="4B0683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E6550C"/>
    <w:multiLevelType w:val="hybridMultilevel"/>
    <w:tmpl w:val="FD28ADA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584B50"/>
    <w:multiLevelType w:val="hybridMultilevel"/>
    <w:tmpl w:val="0C7A0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843E0E"/>
    <w:multiLevelType w:val="hybridMultilevel"/>
    <w:tmpl w:val="A034972C"/>
    <w:lvl w:ilvl="0" w:tplc="08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9D95D62"/>
    <w:multiLevelType w:val="hybridMultilevel"/>
    <w:tmpl w:val="6E4EFE9E"/>
    <w:lvl w:ilvl="0" w:tplc="3D425A9C">
      <w:start w:val="1"/>
      <w:numFmt w:val="lowerLetter"/>
      <w:lvlText w:val="%1)"/>
      <w:lvlJc w:val="left"/>
      <w:pPr>
        <w:ind w:left="113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50" w:hanging="360"/>
      </w:pPr>
    </w:lvl>
    <w:lvl w:ilvl="2" w:tplc="0809001B" w:tentative="1">
      <w:start w:val="1"/>
      <w:numFmt w:val="lowerRoman"/>
      <w:lvlText w:val="%3."/>
      <w:lvlJc w:val="right"/>
      <w:pPr>
        <w:ind w:left="2570" w:hanging="180"/>
      </w:pPr>
    </w:lvl>
    <w:lvl w:ilvl="3" w:tplc="0809000F" w:tentative="1">
      <w:start w:val="1"/>
      <w:numFmt w:val="decimal"/>
      <w:lvlText w:val="%4."/>
      <w:lvlJc w:val="left"/>
      <w:pPr>
        <w:ind w:left="3290" w:hanging="360"/>
      </w:pPr>
    </w:lvl>
    <w:lvl w:ilvl="4" w:tplc="08090019" w:tentative="1">
      <w:start w:val="1"/>
      <w:numFmt w:val="lowerLetter"/>
      <w:lvlText w:val="%5."/>
      <w:lvlJc w:val="left"/>
      <w:pPr>
        <w:ind w:left="4010" w:hanging="360"/>
      </w:pPr>
    </w:lvl>
    <w:lvl w:ilvl="5" w:tplc="0809001B" w:tentative="1">
      <w:start w:val="1"/>
      <w:numFmt w:val="lowerRoman"/>
      <w:lvlText w:val="%6."/>
      <w:lvlJc w:val="right"/>
      <w:pPr>
        <w:ind w:left="4730" w:hanging="180"/>
      </w:pPr>
    </w:lvl>
    <w:lvl w:ilvl="6" w:tplc="0809000F" w:tentative="1">
      <w:start w:val="1"/>
      <w:numFmt w:val="decimal"/>
      <w:lvlText w:val="%7."/>
      <w:lvlJc w:val="left"/>
      <w:pPr>
        <w:ind w:left="5450" w:hanging="360"/>
      </w:pPr>
    </w:lvl>
    <w:lvl w:ilvl="7" w:tplc="08090019" w:tentative="1">
      <w:start w:val="1"/>
      <w:numFmt w:val="lowerLetter"/>
      <w:lvlText w:val="%8."/>
      <w:lvlJc w:val="left"/>
      <w:pPr>
        <w:ind w:left="6170" w:hanging="360"/>
      </w:pPr>
    </w:lvl>
    <w:lvl w:ilvl="8" w:tplc="0809001B" w:tentative="1">
      <w:start w:val="1"/>
      <w:numFmt w:val="lowerRoman"/>
      <w:lvlText w:val="%9."/>
      <w:lvlJc w:val="right"/>
      <w:pPr>
        <w:ind w:left="6890" w:hanging="180"/>
      </w:pPr>
    </w:lvl>
  </w:abstractNum>
  <w:abstractNum w:abstractNumId="29" w15:restartNumberingAfterBreak="0">
    <w:nsid w:val="7EE278BD"/>
    <w:multiLevelType w:val="hybridMultilevel"/>
    <w:tmpl w:val="CF5A688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9081604">
    <w:abstractNumId w:val="0"/>
  </w:num>
  <w:num w:numId="2" w16cid:durableId="1832135687">
    <w:abstractNumId w:val="17"/>
  </w:num>
  <w:num w:numId="3" w16cid:durableId="246962178">
    <w:abstractNumId w:val="9"/>
  </w:num>
  <w:num w:numId="4" w16cid:durableId="241107958">
    <w:abstractNumId w:val="12"/>
  </w:num>
  <w:num w:numId="5" w16cid:durableId="666664918">
    <w:abstractNumId w:val="21"/>
  </w:num>
  <w:num w:numId="6" w16cid:durableId="735979707">
    <w:abstractNumId w:val="14"/>
  </w:num>
  <w:num w:numId="7" w16cid:durableId="1288971203">
    <w:abstractNumId w:val="4"/>
  </w:num>
  <w:num w:numId="8" w16cid:durableId="818226644">
    <w:abstractNumId w:val="24"/>
  </w:num>
  <w:num w:numId="9" w16cid:durableId="309409344">
    <w:abstractNumId w:val="5"/>
  </w:num>
  <w:num w:numId="10" w16cid:durableId="1083529355">
    <w:abstractNumId w:val="13"/>
  </w:num>
  <w:num w:numId="11" w16cid:durableId="1809014097">
    <w:abstractNumId w:val="11"/>
  </w:num>
  <w:num w:numId="12" w16cid:durableId="1073352228">
    <w:abstractNumId w:val="19"/>
  </w:num>
  <w:num w:numId="13" w16cid:durableId="509754599">
    <w:abstractNumId w:val="26"/>
  </w:num>
  <w:num w:numId="14" w16cid:durableId="1430344708">
    <w:abstractNumId w:val="25"/>
  </w:num>
  <w:num w:numId="15" w16cid:durableId="4285019">
    <w:abstractNumId w:val="16"/>
  </w:num>
  <w:num w:numId="16" w16cid:durableId="137963801">
    <w:abstractNumId w:val="1"/>
  </w:num>
  <w:num w:numId="17" w16cid:durableId="2038923189">
    <w:abstractNumId w:val="2"/>
  </w:num>
  <w:num w:numId="18" w16cid:durableId="1230459471">
    <w:abstractNumId w:val="20"/>
  </w:num>
  <w:num w:numId="19" w16cid:durableId="396325720">
    <w:abstractNumId w:val="8"/>
  </w:num>
  <w:num w:numId="20" w16cid:durableId="1537043674">
    <w:abstractNumId w:val="15"/>
  </w:num>
  <w:num w:numId="21" w16cid:durableId="43330713">
    <w:abstractNumId w:val="28"/>
  </w:num>
  <w:num w:numId="22" w16cid:durableId="2061047804">
    <w:abstractNumId w:val="18"/>
  </w:num>
  <w:num w:numId="23" w16cid:durableId="1151094333">
    <w:abstractNumId w:val="27"/>
  </w:num>
  <w:num w:numId="24" w16cid:durableId="486021632">
    <w:abstractNumId w:val="10"/>
  </w:num>
  <w:num w:numId="25" w16cid:durableId="1656958621">
    <w:abstractNumId w:val="7"/>
  </w:num>
  <w:num w:numId="26" w16cid:durableId="1842117586">
    <w:abstractNumId w:val="3"/>
  </w:num>
  <w:num w:numId="27" w16cid:durableId="881793459">
    <w:abstractNumId w:val="6"/>
  </w:num>
  <w:num w:numId="28" w16cid:durableId="1563760415">
    <w:abstractNumId w:val="23"/>
  </w:num>
  <w:num w:numId="29" w16cid:durableId="1542404939">
    <w:abstractNumId w:val="22"/>
  </w:num>
  <w:num w:numId="30" w16cid:durableId="54522114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190"/>
    <w:rsid w:val="0000262C"/>
    <w:rsid w:val="00004492"/>
    <w:rsid w:val="00004929"/>
    <w:rsid w:val="0001253C"/>
    <w:rsid w:val="00027A38"/>
    <w:rsid w:val="00033AF1"/>
    <w:rsid w:val="00034148"/>
    <w:rsid w:val="0003562C"/>
    <w:rsid w:val="000360A6"/>
    <w:rsid w:val="00036D08"/>
    <w:rsid w:val="00041BE9"/>
    <w:rsid w:val="000474F2"/>
    <w:rsid w:val="000555E9"/>
    <w:rsid w:val="000570C4"/>
    <w:rsid w:val="0006372B"/>
    <w:rsid w:val="00065291"/>
    <w:rsid w:val="00066CD9"/>
    <w:rsid w:val="00067A43"/>
    <w:rsid w:val="00073059"/>
    <w:rsid w:val="000743DC"/>
    <w:rsid w:val="000770F7"/>
    <w:rsid w:val="000807CA"/>
    <w:rsid w:val="0008768B"/>
    <w:rsid w:val="000901EE"/>
    <w:rsid w:val="00091048"/>
    <w:rsid w:val="000953C9"/>
    <w:rsid w:val="000A208D"/>
    <w:rsid w:val="000A4081"/>
    <w:rsid w:val="000A47F7"/>
    <w:rsid w:val="000B650D"/>
    <w:rsid w:val="000C279F"/>
    <w:rsid w:val="000C36C9"/>
    <w:rsid w:val="000D175C"/>
    <w:rsid w:val="000D333F"/>
    <w:rsid w:val="000E47E1"/>
    <w:rsid w:val="000F23E2"/>
    <w:rsid w:val="000F7FB4"/>
    <w:rsid w:val="00104C98"/>
    <w:rsid w:val="00105763"/>
    <w:rsid w:val="00105887"/>
    <w:rsid w:val="0011241E"/>
    <w:rsid w:val="00112521"/>
    <w:rsid w:val="001137E0"/>
    <w:rsid w:val="00116014"/>
    <w:rsid w:val="0012212E"/>
    <w:rsid w:val="001230B1"/>
    <w:rsid w:val="0012556C"/>
    <w:rsid w:val="00125F16"/>
    <w:rsid w:val="00136F3D"/>
    <w:rsid w:val="00142944"/>
    <w:rsid w:val="00146537"/>
    <w:rsid w:val="00146ED7"/>
    <w:rsid w:val="00151A58"/>
    <w:rsid w:val="00156B32"/>
    <w:rsid w:val="001649CB"/>
    <w:rsid w:val="0016558D"/>
    <w:rsid w:val="00165C4B"/>
    <w:rsid w:val="0016646C"/>
    <w:rsid w:val="001668EA"/>
    <w:rsid w:val="00176228"/>
    <w:rsid w:val="00176E5C"/>
    <w:rsid w:val="0018361E"/>
    <w:rsid w:val="00190919"/>
    <w:rsid w:val="00196B12"/>
    <w:rsid w:val="001A243D"/>
    <w:rsid w:val="001B4A05"/>
    <w:rsid w:val="001B6EF5"/>
    <w:rsid w:val="001B7619"/>
    <w:rsid w:val="001C2D4E"/>
    <w:rsid w:val="001C392D"/>
    <w:rsid w:val="001C4832"/>
    <w:rsid w:val="001C68E3"/>
    <w:rsid w:val="001C706A"/>
    <w:rsid w:val="001D20FF"/>
    <w:rsid w:val="001D4B96"/>
    <w:rsid w:val="001E180D"/>
    <w:rsid w:val="001E4144"/>
    <w:rsid w:val="001F1F3D"/>
    <w:rsid w:val="001F53A0"/>
    <w:rsid w:val="001F617F"/>
    <w:rsid w:val="00211697"/>
    <w:rsid w:val="002125B5"/>
    <w:rsid w:val="00212DFF"/>
    <w:rsid w:val="00213229"/>
    <w:rsid w:val="002136D1"/>
    <w:rsid w:val="00214B4E"/>
    <w:rsid w:val="00221B5A"/>
    <w:rsid w:val="00226537"/>
    <w:rsid w:val="0023290A"/>
    <w:rsid w:val="00261349"/>
    <w:rsid w:val="002703DC"/>
    <w:rsid w:val="00270520"/>
    <w:rsid w:val="002826A6"/>
    <w:rsid w:val="00283A9B"/>
    <w:rsid w:val="00293E57"/>
    <w:rsid w:val="002A18DB"/>
    <w:rsid w:val="002A4660"/>
    <w:rsid w:val="002A6C41"/>
    <w:rsid w:val="002A7C0B"/>
    <w:rsid w:val="002B16A7"/>
    <w:rsid w:val="002B1972"/>
    <w:rsid w:val="002C07F2"/>
    <w:rsid w:val="002C0BF5"/>
    <w:rsid w:val="002C6569"/>
    <w:rsid w:val="002D1B19"/>
    <w:rsid w:val="002D45DB"/>
    <w:rsid w:val="002F75A3"/>
    <w:rsid w:val="002F7D8A"/>
    <w:rsid w:val="003023CF"/>
    <w:rsid w:val="00310293"/>
    <w:rsid w:val="0031549B"/>
    <w:rsid w:val="00316CE8"/>
    <w:rsid w:val="003202C4"/>
    <w:rsid w:val="00320748"/>
    <w:rsid w:val="003211DC"/>
    <w:rsid w:val="00326CD5"/>
    <w:rsid w:val="003332DA"/>
    <w:rsid w:val="00336FDD"/>
    <w:rsid w:val="00346046"/>
    <w:rsid w:val="00346F78"/>
    <w:rsid w:val="00352E72"/>
    <w:rsid w:val="00357E7D"/>
    <w:rsid w:val="00364AB2"/>
    <w:rsid w:val="0036730E"/>
    <w:rsid w:val="0038398C"/>
    <w:rsid w:val="00384896"/>
    <w:rsid w:val="00387173"/>
    <w:rsid w:val="003911B3"/>
    <w:rsid w:val="003A1963"/>
    <w:rsid w:val="003A23BD"/>
    <w:rsid w:val="003A7E2B"/>
    <w:rsid w:val="003C067F"/>
    <w:rsid w:val="003C08B7"/>
    <w:rsid w:val="003D162C"/>
    <w:rsid w:val="003D3C70"/>
    <w:rsid w:val="003D4C3D"/>
    <w:rsid w:val="003D6821"/>
    <w:rsid w:val="003E0919"/>
    <w:rsid w:val="003F50B5"/>
    <w:rsid w:val="004042A4"/>
    <w:rsid w:val="00404F53"/>
    <w:rsid w:val="00411356"/>
    <w:rsid w:val="00422EB5"/>
    <w:rsid w:val="00424CC5"/>
    <w:rsid w:val="004372A9"/>
    <w:rsid w:val="00440429"/>
    <w:rsid w:val="00443CF8"/>
    <w:rsid w:val="00446288"/>
    <w:rsid w:val="004470B9"/>
    <w:rsid w:val="00450F17"/>
    <w:rsid w:val="00472816"/>
    <w:rsid w:val="00480186"/>
    <w:rsid w:val="004803E9"/>
    <w:rsid w:val="00481D47"/>
    <w:rsid w:val="00486EE2"/>
    <w:rsid w:val="004879A1"/>
    <w:rsid w:val="004A3CDA"/>
    <w:rsid w:val="004B2F07"/>
    <w:rsid w:val="004C58A0"/>
    <w:rsid w:val="004D49B3"/>
    <w:rsid w:val="004E1044"/>
    <w:rsid w:val="004E45DD"/>
    <w:rsid w:val="00500658"/>
    <w:rsid w:val="005017C5"/>
    <w:rsid w:val="00502758"/>
    <w:rsid w:val="00502DCB"/>
    <w:rsid w:val="00510850"/>
    <w:rsid w:val="0051151D"/>
    <w:rsid w:val="00515767"/>
    <w:rsid w:val="00522703"/>
    <w:rsid w:val="0052698C"/>
    <w:rsid w:val="00531B0B"/>
    <w:rsid w:val="0053225C"/>
    <w:rsid w:val="005402AC"/>
    <w:rsid w:val="005410F7"/>
    <w:rsid w:val="00541B7F"/>
    <w:rsid w:val="00541BEC"/>
    <w:rsid w:val="005464C7"/>
    <w:rsid w:val="00550043"/>
    <w:rsid w:val="005503E3"/>
    <w:rsid w:val="00552C5D"/>
    <w:rsid w:val="00567B84"/>
    <w:rsid w:val="005722B7"/>
    <w:rsid w:val="00577EA3"/>
    <w:rsid w:val="00582032"/>
    <w:rsid w:val="00587D32"/>
    <w:rsid w:val="00592B7C"/>
    <w:rsid w:val="0059745F"/>
    <w:rsid w:val="005A05C9"/>
    <w:rsid w:val="005A33E9"/>
    <w:rsid w:val="005A3587"/>
    <w:rsid w:val="005A649F"/>
    <w:rsid w:val="005C642B"/>
    <w:rsid w:val="005D0620"/>
    <w:rsid w:val="005D75AB"/>
    <w:rsid w:val="005E03F8"/>
    <w:rsid w:val="005E1C0A"/>
    <w:rsid w:val="005F4E32"/>
    <w:rsid w:val="0062040A"/>
    <w:rsid w:val="006241B4"/>
    <w:rsid w:val="00631926"/>
    <w:rsid w:val="0063327D"/>
    <w:rsid w:val="00635BE9"/>
    <w:rsid w:val="006361D2"/>
    <w:rsid w:val="00641A3E"/>
    <w:rsid w:val="00644BA0"/>
    <w:rsid w:val="00650889"/>
    <w:rsid w:val="006814B2"/>
    <w:rsid w:val="006916B2"/>
    <w:rsid w:val="006926F8"/>
    <w:rsid w:val="0069333D"/>
    <w:rsid w:val="00695CEC"/>
    <w:rsid w:val="006A0E68"/>
    <w:rsid w:val="006A44C8"/>
    <w:rsid w:val="006A6978"/>
    <w:rsid w:val="006B0884"/>
    <w:rsid w:val="006C2F9F"/>
    <w:rsid w:val="006C3A4E"/>
    <w:rsid w:val="006C5115"/>
    <w:rsid w:val="006D12E6"/>
    <w:rsid w:val="006D29A0"/>
    <w:rsid w:val="006D2CED"/>
    <w:rsid w:val="006D62FC"/>
    <w:rsid w:val="006D7AA6"/>
    <w:rsid w:val="006E0BE9"/>
    <w:rsid w:val="006E297B"/>
    <w:rsid w:val="006F0259"/>
    <w:rsid w:val="006F20FF"/>
    <w:rsid w:val="00702CF5"/>
    <w:rsid w:val="00705FD3"/>
    <w:rsid w:val="007117D0"/>
    <w:rsid w:val="007131AB"/>
    <w:rsid w:val="00714D77"/>
    <w:rsid w:val="007270BA"/>
    <w:rsid w:val="00727523"/>
    <w:rsid w:val="007310FE"/>
    <w:rsid w:val="00737BF6"/>
    <w:rsid w:val="007409B9"/>
    <w:rsid w:val="00745F66"/>
    <w:rsid w:val="007534D6"/>
    <w:rsid w:val="00754BEF"/>
    <w:rsid w:val="0075646B"/>
    <w:rsid w:val="007646F8"/>
    <w:rsid w:val="00780BE5"/>
    <w:rsid w:val="00790A17"/>
    <w:rsid w:val="007941BD"/>
    <w:rsid w:val="00795BB2"/>
    <w:rsid w:val="007A105B"/>
    <w:rsid w:val="007A3E62"/>
    <w:rsid w:val="007A4A65"/>
    <w:rsid w:val="007A5818"/>
    <w:rsid w:val="007A743B"/>
    <w:rsid w:val="007C3136"/>
    <w:rsid w:val="007C3E3E"/>
    <w:rsid w:val="007C59DA"/>
    <w:rsid w:val="007C5C64"/>
    <w:rsid w:val="007D45F3"/>
    <w:rsid w:val="007E1691"/>
    <w:rsid w:val="007F2CDD"/>
    <w:rsid w:val="007F4888"/>
    <w:rsid w:val="008014C0"/>
    <w:rsid w:val="00803B7D"/>
    <w:rsid w:val="008100DF"/>
    <w:rsid w:val="008107D3"/>
    <w:rsid w:val="00813393"/>
    <w:rsid w:val="008139CB"/>
    <w:rsid w:val="00826427"/>
    <w:rsid w:val="008357A4"/>
    <w:rsid w:val="0084341E"/>
    <w:rsid w:val="00847423"/>
    <w:rsid w:val="008516B8"/>
    <w:rsid w:val="0086025D"/>
    <w:rsid w:val="00862F13"/>
    <w:rsid w:val="00875071"/>
    <w:rsid w:val="008760B0"/>
    <w:rsid w:val="00877D4A"/>
    <w:rsid w:val="00886C70"/>
    <w:rsid w:val="00886EC4"/>
    <w:rsid w:val="00887111"/>
    <w:rsid w:val="00893ACF"/>
    <w:rsid w:val="008A199C"/>
    <w:rsid w:val="008A22C3"/>
    <w:rsid w:val="008A30A0"/>
    <w:rsid w:val="008A3FF7"/>
    <w:rsid w:val="008B04E6"/>
    <w:rsid w:val="008B5737"/>
    <w:rsid w:val="008C0468"/>
    <w:rsid w:val="008C1A73"/>
    <w:rsid w:val="008E58CD"/>
    <w:rsid w:val="008E602D"/>
    <w:rsid w:val="008E62BD"/>
    <w:rsid w:val="008F3BEC"/>
    <w:rsid w:val="009017F3"/>
    <w:rsid w:val="00902228"/>
    <w:rsid w:val="00904B9B"/>
    <w:rsid w:val="00905A8E"/>
    <w:rsid w:val="00906F95"/>
    <w:rsid w:val="00910054"/>
    <w:rsid w:val="00913B50"/>
    <w:rsid w:val="00922423"/>
    <w:rsid w:val="00922DD9"/>
    <w:rsid w:val="00923AE1"/>
    <w:rsid w:val="00924BB7"/>
    <w:rsid w:val="00927165"/>
    <w:rsid w:val="009307BC"/>
    <w:rsid w:val="00935B89"/>
    <w:rsid w:val="00942FFF"/>
    <w:rsid w:val="00943710"/>
    <w:rsid w:val="0095137C"/>
    <w:rsid w:val="009563B9"/>
    <w:rsid w:val="0095694D"/>
    <w:rsid w:val="0096070C"/>
    <w:rsid w:val="009707B1"/>
    <w:rsid w:val="009727A3"/>
    <w:rsid w:val="009776E6"/>
    <w:rsid w:val="00980AF6"/>
    <w:rsid w:val="00981B0A"/>
    <w:rsid w:val="00990B59"/>
    <w:rsid w:val="009936AC"/>
    <w:rsid w:val="00995AAA"/>
    <w:rsid w:val="009A3FA1"/>
    <w:rsid w:val="009B669C"/>
    <w:rsid w:val="009C3DB7"/>
    <w:rsid w:val="009C6510"/>
    <w:rsid w:val="009E1702"/>
    <w:rsid w:val="009E1CBA"/>
    <w:rsid w:val="009F0DE7"/>
    <w:rsid w:val="009F4455"/>
    <w:rsid w:val="00A007B5"/>
    <w:rsid w:val="00A0290D"/>
    <w:rsid w:val="00A031A6"/>
    <w:rsid w:val="00A10927"/>
    <w:rsid w:val="00A1404B"/>
    <w:rsid w:val="00A209C6"/>
    <w:rsid w:val="00A20F22"/>
    <w:rsid w:val="00A246A6"/>
    <w:rsid w:val="00A25D37"/>
    <w:rsid w:val="00A329D6"/>
    <w:rsid w:val="00A4662C"/>
    <w:rsid w:val="00A51D78"/>
    <w:rsid w:val="00A54F8C"/>
    <w:rsid w:val="00A621EB"/>
    <w:rsid w:val="00A761BD"/>
    <w:rsid w:val="00A93CC6"/>
    <w:rsid w:val="00AA1F64"/>
    <w:rsid w:val="00AB0AB5"/>
    <w:rsid w:val="00AB3097"/>
    <w:rsid w:val="00AB4FB4"/>
    <w:rsid w:val="00AC23DD"/>
    <w:rsid w:val="00AC2E07"/>
    <w:rsid w:val="00AC66FB"/>
    <w:rsid w:val="00AC77AB"/>
    <w:rsid w:val="00AD1295"/>
    <w:rsid w:val="00AD5043"/>
    <w:rsid w:val="00AE0B98"/>
    <w:rsid w:val="00AE5BB4"/>
    <w:rsid w:val="00B0342A"/>
    <w:rsid w:val="00B0420C"/>
    <w:rsid w:val="00B0516B"/>
    <w:rsid w:val="00B07920"/>
    <w:rsid w:val="00B10E62"/>
    <w:rsid w:val="00B11BAE"/>
    <w:rsid w:val="00B153EB"/>
    <w:rsid w:val="00B15F3F"/>
    <w:rsid w:val="00B22F5D"/>
    <w:rsid w:val="00B32C17"/>
    <w:rsid w:val="00B37895"/>
    <w:rsid w:val="00B4150A"/>
    <w:rsid w:val="00B43AC1"/>
    <w:rsid w:val="00B45A1C"/>
    <w:rsid w:val="00B46687"/>
    <w:rsid w:val="00B46A5B"/>
    <w:rsid w:val="00B50975"/>
    <w:rsid w:val="00B568E2"/>
    <w:rsid w:val="00B57F69"/>
    <w:rsid w:val="00B62C66"/>
    <w:rsid w:val="00B65B91"/>
    <w:rsid w:val="00B66BEF"/>
    <w:rsid w:val="00B66F93"/>
    <w:rsid w:val="00B725EF"/>
    <w:rsid w:val="00B72F81"/>
    <w:rsid w:val="00B8671D"/>
    <w:rsid w:val="00B86EFD"/>
    <w:rsid w:val="00B871A2"/>
    <w:rsid w:val="00B93EBB"/>
    <w:rsid w:val="00B93EFF"/>
    <w:rsid w:val="00BA42FF"/>
    <w:rsid w:val="00BA4F88"/>
    <w:rsid w:val="00BB25D9"/>
    <w:rsid w:val="00BB39EC"/>
    <w:rsid w:val="00BB76A0"/>
    <w:rsid w:val="00BD0F9A"/>
    <w:rsid w:val="00BD18A1"/>
    <w:rsid w:val="00BD42CB"/>
    <w:rsid w:val="00BD49B7"/>
    <w:rsid w:val="00BE1BF2"/>
    <w:rsid w:val="00BE3973"/>
    <w:rsid w:val="00BE429E"/>
    <w:rsid w:val="00BF239D"/>
    <w:rsid w:val="00BF2E89"/>
    <w:rsid w:val="00BF7422"/>
    <w:rsid w:val="00C014DC"/>
    <w:rsid w:val="00C033E3"/>
    <w:rsid w:val="00C057F9"/>
    <w:rsid w:val="00C25F0D"/>
    <w:rsid w:val="00C33A26"/>
    <w:rsid w:val="00C36103"/>
    <w:rsid w:val="00C36235"/>
    <w:rsid w:val="00C36E91"/>
    <w:rsid w:val="00C46D64"/>
    <w:rsid w:val="00C47190"/>
    <w:rsid w:val="00C50367"/>
    <w:rsid w:val="00C5044A"/>
    <w:rsid w:val="00C50F3A"/>
    <w:rsid w:val="00C51784"/>
    <w:rsid w:val="00C52AE7"/>
    <w:rsid w:val="00C52BC5"/>
    <w:rsid w:val="00C56052"/>
    <w:rsid w:val="00C5638F"/>
    <w:rsid w:val="00C61528"/>
    <w:rsid w:val="00C72334"/>
    <w:rsid w:val="00C74927"/>
    <w:rsid w:val="00C772A8"/>
    <w:rsid w:val="00C81947"/>
    <w:rsid w:val="00C81D30"/>
    <w:rsid w:val="00C8303C"/>
    <w:rsid w:val="00C856DA"/>
    <w:rsid w:val="00C90992"/>
    <w:rsid w:val="00C92235"/>
    <w:rsid w:val="00C92E83"/>
    <w:rsid w:val="00C9392F"/>
    <w:rsid w:val="00CA269A"/>
    <w:rsid w:val="00CB4A4D"/>
    <w:rsid w:val="00CC0C80"/>
    <w:rsid w:val="00CC3EAE"/>
    <w:rsid w:val="00CC769A"/>
    <w:rsid w:val="00CD49E2"/>
    <w:rsid w:val="00CF551F"/>
    <w:rsid w:val="00CF7833"/>
    <w:rsid w:val="00D00638"/>
    <w:rsid w:val="00D00D75"/>
    <w:rsid w:val="00D049D4"/>
    <w:rsid w:val="00D06B4E"/>
    <w:rsid w:val="00D079B0"/>
    <w:rsid w:val="00D12A54"/>
    <w:rsid w:val="00D16F50"/>
    <w:rsid w:val="00D177F6"/>
    <w:rsid w:val="00D24588"/>
    <w:rsid w:val="00D27CAC"/>
    <w:rsid w:val="00D31537"/>
    <w:rsid w:val="00D34537"/>
    <w:rsid w:val="00D35900"/>
    <w:rsid w:val="00D46E1C"/>
    <w:rsid w:val="00D543F9"/>
    <w:rsid w:val="00D55088"/>
    <w:rsid w:val="00D56D30"/>
    <w:rsid w:val="00D74530"/>
    <w:rsid w:val="00D75AF3"/>
    <w:rsid w:val="00D86AC7"/>
    <w:rsid w:val="00D87B84"/>
    <w:rsid w:val="00D90394"/>
    <w:rsid w:val="00D906D7"/>
    <w:rsid w:val="00DA45AE"/>
    <w:rsid w:val="00DA7D62"/>
    <w:rsid w:val="00DB1794"/>
    <w:rsid w:val="00DB1A08"/>
    <w:rsid w:val="00DB28CA"/>
    <w:rsid w:val="00DB4197"/>
    <w:rsid w:val="00DB5113"/>
    <w:rsid w:val="00DB641E"/>
    <w:rsid w:val="00DC0CF5"/>
    <w:rsid w:val="00DC3DE2"/>
    <w:rsid w:val="00DD14EB"/>
    <w:rsid w:val="00DD2449"/>
    <w:rsid w:val="00DD59EB"/>
    <w:rsid w:val="00DD6B44"/>
    <w:rsid w:val="00DE18E6"/>
    <w:rsid w:val="00DF5081"/>
    <w:rsid w:val="00E00077"/>
    <w:rsid w:val="00E03833"/>
    <w:rsid w:val="00E057E5"/>
    <w:rsid w:val="00E05A03"/>
    <w:rsid w:val="00E1298B"/>
    <w:rsid w:val="00E146BE"/>
    <w:rsid w:val="00E367C0"/>
    <w:rsid w:val="00E37CA7"/>
    <w:rsid w:val="00E43E74"/>
    <w:rsid w:val="00E51B5F"/>
    <w:rsid w:val="00E5403E"/>
    <w:rsid w:val="00E611A9"/>
    <w:rsid w:val="00E6462B"/>
    <w:rsid w:val="00E71419"/>
    <w:rsid w:val="00E7761B"/>
    <w:rsid w:val="00E81343"/>
    <w:rsid w:val="00E9429C"/>
    <w:rsid w:val="00E95FEB"/>
    <w:rsid w:val="00EA2A00"/>
    <w:rsid w:val="00EA385B"/>
    <w:rsid w:val="00EA6CC9"/>
    <w:rsid w:val="00EB16FF"/>
    <w:rsid w:val="00EB3565"/>
    <w:rsid w:val="00EB3DDC"/>
    <w:rsid w:val="00EB5797"/>
    <w:rsid w:val="00EB68BC"/>
    <w:rsid w:val="00EB74F1"/>
    <w:rsid w:val="00EC087D"/>
    <w:rsid w:val="00ED0B19"/>
    <w:rsid w:val="00ED1D56"/>
    <w:rsid w:val="00EE0752"/>
    <w:rsid w:val="00EE2409"/>
    <w:rsid w:val="00EE3518"/>
    <w:rsid w:val="00EE7BA3"/>
    <w:rsid w:val="00EF31FF"/>
    <w:rsid w:val="00EF42AB"/>
    <w:rsid w:val="00EF5E97"/>
    <w:rsid w:val="00F075CA"/>
    <w:rsid w:val="00F13B0C"/>
    <w:rsid w:val="00F15768"/>
    <w:rsid w:val="00F2242F"/>
    <w:rsid w:val="00F27450"/>
    <w:rsid w:val="00F34B5D"/>
    <w:rsid w:val="00F3649B"/>
    <w:rsid w:val="00F3776F"/>
    <w:rsid w:val="00F42746"/>
    <w:rsid w:val="00F42912"/>
    <w:rsid w:val="00F52AC9"/>
    <w:rsid w:val="00F60DBE"/>
    <w:rsid w:val="00F67A9A"/>
    <w:rsid w:val="00F70938"/>
    <w:rsid w:val="00F80292"/>
    <w:rsid w:val="00F80469"/>
    <w:rsid w:val="00F90ABE"/>
    <w:rsid w:val="00F96CCD"/>
    <w:rsid w:val="00FA068D"/>
    <w:rsid w:val="00FA08C8"/>
    <w:rsid w:val="00FA20AB"/>
    <w:rsid w:val="00FA2533"/>
    <w:rsid w:val="00FA2CB2"/>
    <w:rsid w:val="00FA2F24"/>
    <w:rsid w:val="00FA3DCD"/>
    <w:rsid w:val="00FB2DF4"/>
    <w:rsid w:val="00FB438F"/>
    <w:rsid w:val="00FB6263"/>
    <w:rsid w:val="00FD7E82"/>
    <w:rsid w:val="00FE1B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E9C35"/>
  <w15:docId w15:val="{7C647388-AEAB-452F-8BB5-FC3A424A3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44C8"/>
  </w:style>
  <w:style w:type="paragraph" w:styleId="Heading1">
    <w:name w:val="heading 1"/>
    <w:basedOn w:val="Normal"/>
    <w:next w:val="Normal"/>
    <w:link w:val="Heading1Char"/>
    <w:uiPriority w:val="9"/>
    <w:qFormat/>
    <w:rsid w:val="00DD59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719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1B19"/>
    <w:pPr>
      <w:keepNext/>
      <w:keepLines/>
      <w:spacing w:before="200" w:after="0" w:line="240" w:lineRule="auto"/>
      <w:ind w:left="431" w:hanging="431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1B19"/>
    <w:pPr>
      <w:keepNext/>
      <w:keepLines/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4719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C471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8A3FF7"/>
    <w:pPr>
      <w:autoSpaceDE w:val="0"/>
      <w:autoSpaceDN w:val="0"/>
      <w:adjustRightInd w:val="0"/>
      <w:spacing w:after="0" w:line="240" w:lineRule="auto"/>
    </w:pPr>
    <w:rPr>
      <w:rFonts w:ascii="Verdana" w:eastAsia="SimSun" w:hAnsi="Verdana" w:cs="Times New Roman"/>
      <w:color w:val="760027"/>
      <w:sz w:val="28"/>
      <w:szCs w:val="28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8A3F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3FF7"/>
  </w:style>
  <w:style w:type="paragraph" w:styleId="Footer">
    <w:name w:val="footer"/>
    <w:basedOn w:val="Normal"/>
    <w:link w:val="FooterChar"/>
    <w:uiPriority w:val="99"/>
    <w:unhideWhenUsed/>
    <w:rsid w:val="008A3F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3FF7"/>
  </w:style>
  <w:style w:type="table" w:styleId="LightGrid-Accent5">
    <w:name w:val="Light Grid Accent 5"/>
    <w:basedOn w:val="TableNormal"/>
    <w:uiPriority w:val="62"/>
    <w:rsid w:val="008A3FF7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ListParagraph">
    <w:name w:val="List Paragraph"/>
    <w:basedOn w:val="Normal"/>
    <w:uiPriority w:val="34"/>
    <w:qFormat/>
    <w:rsid w:val="000E47E1"/>
    <w:pPr>
      <w:suppressAutoHyphens/>
      <w:ind w:left="720"/>
      <w:contextualSpacing/>
    </w:pPr>
    <w:rPr>
      <w:rFonts w:ascii="Calibri" w:eastAsia="Droid Sans Fallback" w:hAnsi="Calibri" w:cs="Calibri"/>
    </w:rPr>
  </w:style>
  <w:style w:type="paragraph" w:styleId="NoSpacing">
    <w:name w:val="No Spacing"/>
    <w:uiPriority w:val="1"/>
    <w:qFormat/>
    <w:rsid w:val="000E47E1"/>
    <w:pPr>
      <w:suppressAutoHyphens/>
      <w:spacing w:after="0" w:line="240" w:lineRule="auto"/>
    </w:pPr>
    <w:rPr>
      <w:rFonts w:ascii="Calibri" w:eastAsia="Droid Sans Fallback" w:hAnsi="Calibri" w:cs="Calibri"/>
    </w:rPr>
  </w:style>
  <w:style w:type="character" w:customStyle="1" w:styleId="Heading3Char">
    <w:name w:val="Heading 3 Char"/>
    <w:basedOn w:val="DefaultParagraphFont"/>
    <w:link w:val="Heading3"/>
    <w:uiPriority w:val="9"/>
    <w:rsid w:val="002D1B19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D1B19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table" w:styleId="MediumShading1-Accent5">
    <w:name w:val="Medium Shading 1 Accent 5"/>
    <w:basedOn w:val="TableNormal"/>
    <w:uiPriority w:val="63"/>
    <w:rsid w:val="002D1B19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2D1B1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D1B1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D1B19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3E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3E7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D59E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D75AB"/>
    <w:rPr>
      <w:color w:val="0000FF" w:themeColor="hyperlink"/>
      <w:u w:val="single"/>
    </w:rPr>
  </w:style>
  <w:style w:type="paragraph" w:styleId="CommentText">
    <w:name w:val="annotation text"/>
    <w:basedOn w:val="Normal"/>
    <w:link w:val="CommentTextChar"/>
    <w:uiPriority w:val="99"/>
    <w:unhideWhenUsed/>
    <w:rsid w:val="005C642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C642B"/>
    <w:rPr>
      <w:sz w:val="20"/>
      <w:szCs w:val="20"/>
    </w:rPr>
  </w:style>
  <w:style w:type="paragraph" w:styleId="NormalWeb">
    <w:name w:val="Normal (Web)"/>
    <w:basedOn w:val="Normal"/>
    <w:uiPriority w:val="99"/>
    <w:unhideWhenUsed/>
    <w:rsid w:val="00C52A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C52AE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214B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9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estminster.ac.uk/study/current-students/resources/academic-regulation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/>
</file>

<file path=customXml/itemProps1.xml><?xml version="1.0" encoding="utf-8"?>
<ds:datastoreItem xmlns:ds="http://schemas.openxmlformats.org/officeDocument/2006/customXml" ds:itemID="{EDDFACF8-F64E-49F2-831E-48F4175FCD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6</Pages>
  <Words>1458</Words>
  <Characters>8317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Dimitris Parapadakis</dc:creator>
  <cp:lastModifiedBy>Alexandra Psarrou</cp:lastModifiedBy>
  <cp:revision>10</cp:revision>
  <cp:lastPrinted>2022-06-01T15:03:00Z</cp:lastPrinted>
  <dcterms:created xsi:type="dcterms:W3CDTF">2023-06-11T19:11:00Z</dcterms:created>
  <dcterms:modified xsi:type="dcterms:W3CDTF">2023-06-12T12:00:00Z</dcterms:modified>
</cp:coreProperties>
</file>