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ED393">
      <w:pPr>
        <w:jc w:val="center"/>
        <w:rPr>
          <w:rFonts w:hint="default" w:ascii="Calibri" w:hAnsi="Calibri" w:cs="Calibri"/>
          <w:b/>
          <w:bCs/>
          <w:sz w:val="40"/>
          <w:szCs w:val="40"/>
          <w:lang w:val="en-US"/>
        </w:rPr>
      </w:pPr>
      <w:r>
        <w:rPr>
          <w:rFonts w:hint="default" w:ascii="Calibri" w:hAnsi="Calibri" w:cs="Calibri"/>
          <w:b/>
          <w:bCs/>
          <w:sz w:val="40"/>
          <w:szCs w:val="40"/>
          <w:lang w:val="en-US"/>
        </w:rPr>
        <w:t>Hybrid Decision Engine for Real-Time Intelligent Surveillance &amp; IoV-Based threat Detection</w:t>
      </w:r>
    </w:p>
    <w:p w14:paraId="766EDFAB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2804160" cy="2819400"/>
            <wp:effectExtent l="0" t="0" r="2540" b="0"/>
            <wp:docPr id="29" name="Picture 29" descr="University of Engineering and Technology, Lahor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University of Engineering and Technology, Lahore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1213" cy="285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9631">
      <w:pPr>
        <w:jc w:val="both"/>
        <w:rPr>
          <w:rFonts w:hint="default" w:ascii="Calibri" w:hAnsi="Calibri" w:cs="Calibri"/>
          <w:color w:val="254061" w:themeColor="accent1" w:themeShade="80"/>
          <w:sz w:val="28"/>
        </w:rPr>
      </w:pPr>
      <w:r>
        <w:rPr>
          <w:rFonts w:hint="default" w:ascii="Calibri" w:hAnsi="Calibri" w:cs="Calibri"/>
          <w:color w:val="254061" w:themeColor="accent1" w:themeShade="80"/>
          <w:sz w:val="28"/>
        </w:rPr>
        <w:t xml:space="preserve"> Name:</w:t>
      </w:r>
    </w:p>
    <w:p w14:paraId="35AA8C7B">
      <w:pPr>
        <w:ind w:left="1440" w:firstLine="720"/>
        <w:jc w:val="both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sz w:val="28"/>
          <w:lang w:val="en-US"/>
        </w:rPr>
        <w:t xml:space="preserve">Shakeel Ur Rehman </w:t>
      </w:r>
      <w:r>
        <w:rPr>
          <w:rFonts w:hint="default" w:ascii="Calibri" w:hAnsi="Calibri" w:cs="Calibri"/>
          <w:sz w:val="28"/>
        </w:rPr>
        <w:t>(2022-CS-</w:t>
      </w:r>
      <w:r>
        <w:rPr>
          <w:rFonts w:hint="default" w:ascii="Calibri" w:hAnsi="Calibri" w:cs="Calibri"/>
          <w:sz w:val="28"/>
          <w:lang w:val="en-US"/>
        </w:rPr>
        <w:t>426</w:t>
      </w:r>
      <w:r>
        <w:rPr>
          <w:rFonts w:hint="default" w:ascii="Calibri" w:hAnsi="Calibri" w:cs="Calibri"/>
          <w:sz w:val="28"/>
        </w:rPr>
        <w:t>)</w:t>
      </w:r>
    </w:p>
    <w:p w14:paraId="6EA68F72">
      <w:pPr>
        <w:ind w:left="1440" w:firstLine="720"/>
        <w:jc w:val="both"/>
        <w:rPr>
          <w:rFonts w:hint="default" w:ascii="Calibri" w:hAnsi="Calibri" w:cs="Calibri"/>
          <w:sz w:val="28"/>
          <w:lang w:val="en-US"/>
        </w:rPr>
      </w:pPr>
      <w:r>
        <w:rPr>
          <w:rFonts w:hint="default" w:ascii="Calibri" w:hAnsi="Calibri" w:cs="Calibri"/>
          <w:sz w:val="28"/>
          <w:lang w:val="en-US"/>
        </w:rPr>
        <w:t>Ahmad Arshad (2022-CS-408)</w:t>
      </w:r>
    </w:p>
    <w:p w14:paraId="3F45FBDD">
      <w:pPr>
        <w:ind w:left="1440" w:firstLine="720"/>
        <w:jc w:val="both"/>
        <w:rPr>
          <w:rFonts w:hint="default" w:ascii="Calibri" w:hAnsi="Calibri" w:cs="Calibri"/>
          <w:sz w:val="28"/>
          <w:lang w:val="en-US"/>
        </w:rPr>
      </w:pPr>
      <w:r>
        <w:rPr>
          <w:rFonts w:hint="default" w:ascii="Calibri" w:hAnsi="Calibri" w:cs="Calibri"/>
          <w:sz w:val="28"/>
          <w:lang w:val="en-US"/>
        </w:rPr>
        <w:t>Muzamil Raza (2022-CS-405)</w:t>
      </w:r>
    </w:p>
    <w:p w14:paraId="6291B2A7">
      <w:pPr>
        <w:jc w:val="both"/>
        <w:rPr>
          <w:rFonts w:hint="default" w:ascii="Calibri" w:hAnsi="Calibri" w:cs="Calibri"/>
          <w:color w:val="254061" w:themeColor="accent1" w:themeShade="80"/>
          <w:sz w:val="28"/>
        </w:rPr>
      </w:pPr>
      <w:r>
        <w:rPr>
          <w:rFonts w:hint="default" w:ascii="Calibri" w:hAnsi="Calibri" w:cs="Calibri"/>
          <w:color w:val="254061" w:themeColor="accent1" w:themeShade="80"/>
          <w:sz w:val="28"/>
        </w:rPr>
        <w:t>Department of Computer Science</w:t>
      </w:r>
    </w:p>
    <w:p w14:paraId="78B8BD57">
      <w:pPr>
        <w:jc w:val="both"/>
        <w:rPr>
          <w:rFonts w:hint="default" w:ascii="Calibri" w:hAnsi="Calibri" w:cs="Calibri"/>
          <w:color w:val="254061" w:themeColor="accent1" w:themeShade="80"/>
          <w:sz w:val="28"/>
        </w:rPr>
      </w:pPr>
      <w:r>
        <w:rPr>
          <w:rFonts w:hint="default" w:ascii="Calibri" w:hAnsi="Calibri" w:cs="Calibri"/>
          <w:color w:val="254061" w:themeColor="accent1" w:themeShade="80"/>
          <w:sz w:val="28"/>
        </w:rPr>
        <w:t>University of Engineering and Technology, Lahore</w:t>
      </w:r>
    </w:p>
    <w:p w14:paraId="44E2F4A1">
      <w:pPr>
        <w:jc w:val="both"/>
        <w:rPr>
          <w:rFonts w:hint="default" w:ascii="Calibri" w:hAnsi="Calibri" w:cs="Calibri"/>
        </w:rPr>
      </w:pPr>
    </w:p>
    <w:p w14:paraId="71A185BB">
      <w:pPr>
        <w:jc w:val="both"/>
        <w:rPr>
          <w:rFonts w:hint="default" w:ascii="Calibri" w:hAnsi="Calibri" w:cs="Calibri"/>
        </w:rPr>
      </w:pPr>
    </w:p>
    <w:p w14:paraId="42D12099">
      <w:pPr>
        <w:jc w:val="both"/>
        <w:rPr>
          <w:rFonts w:hint="default" w:ascii="Calibri" w:hAnsi="Calibri" w:cs="Calibri"/>
        </w:rPr>
      </w:pPr>
    </w:p>
    <w:p w14:paraId="02500236">
      <w:pPr>
        <w:jc w:val="both"/>
        <w:rPr>
          <w:rFonts w:hint="default" w:ascii="Calibri" w:hAnsi="Calibri" w:cs="Calibri"/>
        </w:rPr>
      </w:pPr>
    </w:p>
    <w:p w14:paraId="468EF035">
      <w:pPr>
        <w:jc w:val="both"/>
        <w:rPr>
          <w:rFonts w:hint="default" w:ascii="Calibri" w:hAnsi="Calibri" w:cs="Calibri"/>
        </w:rPr>
      </w:pPr>
    </w:p>
    <w:p w14:paraId="30B19C80">
      <w:pPr>
        <w:jc w:val="both"/>
        <w:rPr>
          <w:rFonts w:hint="default" w:ascii="Calibri" w:hAnsi="Calibri" w:cs="Calibri"/>
        </w:rPr>
      </w:pPr>
    </w:p>
    <w:p w14:paraId="061FA442">
      <w:pPr>
        <w:jc w:val="both"/>
        <w:rPr>
          <w:rFonts w:hint="default" w:ascii="Calibri" w:hAnsi="Calibri" w:cs="Calibri"/>
        </w:rPr>
      </w:pPr>
    </w:p>
    <w:p w14:paraId="02CA44AD">
      <w:pPr>
        <w:jc w:val="both"/>
        <w:rPr>
          <w:rFonts w:hint="default" w:ascii="Calibri" w:hAnsi="Calibri" w:cs="Calibri"/>
        </w:rPr>
      </w:pPr>
    </w:p>
    <w:p w14:paraId="4BFBD042">
      <w:pPr>
        <w:jc w:val="both"/>
        <w:rPr>
          <w:rFonts w:hint="default" w:ascii="Calibri" w:hAnsi="Calibri" w:cs="Calibri"/>
        </w:rPr>
      </w:pPr>
    </w:p>
    <w:p w14:paraId="4C7ACD7D">
      <w:pPr>
        <w:jc w:val="both"/>
        <w:rPr>
          <w:rFonts w:hint="default" w:ascii="Calibri" w:hAnsi="Calibri" w:cs="Calibri"/>
        </w:rPr>
      </w:pPr>
    </w:p>
    <w:sdt>
      <w:sdtPr>
        <w:rPr>
          <w:rFonts w:ascii="SimSun" w:hAnsi="SimSun" w:eastAsia="SimSun" w:cstheme="minorBidi"/>
          <w:sz w:val="28"/>
          <w:szCs w:val="32"/>
          <w:lang w:val="en-US" w:eastAsia="en-US" w:bidi="ar-SA"/>
        </w:rPr>
        <w:id w:val="147466795"/>
        <w15:color w:val="DBDBDB"/>
        <w:docPartObj>
          <w:docPartGallery w:val="Table of Contents"/>
          <w:docPartUnique/>
        </w:docPartObj>
      </w:sdtPr>
      <w:sdtEndPr>
        <w:rPr>
          <w:rFonts w:hint="default" w:ascii="Calibri" w:hAnsi="Calibri" w:cs="Calibri" w:eastAsiaTheme="minorEastAsia"/>
          <w:b/>
          <w:sz w:val="22"/>
          <w:szCs w:val="22"/>
          <w:lang w:val="en-US" w:eastAsia="en-US" w:bidi="ar-SA"/>
        </w:rPr>
      </w:sdtEndPr>
      <w:sdtContent>
        <w:p w14:paraId="2952F13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sz w:val="32"/>
              <w:szCs w:val="32"/>
              <w:lang w:val="en-US"/>
            </w:rPr>
          </w:pPr>
          <w:r>
            <w:rPr>
              <w:rFonts w:hint="default" w:ascii="SimSun" w:hAnsi="SimSun" w:eastAsia="SimSun"/>
              <w:b/>
              <w:bCs/>
              <w:sz w:val="28"/>
              <w:szCs w:val="32"/>
              <w:lang w:val="en-US"/>
            </w:rPr>
            <w:t>Table of Content</w:t>
          </w:r>
        </w:p>
        <w:p w14:paraId="1FADE566">
          <w:pPr>
            <w:pStyle w:val="164"/>
            <w:tabs>
              <w:tab w:val="right" w:leader="dot" w:pos="8640"/>
            </w:tabs>
            <w:rPr>
              <w:b/>
              <w:sz w:val="24"/>
              <w:szCs w:val="24"/>
            </w:rPr>
          </w:pPr>
          <w:r>
            <w:rPr>
              <w:rFonts w:hint="default" w:ascii="Calibri" w:hAnsi="Calibri" w:cs="Calibri"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sz w:val="24"/>
              <w:szCs w:val="24"/>
            </w:rPr>
            <w:instrText xml:space="preserve">TOC \o "1-2" \h \u </w:instrText>
          </w:r>
          <w:r>
            <w:rPr>
              <w:rFonts w:hint="default" w:ascii="Calibri" w:hAnsi="Calibri" w:cs="Calibri"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/>
              <w:sz w:val="24"/>
              <w:szCs w:val="24"/>
            </w:rPr>
            <w:instrText xml:space="preserve"> HYPERLINK \l _Toc157 </w:instrText>
          </w:r>
          <w:r>
            <w:rPr>
              <w:rFonts w:hint="default" w:ascii="Calibri" w:hAnsi="Calibri" w:cs="Calibri"/>
              <w:b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/>
              <w:sz w:val="24"/>
              <w:szCs w:val="60"/>
            </w:rPr>
            <w:t>Gun Detection System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_Toc157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</w:rPr>
            <w:t>Error! Bookmark not defined.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/>
              <w:sz w:val="24"/>
              <w:szCs w:val="24"/>
            </w:rPr>
            <w:fldChar w:fldCharType="end"/>
          </w:r>
        </w:p>
        <w:p w14:paraId="3396FC1E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_Toc10496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1. Introduction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_Toc10496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3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1DD7CA2F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_Toc18849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2. Background &amp; Motivation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_Toc18849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3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043E17C9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_Toc27668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3. Project Overview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_Toc27668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3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31F0D8A3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_Toc17063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4. Objectives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_Toc17063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3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3DB10DA5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_Toc25684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5. System Architecture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_Toc25684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4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75A6E7B7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_Toc12684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6. Technology Stack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_Toc12684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4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76F50A69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_Toc3033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7. Functional Components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_Toc3033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4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5A3B32E5">
          <w:pPr>
            <w:pStyle w:val="165"/>
            <w:tabs>
              <w:tab w:val="right" w:leader="dot" w:pos="8640"/>
            </w:tabs>
            <w:ind w:left="0" w:leftChars="0" w:firstLine="0" w:firstLineChars="0"/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_Toc27909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8. Agent-Based Decision System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_Toc27909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5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5E116BCB">
          <w:pPr>
            <w:pStyle w:val="164"/>
            <w:tabs>
              <w:tab w:val="right" w:leader="dot" w:pos="8640"/>
            </w:tabs>
            <w:rPr>
              <w:b w:val="0"/>
              <w:bCs/>
              <w:sz w:val="40"/>
              <w:szCs w:val="40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_Toc6010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9. Threat Level Classification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_Toc6010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5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05E55627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_Toc5020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10. Evidence Management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_Toc5020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5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79ABA722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_Toc15461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11. Performance Metrics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_Toc15461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6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4012F957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_Toc9049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1</w:t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  <w:lang w:val="en-US"/>
            </w:rPr>
            <w:t>2</w:t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. Project Output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_Toc9049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7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0432D989">
          <w:pPr>
            <w:pStyle w:val="164"/>
            <w:tabs>
              <w:tab w:val="right" w:leader="dot" w:pos="8640"/>
            </w:tabs>
            <w:rPr>
              <w:b w:val="0"/>
              <w:bCs/>
              <w:sz w:val="24"/>
              <w:szCs w:val="24"/>
            </w:rPr>
          </w:pP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instrText xml:space="preserve"> HYPERLINK \l _Toc14537 </w:instrText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1</w:t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  <w:lang w:val="en-US"/>
            </w:rPr>
            <w:t>3</w:t>
          </w:r>
          <w:r>
            <w:rPr>
              <w:rFonts w:hint="default" w:ascii="Calibri" w:hAnsi="Calibri" w:cs="Calibri"/>
              <w:b w:val="0"/>
              <w:bCs/>
              <w:sz w:val="24"/>
              <w:szCs w:val="48"/>
            </w:rPr>
            <w:t>. Conclusion</w:t>
          </w:r>
          <w:r>
            <w:rPr>
              <w:b w:val="0"/>
              <w:bCs/>
              <w:sz w:val="24"/>
              <w:szCs w:val="24"/>
            </w:rPr>
            <w:tab/>
          </w:r>
          <w:r>
            <w:rPr>
              <w:b w:val="0"/>
              <w:bCs/>
              <w:sz w:val="24"/>
              <w:szCs w:val="24"/>
            </w:rPr>
            <w:fldChar w:fldCharType="begin"/>
          </w:r>
          <w:r>
            <w:rPr>
              <w:b w:val="0"/>
              <w:bCs/>
              <w:sz w:val="24"/>
              <w:szCs w:val="24"/>
            </w:rPr>
            <w:instrText xml:space="preserve"> PAGEREF _Toc14537 \h </w:instrText>
          </w:r>
          <w:r>
            <w:rPr>
              <w:b w:val="0"/>
              <w:bCs/>
              <w:sz w:val="24"/>
              <w:szCs w:val="24"/>
            </w:rPr>
            <w:fldChar w:fldCharType="separate"/>
          </w:r>
          <w:r>
            <w:rPr>
              <w:b w:val="0"/>
              <w:bCs/>
              <w:sz w:val="24"/>
              <w:szCs w:val="24"/>
            </w:rPr>
            <w:t>8</w:t>
          </w:r>
          <w:r>
            <w:rPr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Calibri" w:hAnsi="Calibri" w:cs="Calibri"/>
              <w:b w:val="0"/>
              <w:bCs/>
              <w:sz w:val="24"/>
              <w:szCs w:val="24"/>
            </w:rPr>
            <w:fldChar w:fldCharType="end"/>
          </w:r>
        </w:p>
        <w:p w14:paraId="0877667A">
          <w:pPr>
            <w:jc w:val="both"/>
            <w:rPr>
              <w:rFonts w:hint="default" w:ascii="Calibri" w:hAnsi="Calibri" w:cs="Calibri" w:eastAsiaTheme="minorEastAsia"/>
              <w:b/>
              <w:sz w:val="22"/>
              <w:szCs w:val="22"/>
              <w:lang w:val="en-US" w:eastAsia="en-US" w:bidi="ar-SA"/>
            </w:rPr>
            <w:sectPr>
              <w:pgSz w:w="12240" w:h="15840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rPr>
              <w:rFonts w:hint="default" w:ascii="Calibri" w:hAnsi="Calibri" w:cs="Calibri"/>
              <w:b/>
              <w:sz w:val="32"/>
              <w:szCs w:val="32"/>
            </w:rPr>
            <w:fldChar w:fldCharType="end"/>
          </w:r>
        </w:p>
      </w:sdtContent>
    </w:sdt>
    <w:p w14:paraId="2843647E">
      <w:pPr>
        <w:jc w:val="both"/>
        <w:rPr>
          <w:rFonts w:hint="default" w:ascii="Calibri" w:hAnsi="Calibri" w:cs="Calibri" w:eastAsiaTheme="minorEastAsia"/>
          <w:b/>
          <w:sz w:val="22"/>
          <w:szCs w:val="22"/>
          <w:lang w:val="en-US" w:eastAsia="en-US" w:bidi="ar-SA"/>
        </w:rPr>
      </w:pPr>
    </w:p>
    <w:p w14:paraId="3C1896E8">
      <w:pPr>
        <w:pStyle w:val="2"/>
        <w:numPr>
          <w:ilvl w:val="0"/>
          <w:numId w:val="7"/>
        </w:numPr>
        <w:rPr>
          <w:rFonts w:hint="default" w:ascii="Calibri" w:hAnsi="Calibri" w:cs="Calibri"/>
          <w:sz w:val="36"/>
          <w:szCs w:val="36"/>
        </w:rPr>
      </w:pPr>
      <w:bookmarkStart w:id="0" w:name="_Toc10496"/>
      <w:r>
        <w:rPr>
          <w:rFonts w:hint="default" w:ascii="Calibri" w:hAnsi="Calibri" w:cs="Calibri"/>
          <w:sz w:val="36"/>
          <w:szCs w:val="36"/>
        </w:rPr>
        <w:t>Introduction</w:t>
      </w:r>
      <w:bookmarkEnd w:id="0"/>
    </w:p>
    <w:p w14:paraId="1C5FCBAD">
      <w:pPr>
        <w:numPr>
          <w:ilvl w:val="0"/>
          <w:numId w:val="0"/>
        </w:numPr>
        <w:rPr>
          <w:rFonts w:hint="default"/>
        </w:rPr>
      </w:pPr>
    </w:p>
    <w:p w14:paraId="1924715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Integrated Gun Detection System is an advanced AI-powered surveillance solution designed to enhance public and private security infrastructures. 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This documentation provides a comprehensive, industry-standard explanation of the system’s design, architecture, implementation, and deployment. 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The system leverages real-time computer vision, intelligent agent-based decision-making, and automated response mechanisms to detect firearms and related threats accurately.</w:t>
      </w:r>
    </w:p>
    <w:p w14:paraId="1D9BC470">
      <w:pPr>
        <w:pStyle w:val="3"/>
        <w:numPr>
          <w:ilvl w:val="0"/>
          <w:numId w:val="7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bookmarkStart w:id="1" w:name="_Toc18849"/>
      <w:r>
        <w:rPr>
          <w:rFonts w:hint="default" w:ascii="Calibri" w:hAnsi="Calibri" w:cs="Calibri"/>
          <w:sz w:val="36"/>
          <w:szCs w:val="36"/>
        </w:rPr>
        <w:t>Background &amp; Motivation</w:t>
      </w:r>
      <w:bookmarkEnd w:id="1"/>
    </w:p>
    <w:p w14:paraId="3BBB62A8">
      <w:pPr>
        <w:rPr>
          <w:rFonts w:hint="default"/>
        </w:rPr>
      </w:pPr>
    </w:p>
    <w:p w14:paraId="629AE08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With the increasing need for intelligent security systems, traditional CCTV monitoring has become insufficient due to human limitations. 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This project addresses these challenges by integrating deep learning-based weapon detection with autonomous decision-making agents, 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ensuring rapid response, reduced false alarms, and reliable evidence generation.</w:t>
      </w:r>
    </w:p>
    <w:p w14:paraId="3B4B2D17">
      <w:pPr>
        <w:pStyle w:val="3"/>
        <w:numPr>
          <w:ilvl w:val="0"/>
          <w:numId w:val="7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bookmarkStart w:id="2" w:name="_Toc27668"/>
      <w:r>
        <w:rPr>
          <w:rFonts w:hint="default" w:ascii="Calibri" w:hAnsi="Calibri" w:cs="Calibri"/>
          <w:sz w:val="36"/>
          <w:szCs w:val="36"/>
        </w:rPr>
        <w:t>Project Overview</w:t>
      </w:r>
      <w:bookmarkEnd w:id="2"/>
    </w:p>
    <w:p w14:paraId="7289B65C">
      <w:pPr>
        <w:numPr>
          <w:ilvl w:val="0"/>
          <w:numId w:val="0"/>
        </w:numPr>
        <w:ind w:leftChars="0"/>
        <w:rPr>
          <w:rFonts w:hint="default"/>
        </w:rPr>
      </w:pPr>
    </w:p>
    <w:p w14:paraId="5FA8AD7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Integrated Gun Detection System is a real-time surveillance framework that combines YOLO-based object detection with a hybrid multi-agent intelligence engine.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It processes live video streams, detects weapons, classifies threat levels, stores digital evidence, and triggers alerts or </w:t>
      </w:r>
      <w:r>
        <w:rPr>
          <w:rFonts w:hint="default" w:ascii="Calibri" w:hAnsi="Calibri" w:cs="Calibri"/>
          <w:sz w:val="24"/>
          <w:szCs w:val="24"/>
          <w:lang w:val="en-US"/>
        </w:rPr>
        <w:t>IoV</w:t>
      </w:r>
      <w:r>
        <w:rPr>
          <w:rFonts w:hint="default" w:ascii="Calibri" w:hAnsi="Calibri" w:cs="Calibri"/>
          <w:sz w:val="24"/>
          <w:szCs w:val="24"/>
        </w:rPr>
        <w:t>-based responses.</w:t>
      </w:r>
    </w:p>
    <w:p w14:paraId="5F163345">
      <w:pPr>
        <w:pStyle w:val="3"/>
        <w:numPr>
          <w:ilvl w:val="0"/>
          <w:numId w:val="8"/>
        </w:numPr>
        <w:outlineLvl w:val="0"/>
        <w:rPr>
          <w:rFonts w:hint="default" w:ascii="Calibri" w:hAnsi="Calibri" w:cs="Calibri"/>
          <w:sz w:val="36"/>
          <w:szCs w:val="36"/>
        </w:rPr>
      </w:pPr>
      <w:bookmarkStart w:id="3" w:name="_Toc17063"/>
      <w:r>
        <w:rPr>
          <w:rFonts w:hint="default" w:ascii="Calibri" w:hAnsi="Calibri" w:cs="Calibri"/>
          <w:sz w:val="36"/>
          <w:szCs w:val="36"/>
        </w:rPr>
        <w:t>Objectives</w:t>
      </w:r>
      <w:bookmarkEnd w:id="3"/>
    </w:p>
    <w:p w14:paraId="078F80DC">
      <w:pPr>
        <w:numPr>
          <w:ilvl w:val="0"/>
          <w:numId w:val="0"/>
        </w:numPr>
        <w:rPr>
          <w:rFonts w:hint="default"/>
        </w:rPr>
      </w:pPr>
    </w:p>
    <w:p w14:paraId="276FE86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primary objectives of this project are: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</w:t>
      </w:r>
      <w:r>
        <w:t>Detect and track humans in real time</w:t>
      </w:r>
      <w:r>
        <w:br w:type="textWrapping"/>
      </w:r>
      <w:r>
        <w:rPr>
          <w:rFonts w:hint="default" w:ascii="Calibri" w:hAnsi="Calibri" w:cs="Calibri"/>
          <w:sz w:val="24"/>
          <w:szCs w:val="24"/>
        </w:rPr>
        <w:t>•</w:t>
      </w:r>
      <w:r>
        <w:t xml:space="preserve"> Recognize human activities using pose estimation</w:t>
      </w:r>
      <w:r>
        <w:br w:type="textWrapping"/>
      </w:r>
      <w:r>
        <w:rPr>
          <w:rFonts w:hint="default" w:ascii="Calibri" w:hAnsi="Calibri" w:cs="Calibri"/>
          <w:sz w:val="24"/>
          <w:szCs w:val="24"/>
        </w:rPr>
        <w:t>•</w:t>
      </w:r>
      <w:r>
        <w:t xml:space="preserve"> Detect weapons such as guns and knives</w:t>
      </w:r>
      <w:r>
        <w:br w:type="textWrapping"/>
      </w:r>
      <w:r>
        <w:rPr>
          <w:rFonts w:hint="default" w:ascii="Calibri" w:hAnsi="Calibri" w:cs="Calibri"/>
          <w:sz w:val="24"/>
          <w:szCs w:val="24"/>
        </w:rPr>
        <w:t>•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t>Assess threat levels using a hybrid decision engine</w:t>
      </w:r>
      <w:r>
        <w:br w:type="textWrapping"/>
      </w:r>
      <w:r>
        <w:rPr>
          <w:rFonts w:hint="default" w:ascii="Calibri" w:hAnsi="Calibri" w:cs="Calibri"/>
          <w:sz w:val="24"/>
          <w:szCs w:val="24"/>
        </w:rPr>
        <w:t>•</w:t>
      </w:r>
      <w:r>
        <w:t xml:space="preserve"> Provide real-time visualization and alerts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Automated evidence recording and storage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Fast and intelligent response generation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Scalable, modular, and maintainable architecture</w:t>
      </w:r>
    </w:p>
    <w:p w14:paraId="2922E100">
      <w:pPr>
        <w:pStyle w:val="3"/>
        <w:numPr>
          <w:ilvl w:val="0"/>
          <w:numId w:val="8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bookmarkStart w:id="4" w:name="_Toc25684"/>
      <w:r>
        <w:rPr>
          <w:rFonts w:hint="default" w:ascii="Calibri" w:hAnsi="Calibri" w:cs="Calibri"/>
          <w:sz w:val="36"/>
          <w:szCs w:val="36"/>
        </w:rPr>
        <w:t>System Architecture</w:t>
      </w:r>
      <w:bookmarkEnd w:id="4"/>
    </w:p>
    <w:p w14:paraId="459EF591">
      <w:pPr>
        <w:numPr>
          <w:ilvl w:val="0"/>
          <w:numId w:val="0"/>
        </w:numPr>
        <w:ind w:leftChars="0"/>
        <w:rPr>
          <w:rFonts w:hint="default"/>
        </w:rPr>
      </w:pPr>
    </w:p>
    <w:p w14:paraId="7E9DF5D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follows a modular layered architecture that ensures scalability, flexibility, and fault tolerance.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Computer Vision Layer: Uses YOLO v8 for real-time weapon detection.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Agent-Based Intelligence Layer: Coordinates intelligent agents using a structured workflow.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Decision &amp; Threat Assessment Layer: Determines threat severity.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Evidence Management Layer: Stores images, videos, and metadata.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Notification &amp; Response Layer: Sends alerts and triggers UAV coordination.</w:t>
      </w:r>
    </w:p>
    <w:p w14:paraId="48823369">
      <w:pPr>
        <w:pStyle w:val="3"/>
        <w:numPr>
          <w:ilvl w:val="0"/>
          <w:numId w:val="8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bookmarkStart w:id="5" w:name="_Toc12684"/>
      <w:r>
        <w:rPr>
          <w:rFonts w:hint="default" w:ascii="Calibri" w:hAnsi="Calibri" w:cs="Calibri"/>
          <w:sz w:val="36"/>
          <w:szCs w:val="36"/>
        </w:rPr>
        <w:t>Technology Stack</w:t>
      </w:r>
      <w:bookmarkEnd w:id="5"/>
    </w:p>
    <w:p w14:paraId="23AF7ECC">
      <w:pPr>
        <w:numPr>
          <w:ilvl w:val="0"/>
          <w:numId w:val="0"/>
        </w:numPr>
        <w:ind w:leftChars="0"/>
        <w:rPr>
          <w:rFonts w:hint="default"/>
        </w:rPr>
      </w:pPr>
    </w:p>
    <w:p w14:paraId="73FD8C6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Programming Language: Python 3.8+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Deep Learning Framework: YOLO v8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Agent Framework: LangGraph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User Interface: OpenCV-based GUI</w:t>
      </w:r>
    </w:p>
    <w:p w14:paraId="35E038C5">
      <w:pPr>
        <w:pStyle w:val="3"/>
        <w:numPr>
          <w:ilvl w:val="0"/>
          <w:numId w:val="8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  <w:lang w:val="en-US"/>
        </w:rPr>
        <w:t>Core Features</w:t>
      </w:r>
    </w:p>
    <w:p w14:paraId="6E12BF45">
      <w:pPr>
        <w:numPr>
          <w:ilvl w:val="0"/>
          <w:numId w:val="0"/>
        </w:numPr>
        <w:ind w:leftChars="0"/>
        <w:rPr>
          <w:rFonts w:hint="default"/>
        </w:rPr>
      </w:pPr>
    </w:p>
    <w:p w14:paraId="0970CCB8">
      <w:bookmarkStart w:id="6" w:name="_Toc27909"/>
      <w:r>
        <w:t>- Human Detection and Tracking (YOLOv8 + DeepSORT)</w:t>
      </w:r>
      <w:r>
        <w:br w:type="textWrapping"/>
      </w:r>
      <w:r>
        <w:t>- Activity Recognition (Pose-based classification)</w:t>
      </w:r>
      <w:r>
        <w:br w:type="textWrapping"/>
      </w:r>
      <w:r>
        <w:t>- Weapon Detection (ONNX-based gun and knife detection)</w:t>
      </w:r>
      <w:r>
        <w:br w:type="textWrapping"/>
      </w:r>
      <w:r>
        <w:t>- Hybrid Decision Engine</w:t>
      </w:r>
      <w:r>
        <w:br w:type="textWrapping"/>
      </w:r>
      <w:r>
        <w:t>- Real-time Visualization</w:t>
      </w:r>
    </w:p>
    <w:p w14:paraId="3F585B2A">
      <w:pPr>
        <w:pStyle w:val="3"/>
      </w:pPr>
      <w:r>
        <w:t>Decision-Making Module</w:t>
      </w:r>
    </w:p>
    <w:p w14:paraId="5A49AA00">
      <w:r>
        <w:t>The decision engine combines rule-based logic, finite state machines, Bayesian confidence fusion, and multi-criteria decision making to evaluate threats and trigger appropriate responses.</w:t>
      </w:r>
    </w:p>
    <w:p w14:paraId="2BDA8163"/>
    <w:p w14:paraId="2F517A0E">
      <w:pPr>
        <w:pStyle w:val="3"/>
        <w:numPr>
          <w:ilvl w:val="0"/>
          <w:numId w:val="8"/>
        </w:numPr>
        <w:ind w:left="0" w:leftChars="0" w:firstLine="0" w:firstLineChars="0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 xml:space="preserve">Agent-Based Decision </w:t>
      </w:r>
      <w:bookmarkEnd w:id="6"/>
      <w:r>
        <w:rPr>
          <w:rFonts w:hint="default" w:ascii="Calibri" w:hAnsi="Calibri" w:cs="Calibri"/>
          <w:sz w:val="36"/>
          <w:szCs w:val="36"/>
          <w:lang w:val="en-US"/>
        </w:rPr>
        <w:t>Engine</w:t>
      </w:r>
      <w:bookmarkStart w:id="12" w:name="_GoBack"/>
      <w:bookmarkEnd w:id="12"/>
    </w:p>
    <w:p w14:paraId="117FE5B6">
      <w:pPr>
        <w:numPr>
          <w:ilvl w:val="0"/>
          <w:numId w:val="0"/>
        </w:numPr>
        <w:ind w:leftChars="0"/>
        <w:rPr>
          <w:rFonts w:hint="default"/>
        </w:rPr>
      </w:pPr>
    </w:p>
    <w:p w14:paraId="4BC3D2C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consists of six intelligent agents: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Perception Agent – Interprets detection results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Threat Assessment Agent – Evaluates severity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Decision Agent – Selects response strategy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Evidence Agent – Handles data recording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Notification Agent – Sends alerts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Memory Agent – Learns from past events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These agents interact through a structured workflow ensuring reliability and adaptability.</w:t>
      </w:r>
    </w:p>
    <w:p w14:paraId="69C7918A">
      <w:pPr>
        <w:pStyle w:val="3"/>
        <w:numPr>
          <w:ilvl w:val="0"/>
          <w:numId w:val="8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bookmarkStart w:id="7" w:name="_Toc6010"/>
      <w:r>
        <w:rPr>
          <w:rFonts w:hint="default" w:ascii="Calibri" w:hAnsi="Calibri" w:cs="Calibri"/>
          <w:sz w:val="36"/>
          <w:szCs w:val="36"/>
        </w:rPr>
        <w:t>Threat Level Classification</w:t>
      </w:r>
      <w:bookmarkEnd w:id="7"/>
    </w:p>
    <w:p w14:paraId="412EA72A">
      <w:pPr>
        <w:numPr>
          <w:ilvl w:val="0"/>
          <w:numId w:val="0"/>
        </w:numPr>
        <w:ind w:leftChars="0"/>
        <w:rPr>
          <w:rFonts w:hint="default"/>
        </w:rPr>
      </w:pPr>
    </w:p>
    <w:p w14:paraId="265DE60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Threat levels are divided into five categories: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NONE – No threat detected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LOW – Suspicious activity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MEDIUM – Potential armed presence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HIGH – Confirmed weapon detected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CRITICAL – Active or violent threat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Each level activates predefined automated responses.</w:t>
      </w:r>
    </w:p>
    <w:p w14:paraId="17BCC087">
      <w:pPr>
        <w:pStyle w:val="3"/>
        <w:numPr>
          <w:ilvl w:val="0"/>
          <w:numId w:val="8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bookmarkStart w:id="8" w:name="_Toc5020"/>
      <w:r>
        <w:rPr>
          <w:rFonts w:hint="default" w:ascii="Calibri" w:hAnsi="Calibri" w:cs="Calibri"/>
          <w:sz w:val="36"/>
          <w:szCs w:val="36"/>
        </w:rPr>
        <w:t>Evidence Management</w:t>
      </w:r>
      <w:bookmarkEnd w:id="8"/>
    </w:p>
    <w:p w14:paraId="498FCBC8">
      <w:pPr>
        <w:numPr>
          <w:ilvl w:val="0"/>
          <w:numId w:val="0"/>
        </w:numPr>
        <w:ind w:leftChars="0"/>
        <w:rPr>
          <w:rFonts w:hint="default"/>
          <w:sz w:val="24"/>
          <w:szCs w:val="24"/>
        </w:rPr>
      </w:pPr>
    </w:p>
    <w:p w14:paraId="5211165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Every detected threat generates verifiable evidence including: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Video clips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Still images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Detection timestamps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Threat classification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Agent decisions</w:t>
      </w:r>
    </w:p>
    <w:p w14:paraId="43FADCA2">
      <w:pPr>
        <w:rPr>
          <w:rFonts w:hint="default" w:ascii="Calibri" w:hAnsi="Calibri" w:cs="Calibri"/>
          <w:sz w:val="24"/>
          <w:szCs w:val="24"/>
        </w:rPr>
      </w:pPr>
    </w:p>
    <w:p w14:paraId="64DBCECA">
      <w:pPr>
        <w:rPr>
          <w:rFonts w:hint="default" w:ascii="Calibri" w:hAnsi="Calibri" w:cs="Calibri"/>
        </w:rPr>
      </w:pPr>
    </w:p>
    <w:p w14:paraId="3482FCB6">
      <w:pPr>
        <w:pStyle w:val="3"/>
        <w:numPr>
          <w:ilvl w:val="0"/>
          <w:numId w:val="8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bookmarkStart w:id="9" w:name="_Toc15461"/>
      <w:r>
        <w:rPr>
          <w:rFonts w:hint="default" w:ascii="Calibri" w:hAnsi="Calibri" w:cs="Calibri"/>
          <w:sz w:val="36"/>
          <w:szCs w:val="36"/>
        </w:rPr>
        <w:t>Performance Metrics</w:t>
      </w:r>
      <w:bookmarkEnd w:id="9"/>
    </w:p>
    <w:p w14:paraId="6246EDC0">
      <w:pPr>
        <w:numPr>
          <w:ilvl w:val="0"/>
          <w:numId w:val="0"/>
        </w:numPr>
        <w:ind w:leftChars="0"/>
        <w:rPr>
          <w:rFonts w:hint="default"/>
        </w:rPr>
      </w:pPr>
    </w:p>
    <w:p w14:paraId="4696010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Detection Speed: 25–35 FPS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Threat Assessment Time: &lt;50 ms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Total Response Time: &lt;200 ms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Detection Accuracy: &gt;</w:t>
      </w:r>
      <w:r>
        <w:rPr>
          <w:rFonts w:hint="default" w:ascii="Calibri" w:hAnsi="Calibri" w:cs="Calibri"/>
          <w:sz w:val="24"/>
          <w:szCs w:val="24"/>
          <w:lang w:val="en-US"/>
        </w:rPr>
        <w:t>78</w:t>
      </w:r>
      <w:r>
        <w:rPr>
          <w:rFonts w:hint="default" w:ascii="Calibri" w:hAnsi="Calibri" w:cs="Calibri"/>
          <w:sz w:val="24"/>
          <w:szCs w:val="24"/>
        </w:rPr>
        <w:t>%</w:t>
      </w:r>
    </w:p>
    <w:p w14:paraId="7A415F75">
      <w:pPr>
        <w:pStyle w:val="3"/>
        <w:numPr>
          <w:ilvl w:val="0"/>
          <w:numId w:val="8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bookmarkStart w:id="10" w:name="_Toc9049"/>
      <w:r>
        <w:rPr>
          <w:rFonts w:hint="default" w:ascii="Calibri" w:hAnsi="Calibri" w:cs="Calibri"/>
          <w:sz w:val="36"/>
          <w:szCs w:val="36"/>
        </w:rPr>
        <w:t>Project Output</w:t>
      </w:r>
      <w:bookmarkEnd w:id="10"/>
    </w:p>
    <w:p w14:paraId="201C6FFC">
      <w:pPr>
        <w:numPr>
          <w:ilvl w:val="0"/>
          <w:numId w:val="0"/>
        </w:numPr>
        <w:ind w:leftChars="0"/>
        <w:rPr>
          <w:rFonts w:hint="default"/>
          <w:sz w:val="24"/>
          <w:szCs w:val="24"/>
        </w:rPr>
      </w:pPr>
    </w:p>
    <w:p w14:paraId="11AEC55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section is reserved for system output visuals.</w:t>
      </w:r>
    </w:p>
    <w:p w14:paraId="74A8654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Detection screenshot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Bounding box result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Threat level overlays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Evidence storage snapshot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• Alert notification sample</w:t>
      </w:r>
    </w:p>
    <w:p w14:paraId="25D5C75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4064000" cy="3048000"/>
            <wp:effectExtent l="0" t="0" r="0" b="0"/>
            <wp:docPr id="2" name="Picture 2" descr="manual_capture_20260106_141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nual_capture_20260106_1418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br w:type="textWrapping"/>
      </w:r>
    </w:p>
    <w:p w14:paraId="7E1F24B6">
      <w:pPr>
        <w:pStyle w:val="3"/>
        <w:numPr>
          <w:ilvl w:val="0"/>
          <w:numId w:val="8"/>
        </w:numPr>
        <w:ind w:left="0" w:leftChars="0" w:firstLine="0" w:firstLineChars="0"/>
        <w:outlineLvl w:val="0"/>
        <w:rPr>
          <w:rFonts w:hint="default" w:ascii="Calibri" w:hAnsi="Calibri" w:cs="Calibri"/>
          <w:sz w:val="36"/>
          <w:szCs w:val="36"/>
        </w:rPr>
      </w:pPr>
      <w:bookmarkStart w:id="11" w:name="_Toc14537"/>
      <w:r>
        <w:rPr>
          <w:rFonts w:hint="default" w:ascii="Calibri" w:hAnsi="Calibri" w:cs="Calibri"/>
          <w:sz w:val="36"/>
          <w:szCs w:val="36"/>
        </w:rPr>
        <w:t>Conclusion</w:t>
      </w:r>
      <w:bookmarkEnd w:id="11"/>
    </w:p>
    <w:p w14:paraId="66C2912C">
      <w:pPr>
        <w:numPr>
          <w:ilvl w:val="0"/>
          <w:numId w:val="0"/>
        </w:numPr>
        <w:ind w:leftChars="0"/>
        <w:rPr>
          <w:rFonts w:hint="default"/>
          <w:sz w:val="24"/>
          <w:szCs w:val="24"/>
        </w:rPr>
      </w:pPr>
    </w:p>
    <w:p w14:paraId="6AEA23A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Integrated Gun Detection System is a production-ready intelligent surveillance solution that combines advanced AI, 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multi-agent decision-making, and automated response mechanisms. It is suitable for smart cities, campuses, and critical infrastructure protection.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40901"/>
    <w:multiLevelType w:val="singleLevel"/>
    <w:tmpl w:val="BF140901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7D5E9F6"/>
    <w:multiLevelType w:val="singleLevel"/>
    <w:tmpl w:val="37D5E9F6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552F0C"/>
    <w:rsid w:val="0BEF592D"/>
    <w:rsid w:val="0E070E3F"/>
    <w:rsid w:val="13325154"/>
    <w:rsid w:val="1BAA6346"/>
    <w:rsid w:val="1BB2184F"/>
    <w:rsid w:val="1D407552"/>
    <w:rsid w:val="261B3662"/>
    <w:rsid w:val="277D5657"/>
    <w:rsid w:val="2CA952D4"/>
    <w:rsid w:val="2D4254F8"/>
    <w:rsid w:val="2D5C7D6D"/>
    <w:rsid w:val="2ED46AF5"/>
    <w:rsid w:val="31B02B14"/>
    <w:rsid w:val="346B030E"/>
    <w:rsid w:val="36A003AE"/>
    <w:rsid w:val="3B7E1390"/>
    <w:rsid w:val="3B902ED6"/>
    <w:rsid w:val="3D3675FD"/>
    <w:rsid w:val="467F664E"/>
    <w:rsid w:val="46A63BDA"/>
    <w:rsid w:val="4BBD5522"/>
    <w:rsid w:val="4ECE3FD6"/>
    <w:rsid w:val="53E33661"/>
    <w:rsid w:val="577A00B7"/>
    <w:rsid w:val="5B4461EA"/>
    <w:rsid w:val="5D4A301F"/>
    <w:rsid w:val="6099711D"/>
    <w:rsid w:val="6C9248C0"/>
    <w:rsid w:val="71F93AAA"/>
    <w:rsid w:val="7C276ABD"/>
    <w:rsid w:val="7DEE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65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771</Words>
  <Characters>4912</Characters>
  <Lines>0</Lines>
  <Paragraphs>0</Paragraphs>
  <TotalTime>1</TotalTime>
  <ScaleCrop>false</ScaleCrop>
  <LinksUpToDate>false</LinksUpToDate>
  <CharactersWithSpaces>5737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rana shakeel</cp:lastModifiedBy>
  <dcterms:modified xsi:type="dcterms:W3CDTF">2026-02-10T12:18:44Z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BD2DD0F69C1847C3BE547ED9DF5681C2_12</vt:lpwstr>
  </property>
</Properties>
</file>