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A1DE" w14:textId="77777777" w:rsidR="0001506B" w:rsidRDefault="0001506B" w:rsidP="0001506B">
      <w:pPr>
        <w:tabs>
          <w:tab w:val="left" w:pos="0"/>
        </w:tabs>
        <w:ind w:left="-993"/>
        <w:jc w:val="center"/>
        <w:rPr>
          <w:b/>
          <w:bCs/>
        </w:rPr>
      </w:pPr>
      <w:r w:rsidRPr="00C95CE8">
        <w:rPr>
          <w:b/>
          <w:bCs/>
        </w:rPr>
        <w:t>Отчет</w:t>
      </w:r>
    </w:p>
    <w:p w14:paraId="04A3981F" w14:textId="77777777" w:rsidR="0001506B" w:rsidRDefault="0001506B" w:rsidP="0001506B">
      <w:pPr>
        <w:ind w:left="-993"/>
        <w:jc w:val="right"/>
      </w:pPr>
      <w:r w:rsidRPr="00C95CE8">
        <w:t>Выполнил студент Шакирзянов Руслан 4214</w:t>
      </w:r>
    </w:p>
    <w:p w14:paraId="4F6E0094" w14:textId="77777777" w:rsidR="0001506B" w:rsidRPr="002361EE" w:rsidRDefault="0001506B" w:rsidP="0001506B">
      <w:pPr>
        <w:ind w:left="-993"/>
        <w:jc w:val="both"/>
        <w:rPr>
          <w:b/>
          <w:bCs/>
        </w:rPr>
      </w:pPr>
      <w:r w:rsidRPr="00CA5B28">
        <w:rPr>
          <w:b/>
          <w:bCs/>
        </w:rPr>
        <w:t>Задач</w:t>
      </w:r>
      <w:r>
        <w:rPr>
          <w:b/>
          <w:bCs/>
        </w:rPr>
        <w:t>а</w:t>
      </w:r>
    </w:p>
    <w:tbl>
      <w:tblPr>
        <w:tblW w:w="10949" w:type="dxa"/>
        <w:tblInd w:w="-9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2"/>
        <w:gridCol w:w="4241"/>
        <w:gridCol w:w="3376"/>
      </w:tblGrid>
      <w:tr w:rsidR="0001506B" w:rsidRPr="0001506B" w14:paraId="2511FB50" w14:textId="77777777" w:rsidTr="0001506B">
        <w:trPr>
          <w:trHeight w:val="351"/>
        </w:trPr>
        <w:tc>
          <w:tcPr>
            <w:tcW w:w="3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EB2129" w14:textId="19A159C8" w:rsidR="0001506B" w:rsidRPr="0001506B" w:rsidRDefault="0001506B" w:rsidP="0001506B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01506B">
              <w:rPr>
                <w:rFonts w:eastAsia="Times New Roman"/>
                <w:color w:val="auto"/>
                <w:lang w:eastAsia="ru-RU"/>
              </w:rPr>
              <w:t>Кратчайший остов.</w:t>
            </w:r>
            <w:r>
              <w:rPr>
                <w:rFonts w:eastAsia="Times New Roman"/>
                <w:color w:val="auto"/>
                <w:lang w:val="en-US" w:eastAsia="ru-RU"/>
              </w:rPr>
              <w:t xml:space="preserve"> </w:t>
            </w:r>
            <w:r w:rsidRPr="0001506B">
              <w:rPr>
                <w:rFonts w:eastAsia="Times New Roman"/>
                <w:color w:val="auto"/>
                <w:lang w:eastAsia="ru-RU"/>
              </w:rPr>
              <w:t xml:space="preserve">Алгоритм </w:t>
            </w:r>
            <w:proofErr w:type="spellStart"/>
            <w:r w:rsidRPr="0001506B">
              <w:rPr>
                <w:rFonts w:eastAsia="Times New Roman"/>
                <w:color w:val="auto"/>
                <w:lang w:eastAsia="ru-RU"/>
              </w:rPr>
              <w:t>Краскала</w:t>
            </w:r>
            <w:proofErr w:type="spellEnd"/>
            <w:r w:rsidRPr="0001506B">
              <w:rPr>
                <w:rFonts w:eastAsia="Times New Roman"/>
                <w:color w:val="auto"/>
                <w:lang w:eastAsia="ru-RU"/>
              </w:rPr>
              <w:t> 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40985" w14:textId="77777777" w:rsidR="0001506B" w:rsidRPr="0001506B" w:rsidRDefault="0001506B" w:rsidP="0001506B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01506B">
              <w:rPr>
                <w:rFonts w:eastAsia="Times New Roman"/>
                <w:color w:val="auto"/>
                <w:lang w:eastAsia="ru-RU"/>
              </w:rPr>
              <w:t xml:space="preserve">Одна из форм представления графов (матрица смежности, матрица </w:t>
            </w:r>
            <w:proofErr w:type="spellStart"/>
            <w:r w:rsidRPr="0001506B">
              <w:rPr>
                <w:rFonts w:eastAsia="Times New Roman"/>
                <w:color w:val="auto"/>
                <w:lang w:eastAsia="ru-RU"/>
              </w:rPr>
              <w:t>инциденций</w:t>
            </w:r>
            <w:proofErr w:type="spellEnd"/>
            <w:r w:rsidRPr="0001506B">
              <w:rPr>
                <w:rFonts w:eastAsia="Times New Roman"/>
                <w:color w:val="auto"/>
                <w:lang w:eastAsia="ru-RU"/>
              </w:rPr>
              <w:t>, списки смежности) – по выбору  </w:t>
            </w:r>
          </w:p>
        </w:tc>
        <w:tc>
          <w:tcPr>
            <w:tcW w:w="3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E153F" w14:textId="77777777" w:rsidR="0001506B" w:rsidRPr="0001506B" w:rsidRDefault="0001506B" w:rsidP="0001506B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01506B">
              <w:rPr>
                <w:rFonts w:eastAsia="Times New Roman"/>
                <w:color w:val="auto"/>
                <w:lang w:eastAsia="ru-RU"/>
              </w:rPr>
              <w:t>Кратчайший остов графа </w:t>
            </w:r>
          </w:p>
        </w:tc>
      </w:tr>
    </w:tbl>
    <w:p w14:paraId="59E61260" w14:textId="1601FDA4" w:rsidR="00A412B8" w:rsidRPr="0001506B" w:rsidRDefault="0001506B" w:rsidP="0001506B">
      <w:pPr>
        <w:ind w:left="-993"/>
        <w:rPr>
          <w:b/>
          <w:bCs/>
        </w:rPr>
      </w:pPr>
      <w:r w:rsidRPr="0001506B">
        <w:rPr>
          <w:b/>
          <w:bCs/>
        </w:rPr>
        <w:t>Процедурное решение</w:t>
      </w:r>
    </w:p>
    <w:p w14:paraId="656C4239" w14:textId="1DE7C36B" w:rsidR="0001506B" w:rsidRDefault="0001506B" w:rsidP="0001506B">
      <w:pPr>
        <w:ind w:left="-993"/>
      </w:pPr>
      <w:r>
        <w:t xml:space="preserve">Для удобной реализации и использования функций обхода в ширину и глубину я решил использовать обратный метод </w:t>
      </w:r>
      <w:proofErr w:type="spellStart"/>
      <w:r>
        <w:t>Краскала</w:t>
      </w:r>
      <w:proofErr w:type="spellEnd"/>
      <w:r>
        <w:t>. А именно, начинать не с пустым графом и заполнять его минимальными ребрами и проверять на появление циклов, а начинать с заполненного графа и удалять ребра максимального веса проверяя на связность обходом в ширину. Из списков смежности я получаю список ребер и сортирую его по убыванию веса, затем в цикле прохожу по отсортированному списку ребер, создаю копию графа из прошлой итерации</w:t>
      </w:r>
      <w:r w:rsidR="0058255C">
        <w:t>,</w:t>
      </w:r>
      <w:r>
        <w:t xml:space="preserve"> но без </w:t>
      </w:r>
      <w:r w:rsidR="0058255C">
        <w:t>ребра, выпавшего на данной итерации цикла, если после удаления этого ребра связность не нарушилась удаляю это ребро из изначального списка. В конце останутся только ребра минимально возможного веса не нарушающие связность графа что и будет минимальным остовом.</w:t>
      </w:r>
    </w:p>
    <w:p w14:paraId="5F40A328" w14:textId="0B10BD9B" w:rsidR="0058255C" w:rsidRPr="0058255C" w:rsidRDefault="0058255C" w:rsidP="0001506B">
      <w:pPr>
        <w:ind w:left="-993"/>
        <w:rPr>
          <w:b/>
          <w:bCs/>
        </w:rPr>
      </w:pPr>
      <w:r w:rsidRPr="0058255C">
        <w:rPr>
          <w:b/>
          <w:bCs/>
        </w:rPr>
        <w:t>Пример работы программы</w:t>
      </w:r>
    </w:p>
    <w:p w14:paraId="678B2D87" w14:textId="596D9F72" w:rsidR="0058255C" w:rsidRDefault="0058255C" w:rsidP="0001506B">
      <w:pPr>
        <w:ind w:left="-993"/>
      </w:pPr>
      <w:r w:rsidRPr="0058255C">
        <w:drawing>
          <wp:inline distT="0" distB="0" distL="0" distR="0" wp14:anchorId="2903CBB5" wp14:editId="11AA9D9F">
            <wp:extent cx="2839718" cy="317540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9718" cy="317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CB94" w14:textId="1AAAC09C" w:rsidR="0058255C" w:rsidRDefault="0058255C" w:rsidP="0001506B">
      <w:pPr>
        <w:ind w:left="-993"/>
      </w:pPr>
      <w:r>
        <w:t>Код программы</w:t>
      </w:r>
    </w:p>
    <w:p w14:paraId="3CAABB9B" w14:textId="77777777" w:rsidR="0058255C" w:rsidRPr="0058255C" w:rsidRDefault="0058255C" w:rsidP="005825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SmejToSmejList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[[i]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списка смежности с номерами вершин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[i])):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проход по матрице смежности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!= 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найдена смежная вершина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([j</w:t>
      </w:r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!= 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добавить в список смежности пару в формате [вершина, вес]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ToNevzvesh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функция перевода взвешенных списков смежности в </w:t>
      </w:r>
      <w:proofErr w:type="spellStart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невзвешанные</w:t>
      </w:r>
      <w:proofErr w:type="spellEnd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i: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temp_list.append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(j[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преобразование пары (вершина, вес) в просто элемент вершина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out.append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VShirinu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 прохода в ширину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результирующий список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queue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очередь для реализации прохода в ширину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номер текущей вершины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[i]) != 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выбор такой текущей вершины, чтобы она была </w:t>
      </w:r>
      <w:proofErr w:type="spellStart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смежна</w:t>
      </w:r>
      <w:proofErr w:type="spellEnd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 </w:t>
      </w:r>
      <w:proofErr w:type="spellStart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хотябы</w:t>
      </w:r>
      <w:proofErr w:type="spellEnd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еще одной </w:t>
      </w:r>
      <w:proofErr w:type="spellStart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вериной</w:t>
      </w:r>
      <w:proofErr w:type="spellEnd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i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queue.append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добавление вершины в очередь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queue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!= 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queue.pop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получение вершины из начала очереди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]: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проход по смежным с текущей вершинам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queue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вершины нет в результирующем списке и в очереди то добавить ее в очередь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queue.append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out.append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 е текущей вершины в результирующий список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результата прохода в ширину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ToEdgeList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 создания списка ребер из списков смежности  в элементами в формате [ребро1, ребро2, вес]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[i]: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</w:t>
      </w:r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j[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j[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]]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[j[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j[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]]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edge_list.append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([i</w:t>
      </w:r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j[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j[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]])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Kraskal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алгоритм </w:t>
      </w:r>
      <w:proofErr w:type="spellStart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Краскала</w:t>
      </w:r>
      <w:proofErr w:type="spellEnd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ToEdgeList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списка ребер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edge_list.sort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x[-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825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reverse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сортировка списка ребер по убыванию веса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nevzvesh_list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ToNevzvesh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создание </w:t>
      </w:r>
      <w:proofErr w:type="spellStart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невзвешаннго</w:t>
      </w:r>
      <w:proofErr w:type="spellEnd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списка смежности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проход по всем ребрам от максимального веса до минимального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temp_copy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nevzvesh_list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nevzvesh_list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[j]: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(i[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j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i[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t)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(i[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j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i[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t):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создание копии </w:t>
      </w:r>
      <w:proofErr w:type="spellStart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невзвешаннго</w:t>
      </w:r>
      <w:proofErr w:type="spellEnd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списка смежности без </w:t>
      </w:r>
      <w:proofErr w:type="spellStart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текщего</w:t>
      </w:r>
      <w:proofErr w:type="spellEnd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ребра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continue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temp.append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(t)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temp_copy.append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VShirinu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temp_copy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==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если при удалении ребра связности не нарушилась то изменяем начальный </w:t>
      </w:r>
      <w:proofErr w:type="spellStart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невзвешанный</w:t>
      </w:r>
      <w:proofErr w:type="spellEnd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список смежности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nevzvesh_list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temp_copy.copy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kraskal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когда ребра закончатся заполняем </w:t>
      </w:r>
      <w:proofErr w:type="spellStart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выходно</w:t>
      </w:r>
      <w:proofErr w:type="spellEnd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список ребер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nevzvesh_list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)):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проход по всем вершинами и ребрам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j[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i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any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x == j[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nevzvesh_list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[i])):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удовлетворяющее ребро найдено вводим его в результирующий список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kraskal.append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(j)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82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"Минимальный остов состоит из:"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82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82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f"Ребро</w:t>
      </w:r>
      <w:proofErr w:type="spellEnd"/>
      <w:r w:rsidRPr="00582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(i[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i[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582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весом: </w:t>
      </w:r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i[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582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kraskal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вывод результата работы алгоритма </w:t>
      </w:r>
      <w:proofErr w:type="spellStart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Краскала</w:t>
      </w:r>
      <w:proofErr w:type="spellEnd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82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вершин: "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запрос </w:t>
      </w:r>
      <w:proofErr w:type="spellStart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навведенение</w:t>
      </w:r>
      <w:proofErr w:type="spellEnd"/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количества вершин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82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матрицу смежности:"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[[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()]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j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 матрицы смежности с клавиатуры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smejnost_list_temp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SmejToSmejList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82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82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8255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smejnost_list_temp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[i])):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temp_list.append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smejnost_list_temp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[i][j])  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изменение структуры списка смежности из предыдущих работ</w:t>
      </w:r>
      <w:r w:rsidRPr="00582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smejnost_list.append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Kraskal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82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82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 пример</w:t>
      </w:r>
      <w:r w:rsidRPr="00582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5</w:t>
      </w:r>
      <w:r w:rsidRPr="00582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0 15 0 0 5</w:t>
      </w:r>
      <w:r w:rsidRPr="00582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15 0 10 6 3</w:t>
      </w:r>
      <w:r w:rsidRPr="00582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0 10 0 18 0</w:t>
      </w:r>
      <w:r w:rsidRPr="00582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0 6 18 0 7</w:t>
      </w:r>
      <w:r w:rsidRPr="00582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5 3 0 7 0</w:t>
      </w:r>
      <w:r w:rsidRPr="00582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"""</w:t>
      </w:r>
    </w:p>
    <w:p w14:paraId="23ABEB9A" w14:textId="77777777" w:rsidR="0058255C" w:rsidRPr="0001506B" w:rsidRDefault="0058255C" w:rsidP="0001506B">
      <w:pPr>
        <w:ind w:left="-993"/>
      </w:pPr>
    </w:p>
    <w:sectPr w:rsidR="0058255C" w:rsidRPr="00015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9D"/>
    <w:rsid w:val="0001506B"/>
    <w:rsid w:val="0058255C"/>
    <w:rsid w:val="005A5E9D"/>
    <w:rsid w:val="00A4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7A986"/>
  <w15:chartTrackingRefBased/>
  <w15:docId w15:val="{47443703-D332-483D-8D1F-A9552D50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1506B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normaltextrun">
    <w:name w:val="normaltextrun"/>
    <w:basedOn w:val="a0"/>
    <w:rsid w:val="0001506B"/>
  </w:style>
  <w:style w:type="character" w:customStyle="1" w:styleId="contextualspellingandgrammarerror">
    <w:name w:val="contextualspellingandgrammarerror"/>
    <w:basedOn w:val="a0"/>
    <w:rsid w:val="0001506B"/>
  </w:style>
  <w:style w:type="character" w:customStyle="1" w:styleId="spellingerror">
    <w:name w:val="spellingerror"/>
    <w:basedOn w:val="a0"/>
    <w:rsid w:val="0001506B"/>
  </w:style>
  <w:style w:type="character" w:customStyle="1" w:styleId="eop">
    <w:name w:val="eop"/>
    <w:basedOn w:val="a0"/>
    <w:rsid w:val="0001506B"/>
  </w:style>
  <w:style w:type="paragraph" w:styleId="HTML">
    <w:name w:val="HTML Preformatted"/>
    <w:basedOn w:val="a"/>
    <w:link w:val="HTML0"/>
    <w:uiPriority w:val="99"/>
    <w:semiHidden/>
    <w:unhideWhenUsed/>
    <w:rsid w:val="00582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255C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8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Шакирзянов Руслан Альбертович</dc:creator>
  <cp:keywords/>
  <dc:description/>
  <cp:lastModifiedBy>Шакирзянов Руслан Альбертович</cp:lastModifiedBy>
  <cp:revision>2</cp:revision>
  <dcterms:created xsi:type="dcterms:W3CDTF">2022-12-25T11:49:00Z</dcterms:created>
  <dcterms:modified xsi:type="dcterms:W3CDTF">2022-12-25T12:04:00Z</dcterms:modified>
</cp:coreProperties>
</file>