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CA6" w:rsidRPr="002F0EE9" w:rsidRDefault="00A13CA6" w:rsidP="00A13CA6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2F0EE9">
        <w:rPr>
          <w:rFonts w:asciiTheme="majorBidi" w:hAnsiTheme="majorBidi" w:cstheme="majorBidi"/>
          <w:b/>
          <w:sz w:val="21"/>
          <w:szCs w:val="21"/>
        </w:rPr>
        <w:t>Written Expressions Practice 11</w:t>
      </w:r>
    </w:p>
    <w:p w:rsidR="002F0EE9" w:rsidRPr="002F0EE9" w:rsidRDefault="002F0EE9" w:rsidP="00AC2C05">
      <w:pPr>
        <w:pStyle w:val="q"/>
        <w:spacing w:before="120" w:after="120" w:line="312" w:lineRule="auto"/>
        <w:ind w:left="479" w:hangingChars="228" w:hanging="479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16. The culinary expert Fannie Farmer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taught </w:t>
      </w:r>
      <w:r w:rsidRPr="002F0EE9">
        <w:rPr>
          <w:rFonts w:asciiTheme="majorBidi" w:hAnsiTheme="majorBidi" w:cstheme="majorBidi"/>
          <w:sz w:val="21"/>
          <w:szCs w:val="21"/>
        </w:rPr>
        <w:t xml:space="preserve">dietetics,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kitchen </w:t>
      </w:r>
      <w:r w:rsidRPr="002F0EE9">
        <w:rPr>
          <w:rFonts w:asciiTheme="majorBidi" w:hAnsiTheme="majorBidi" w:cstheme="majorBidi"/>
          <w:sz w:val="21"/>
          <w:szCs w:val="21"/>
        </w:rPr>
        <w:t xml:space="preserve">management, and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cook</w:t>
      </w:r>
      <w:r w:rsidRPr="002F0EE9">
        <w:rPr>
          <w:rFonts w:asciiTheme="majorBidi" w:hAnsiTheme="majorBidi" w:cstheme="majorBidi"/>
          <w:sz w:val="21"/>
          <w:szCs w:val="21"/>
        </w:rPr>
        <w:t xml:space="preserve"> at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her famous</w:t>
      </w:r>
      <w:r w:rsidRPr="002F0EE9">
        <w:rPr>
          <w:rFonts w:asciiTheme="majorBidi" w:hAnsiTheme="majorBidi" w:cstheme="majorBidi"/>
          <w:sz w:val="21"/>
          <w:szCs w:val="21"/>
        </w:rPr>
        <w:t xml:space="preserve"> Boston school.</w:t>
      </w:r>
    </w:p>
    <w:p w:rsidR="002F0EE9" w:rsidRDefault="002F0EE9" w:rsidP="00AC2C05">
      <w:pPr>
        <w:pStyle w:val="q"/>
        <w:spacing w:before="120" w:after="120" w:line="312" w:lineRule="auto"/>
        <w:ind w:left="400" w:hanging="400"/>
        <w:rPr>
          <w:u w:val="single"/>
        </w:rPr>
      </w:pPr>
      <w:r>
        <w:rPr>
          <w:rFonts w:cs="Arial"/>
        </w:rPr>
        <w:t>17. The elephant relies more on</w:t>
      </w:r>
      <w:r>
        <w:rPr>
          <w:u w:val="single"/>
        </w:rPr>
        <w:t xml:space="preserve"> its </w:t>
      </w:r>
      <w:r>
        <w:rPr>
          <w:rFonts w:cs="Arial"/>
        </w:rPr>
        <w:t xml:space="preserve">sense of smell than </w:t>
      </w:r>
      <w:r>
        <w:rPr>
          <w:u w:val="single"/>
        </w:rPr>
        <w:t>for</w:t>
      </w:r>
      <w:r>
        <w:rPr>
          <w:rFonts w:cs="Arial"/>
        </w:rPr>
        <w:t xml:space="preserve"> any </w:t>
      </w:r>
      <w:r>
        <w:rPr>
          <w:u w:val="single"/>
        </w:rPr>
        <w:t>other</w:t>
      </w:r>
      <w:r>
        <w:rPr>
          <w:rFonts w:cs="Arial"/>
        </w:rPr>
        <w:t xml:space="preserve"> </w:t>
      </w:r>
      <w:r>
        <w:rPr>
          <w:u w:val="single"/>
        </w:rPr>
        <w:t xml:space="preserve">sense. 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18. A few n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aturally </w:t>
      </w:r>
      <w:r w:rsidRPr="002F0EE9">
        <w:rPr>
          <w:rFonts w:asciiTheme="majorBidi" w:hAnsiTheme="majorBidi" w:cstheme="majorBidi"/>
          <w:sz w:val="21"/>
          <w:szCs w:val="21"/>
        </w:rPr>
        <w:t xml:space="preserve">elements exist in such small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amounts</w:t>
      </w:r>
      <w:r w:rsidRPr="002F0EE9">
        <w:rPr>
          <w:rFonts w:asciiTheme="majorBidi" w:hAnsiTheme="majorBidi" w:cstheme="majorBidi"/>
          <w:sz w:val="21"/>
          <w:szCs w:val="21"/>
        </w:rPr>
        <w:t xml:space="preserve"> that they are known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mainly </w:t>
      </w:r>
      <w:r w:rsidRPr="002F0EE9">
        <w:rPr>
          <w:rFonts w:asciiTheme="majorBidi" w:hAnsiTheme="majorBidi" w:cstheme="majorBidi"/>
          <w:sz w:val="21"/>
          <w:szCs w:val="21"/>
        </w:rPr>
        <w:t xml:space="preserve">from laboratory-made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samples</w:t>
      </w:r>
      <w:r w:rsidRPr="002F0EE9">
        <w:rPr>
          <w:rFonts w:asciiTheme="majorBidi" w:hAnsiTheme="majorBidi" w:cstheme="majorBidi"/>
          <w:sz w:val="21"/>
          <w:szCs w:val="21"/>
        </w:rPr>
        <w:t>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19. Some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insects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hear</w:t>
      </w:r>
      <w:r w:rsidRPr="002F0EE9">
        <w:rPr>
          <w:rFonts w:asciiTheme="majorBidi" w:hAnsiTheme="majorBidi" w:cstheme="majorBidi"/>
          <w:sz w:val="21"/>
          <w:szCs w:val="21"/>
        </w:rPr>
        <w:t xml:space="preserve"> ultrasonic sounds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more than </w:t>
      </w:r>
      <w:r w:rsidRPr="002F0EE9">
        <w:rPr>
          <w:rFonts w:asciiTheme="majorBidi" w:hAnsiTheme="majorBidi" w:cstheme="majorBidi"/>
          <w:sz w:val="21"/>
          <w:szCs w:val="21"/>
        </w:rPr>
        <w:t>two octaves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than higher </w:t>
      </w:r>
      <w:r w:rsidRPr="002F0EE9">
        <w:rPr>
          <w:rFonts w:asciiTheme="majorBidi" w:hAnsiTheme="majorBidi" w:cstheme="majorBidi"/>
          <w:sz w:val="21"/>
          <w:szCs w:val="21"/>
        </w:rPr>
        <w:t xml:space="preserve">humans can. 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20.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stay warm</w:t>
      </w:r>
      <w:r w:rsidRPr="002F0EE9">
        <w:rPr>
          <w:rFonts w:asciiTheme="majorBidi" w:hAnsiTheme="majorBidi" w:cstheme="majorBidi"/>
          <w:sz w:val="21"/>
          <w:szCs w:val="21"/>
        </w:rPr>
        <w:t xml:space="preserve"> in cold weather, cold-blooded animals must expose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itself</w:t>
      </w:r>
      <w:r w:rsidRPr="002F0EE9">
        <w:rPr>
          <w:rFonts w:asciiTheme="majorBidi" w:hAnsiTheme="majorBidi" w:cstheme="majorBidi"/>
          <w:sz w:val="21"/>
          <w:szCs w:val="21"/>
        </w:rPr>
        <w:t xml:space="preserve"> to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 source of</w:t>
      </w:r>
      <w:r w:rsidRPr="002F0EE9">
        <w:rPr>
          <w:rFonts w:asciiTheme="majorBidi" w:hAnsiTheme="majorBidi" w:cstheme="majorBidi"/>
          <w:sz w:val="21"/>
          <w:szCs w:val="21"/>
        </w:rPr>
        <w:t xml:space="preserve"> warmth such as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direct </w:t>
      </w:r>
      <w:r w:rsidRPr="002F0EE9">
        <w:rPr>
          <w:rFonts w:asciiTheme="majorBidi" w:hAnsiTheme="majorBidi" w:cstheme="majorBidi"/>
          <w:sz w:val="21"/>
          <w:szCs w:val="21"/>
        </w:rPr>
        <w:t>sunlight.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21. A severe illness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2F0EE9">
        <w:rPr>
          <w:rFonts w:asciiTheme="majorBidi" w:hAnsiTheme="majorBidi" w:cstheme="majorBidi"/>
          <w:sz w:val="21"/>
          <w:szCs w:val="21"/>
        </w:rPr>
        <w:t xml:space="preserve"> she was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just</w:t>
      </w:r>
      <w:r w:rsidRPr="002F0EE9">
        <w:rPr>
          <w:rFonts w:asciiTheme="majorBidi" w:hAnsiTheme="majorBidi" w:cstheme="majorBidi"/>
          <w:sz w:val="21"/>
          <w:szCs w:val="21"/>
        </w:rPr>
        <w:t xml:space="preserve"> nineteen months old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deprived</w:t>
      </w:r>
      <w:r w:rsidRPr="002F0EE9">
        <w:rPr>
          <w:rFonts w:asciiTheme="majorBidi" w:hAnsiTheme="majorBidi" w:cstheme="majorBidi"/>
          <w:sz w:val="21"/>
          <w:szCs w:val="21"/>
        </w:rPr>
        <w:t xml:space="preserve"> Helen Keller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of both</w:t>
      </w:r>
      <w:r w:rsidRPr="002F0EE9">
        <w:rPr>
          <w:rFonts w:asciiTheme="majorBidi" w:hAnsiTheme="majorBidi" w:cstheme="majorBidi"/>
          <w:sz w:val="21"/>
          <w:szCs w:val="21"/>
        </w:rPr>
        <w:t xml:space="preserve"> her sight and hearing.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22. Like all ecological systems, a forest is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made up of</w:t>
      </w:r>
      <w:r w:rsidRPr="002F0EE9">
        <w:rPr>
          <w:rFonts w:asciiTheme="majorBidi" w:hAnsiTheme="majorBidi" w:cstheme="majorBidi"/>
          <w:sz w:val="21"/>
          <w:szCs w:val="21"/>
        </w:rPr>
        <w:t xml:space="preserve"> a living environment and a nonliving environment,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the latter</w:t>
      </w:r>
      <w:r w:rsidRPr="002F0EE9">
        <w:rPr>
          <w:rFonts w:asciiTheme="majorBidi" w:hAnsiTheme="majorBidi" w:cstheme="majorBidi"/>
          <w:sz w:val="21"/>
          <w:szCs w:val="21"/>
        </w:rPr>
        <w:t xml:space="preserve"> composed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of </w:t>
      </w:r>
      <w:r w:rsidRPr="002F0EE9">
        <w:rPr>
          <w:rFonts w:asciiTheme="majorBidi" w:hAnsiTheme="majorBidi" w:cstheme="majorBidi"/>
          <w:sz w:val="21"/>
          <w:szCs w:val="21"/>
        </w:rPr>
        <w:t xml:space="preserve">air, rocks,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soiled, </w:t>
      </w:r>
      <w:r w:rsidRPr="002F0EE9">
        <w:rPr>
          <w:rFonts w:asciiTheme="majorBidi" w:hAnsiTheme="majorBidi" w:cstheme="majorBidi"/>
          <w:sz w:val="21"/>
          <w:szCs w:val="21"/>
        </w:rPr>
        <w:t>and water.</w:t>
      </w:r>
    </w:p>
    <w:p w:rsid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23. The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purposeful</w:t>
      </w:r>
      <w:r w:rsidRPr="002F0EE9">
        <w:rPr>
          <w:rFonts w:asciiTheme="majorBidi" w:hAnsiTheme="majorBidi" w:cstheme="majorBidi"/>
          <w:sz w:val="21"/>
          <w:szCs w:val="21"/>
        </w:rPr>
        <w:t xml:space="preserve"> of the elementary school is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introduce</w:t>
      </w:r>
      <w:r w:rsidRPr="002F0EE9">
        <w:rPr>
          <w:rFonts w:asciiTheme="majorBidi" w:hAnsiTheme="majorBidi" w:cstheme="majorBidi"/>
          <w:sz w:val="21"/>
          <w:szCs w:val="21"/>
        </w:rPr>
        <w:t xml:space="preserve"> children to the skills,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information,</w:t>
      </w:r>
      <w:r w:rsidRPr="002F0EE9">
        <w:rPr>
          <w:rFonts w:asciiTheme="majorBidi" w:hAnsiTheme="majorBidi" w:cstheme="majorBidi"/>
          <w:sz w:val="21"/>
          <w:szCs w:val="21"/>
        </w:rPr>
        <w:t xml:space="preserve"> and attitudes necessary for a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smooth </w:t>
      </w:r>
      <w:r w:rsidRPr="002F0EE9">
        <w:rPr>
          <w:rFonts w:asciiTheme="majorBidi" w:hAnsiTheme="majorBidi" w:cstheme="majorBidi"/>
          <w:sz w:val="21"/>
          <w:szCs w:val="21"/>
        </w:rPr>
        <w:t>adjustment to society.</w:t>
      </w:r>
    </w:p>
    <w:p w:rsidR="006B04B5" w:rsidRPr="002F0EE9" w:rsidRDefault="006B04B5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24. Notorious as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a</w:t>
      </w:r>
      <w:r>
        <w:rPr>
          <w:rFonts w:asciiTheme="majorBidi" w:hAnsiTheme="majorBidi" w:cstheme="majorBidi"/>
          <w:sz w:val="21"/>
          <w:szCs w:val="21"/>
        </w:rPr>
        <w:t xml:space="preserve"> host </w:t>
      </w:r>
      <w:r w:rsidRPr="00DE3E05">
        <w:rPr>
          <w:rFonts w:asciiTheme="majorBidi" w:hAnsiTheme="majorBidi" w:cstheme="majorBidi"/>
          <w:sz w:val="21"/>
          <w:szCs w:val="21"/>
          <w:u w:val="single"/>
        </w:rPr>
        <w:t>for</w:t>
      </w:r>
      <w:r>
        <w:rPr>
          <w:rFonts w:asciiTheme="majorBidi" w:hAnsiTheme="majorBidi" w:cstheme="majorBidi"/>
          <w:sz w:val="21"/>
          <w:szCs w:val="21"/>
        </w:rPr>
        <w:t xml:space="preserve"> wheat rust, the barberry bush has been </w:t>
      </w:r>
      <w:r w:rsidRPr="00DE3E05">
        <w:rPr>
          <w:rFonts w:asciiTheme="majorBidi" w:hAnsiTheme="majorBidi" w:cstheme="majorBidi"/>
          <w:sz w:val="21"/>
          <w:szCs w:val="21"/>
          <w:u w:val="single"/>
        </w:rPr>
        <w:t>banned</w:t>
      </w:r>
      <w:r>
        <w:rPr>
          <w:rFonts w:asciiTheme="majorBidi" w:hAnsiTheme="majorBidi" w:cstheme="majorBidi"/>
          <w:sz w:val="21"/>
          <w:szCs w:val="21"/>
        </w:rPr>
        <w:t xml:space="preserve"> from many </w:t>
      </w:r>
      <w:r w:rsidRPr="00DE3E05">
        <w:rPr>
          <w:rFonts w:asciiTheme="majorBidi" w:hAnsiTheme="majorBidi" w:cstheme="majorBidi"/>
          <w:sz w:val="21"/>
          <w:szCs w:val="21"/>
          <w:u w:val="single"/>
        </w:rPr>
        <w:t>area</w:t>
      </w:r>
      <w:r>
        <w:rPr>
          <w:rFonts w:asciiTheme="majorBidi" w:hAnsiTheme="majorBidi" w:cstheme="majorBidi"/>
          <w:sz w:val="21"/>
          <w:szCs w:val="21"/>
        </w:rPr>
        <w:t xml:space="preserve">. 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25. Christopher Plummer is a Canadian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actor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2F0EE9">
        <w:rPr>
          <w:rFonts w:asciiTheme="majorBidi" w:hAnsiTheme="majorBidi" w:cstheme="majorBidi"/>
          <w:sz w:val="21"/>
          <w:szCs w:val="21"/>
        </w:rPr>
        <w:t xml:space="preserve"> has starred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in stage</w:t>
      </w:r>
      <w:r w:rsidRPr="002F0EE9">
        <w:rPr>
          <w:rFonts w:asciiTheme="majorBidi" w:hAnsiTheme="majorBidi" w:cstheme="majorBidi"/>
          <w:sz w:val="21"/>
          <w:szCs w:val="21"/>
        </w:rPr>
        <w:t>, television, and film productions on both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sides the</w:t>
      </w:r>
      <w:r w:rsidRPr="002F0EE9">
        <w:rPr>
          <w:rFonts w:asciiTheme="majorBidi" w:hAnsiTheme="majorBidi" w:cstheme="majorBidi"/>
          <w:sz w:val="21"/>
          <w:szCs w:val="21"/>
        </w:rPr>
        <w:t xml:space="preserve"> Atlantic Ocean.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26. A microphone enables a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soft</w:t>
      </w:r>
      <w:r w:rsidRPr="002F0EE9">
        <w:rPr>
          <w:rFonts w:asciiTheme="majorBidi" w:hAnsiTheme="majorBidi" w:cstheme="majorBidi"/>
          <w:sz w:val="21"/>
          <w:szCs w:val="21"/>
        </w:rPr>
        <w:t xml:space="preserve"> tone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to be amplified,</w:t>
      </w:r>
      <w:r w:rsidRPr="002F0EE9">
        <w:rPr>
          <w:rFonts w:asciiTheme="majorBidi" w:hAnsiTheme="majorBidi" w:cstheme="majorBidi"/>
          <w:sz w:val="21"/>
          <w:szCs w:val="21"/>
        </w:rPr>
        <w:t xml:space="preserve"> thus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making it possible</w:t>
      </w:r>
      <w:r w:rsidRPr="002F0EE9">
        <w:rPr>
          <w:rFonts w:asciiTheme="majorBidi" w:hAnsiTheme="majorBidi" w:cstheme="majorBidi"/>
          <w:sz w:val="21"/>
          <w:szCs w:val="21"/>
        </w:rPr>
        <w:t xml:space="preserve"> the gentle renditions of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romantic l</w:t>
      </w:r>
      <w:r w:rsidRPr="002F0EE9">
        <w:rPr>
          <w:rFonts w:asciiTheme="majorBidi" w:hAnsiTheme="majorBidi" w:cstheme="majorBidi"/>
          <w:sz w:val="21"/>
          <w:szCs w:val="21"/>
        </w:rPr>
        <w:t>ove songs in a large hall.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27. Atrophy is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 decrease </w:t>
      </w:r>
      <w:r w:rsidRPr="002F0EE9">
        <w:rPr>
          <w:rFonts w:asciiTheme="majorBidi" w:hAnsiTheme="majorBidi" w:cstheme="majorBidi"/>
          <w:sz w:val="21"/>
          <w:szCs w:val="21"/>
        </w:rPr>
        <w:t>in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size</w:t>
      </w:r>
      <w:r w:rsidRPr="002F0EE9">
        <w:rPr>
          <w:rFonts w:asciiTheme="majorBidi" w:hAnsiTheme="majorBidi" w:cstheme="majorBidi"/>
          <w:sz w:val="21"/>
          <w:szCs w:val="21"/>
        </w:rPr>
        <w:t xml:space="preserve"> of a cell, organ,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tissues</w:t>
      </w:r>
      <w:r w:rsidRPr="002F0EE9">
        <w:rPr>
          <w:rFonts w:asciiTheme="majorBidi" w:hAnsiTheme="majorBidi" w:cstheme="majorBidi"/>
          <w:sz w:val="21"/>
          <w:szCs w:val="21"/>
        </w:rPr>
        <w:t xml:space="preserve">, or other part of the body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such as </w:t>
      </w:r>
      <w:r w:rsidRPr="002F0EE9">
        <w:rPr>
          <w:rFonts w:asciiTheme="majorBidi" w:hAnsiTheme="majorBidi" w:cstheme="majorBidi"/>
          <w:sz w:val="21"/>
          <w:szCs w:val="21"/>
        </w:rPr>
        <w:t>a limb.</w:t>
      </w:r>
    </w:p>
    <w:p w:rsid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>28. The poetry of E</w:t>
      </w:r>
      <w:r w:rsidRPr="002F0EE9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hAnsiTheme="majorBidi" w:cstheme="majorBidi"/>
          <w:sz w:val="21"/>
          <w:szCs w:val="21"/>
        </w:rPr>
        <w:t>E</w:t>
      </w:r>
      <w:r w:rsidRPr="002F0EE9">
        <w:rPr>
          <w:rFonts w:asciiTheme="majorBidi" w:hAnsiTheme="majorBidi" w:cstheme="majorBidi"/>
          <w:sz w:val="21"/>
          <w:szCs w:val="21"/>
        </w:rPr>
        <w:t xml:space="preserve">. </w:t>
      </w:r>
      <w:r>
        <w:rPr>
          <w:rFonts w:asciiTheme="majorBidi" w:hAnsiTheme="majorBidi" w:cstheme="majorBidi"/>
          <w:sz w:val="21"/>
          <w:szCs w:val="21"/>
        </w:rPr>
        <w:t>C</w:t>
      </w:r>
      <w:r w:rsidRPr="002F0EE9">
        <w:rPr>
          <w:rFonts w:asciiTheme="majorBidi" w:hAnsiTheme="majorBidi" w:cstheme="majorBidi"/>
          <w:sz w:val="21"/>
          <w:szCs w:val="21"/>
        </w:rPr>
        <w:t xml:space="preserve">ummings illustrates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the way in which</w:t>
      </w:r>
      <w:r w:rsidRPr="002F0EE9">
        <w:rPr>
          <w:rFonts w:asciiTheme="majorBidi" w:hAnsiTheme="majorBidi" w:cstheme="majorBidi"/>
          <w:sz w:val="21"/>
          <w:szCs w:val="21"/>
        </w:rPr>
        <w:t xml:space="preserve"> some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poets bend</w:t>
      </w:r>
      <w:r w:rsidRPr="002F0EE9">
        <w:rPr>
          <w:rFonts w:asciiTheme="majorBidi" w:hAnsiTheme="majorBidi" w:cstheme="majorBidi"/>
          <w:sz w:val="21"/>
          <w:szCs w:val="21"/>
        </w:rPr>
        <w:t xml:space="preserve"> grammatical rules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as they strive</w:t>
      </w:r>
      <w:r w:rsidRPr="002F0EE9">
        <w:rPr>
          <w:rFonts w:asciiTheme="majorBidi" w:hAnsiTheme="majorBidi" w:cstheme="majorBidi"/>
          <w:sz w:val="21"/>
          <w:szCs w:val="21"/>
        </w:rPr>
        <w:t xml:space="preserve"> to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expression t</w:t>
      </w:r>
      <w:r w:rsidRPr="002F0EE9">
        <w:rPr>
          <w:rFonts w:asciiTheme="majorBidi" w:hAnsiTheme="majorBidi" w:cstheme="majorBidi"/>
          <w:sz w:val="21"/>
          <w:szCs w:val="21"/>
        </w:rPr>
        <w:t>heir insights.</w:t>
      </w:r>
    </w:p>
    <w:p w:rsidR="00B022BB" w:rsidRPr="002F0EE9" w:rsidRDefault="00B022BB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29. In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the</w:t>
      </w:r>
      <w:r>
        <w:rPr>
          <w:rFonts w:asciiTheme="majorBidi" w:hAnsiTheme="majorBidi" w:cstheme="majorBidi"/>
          <w:sz w:val="21"/>
          <w:szCs w:val="21"/>
        </w:rPr>
        <w:t xml:space="preserve"> wild, tea plants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become</w:t>
      </w:r>
      <w:r>
        <w:rPr>
          <w:rFonts w:asciiTheme="majorBidi" w:hAnsiTheme="majorBidi" w:cstheme="majorBidi"/>
          <w:sz w:val="21"/>
          <w:szCs w:val="21"/>
        </w:rPr>
        <w:t xml:space="preserve"> trees of approximately thirty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feet</w:t>
      </w:r>
      <w:r>
        <w:rPr>
          <w:rFonts w:asciiTheme="majorBidi" w:hAnsiTheme="majorBidi" w:cstheme="majorBidi"/>
          <w:sz w:val="21"/>
          <w:szCs w:val="21"/>
        </w:rPr>
        <w:t xml:space="preserve"> in </w:t>
      </w:r>
      <w:r w:rsidRPr="00E45218">
        <w:rPr>
          <w:rFonts w:asciiTheme="majorBidi" w:hAnsiTheme="majorBidi" w:cstheme="majorBidi"/>
          <w:sz w:val="21"/>
          <w:szCs w:val="21"/>
          <w:u w:val="single"/>
        </w:rPr>
        <w:t>high</w:t>
      </w:r>
      <w:r>
        <w:rPr>
          <w:rFonts w:asciiTheme="majorBidi" w:hAnsiTheme="majorBidi" w:cstheme="majorBidi"/>
          <w:sz w:val="21"/>
          <w:szCs w:val="21"/>
        </w:rPr>
        <w:t>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30. Accounting is described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as art </w:t>
      </w:r>
      <w:r w:rsidRPr="002F0EE9">
        <w:rPr>
          <w:rFonts w:asciiTheme="majorBidi" w:hAnsiTheme="majorBidi" w:cstheme="majorBidi"/>
          <w:sz w:val="21"/>
          <w:szCs w:val="21"/>
        </w:rPr>
        <w:t xml:space="preserve">of classifying,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recording,</w:t>
      </w:r>
      <w:r w:rsidRPr="002F0EE9">
        <w:rPr>
          <w:rFonts w:asciiTheme="majorBidi" w:hAnsiTheme="majorBidi" w:cstheme="majorBidi"/>
          <w:sz w:val="21"/>
          <w:szCs w:val="21"/>
        </w:rPr>
        <w:t xml:space="preserve"> and reporting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significant</w:t>
      </w:r>
      <w:r w:rsidRPr="002F0EE9">
        <w:rPr>
          <w:rFonts w:asciiTheme="majorBidi" w:hAnsiTheme="majorBidi" w:cstheme="majorBidi"/>
          <w:sz w:val="21"/>
          <w:szCs w:val="21"/>
        </w:rPr>
        <w:t xml:space="preserve"> financial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events. </w:t>
      </w:r>
    </w:p>
    <w:p w:rsid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31. The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development</w:t>
      </w:r>
      <w:r w:rsidRPr="002F0EE9">
        <w:rPr>
          <w:rFonts w:asciiTheme="majorBidi" w:hAnsiTheme="majorBidi" w:cstheme="majorBidi"/>
          <w:sz w:val="21"/>
          <w:szCs w:val="21"/>
        </w:rPr>
        <w:t xml:space="preserve"> of the watch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depended</w:t>
      </w:r>
      <w:r w:rsidRPr="002F0EE9">
        <w:rPr>
          <w:rFonts w:asciiTheme="majorBidi" w:hAnsiTheme="majorBidi" w:cstheme="majorBidi"/>
          <w:sz w:val="21"/>
          <w:szCs w:val="21"/>
        </w:rPr>
        <w:t xml:space="preserve"> upon </w:t>
      </w:r>
      <w:proofErr w:type="gramStart"/>
      <w:r w:rsidRPr="002F0EE9">
        <w:rPr>
          <w:rFonts w:asciiTheme="majorBidi" w:hAnsiTheme="majorBidi" w:cstheme="majorBidi"/>
          <w:sz w:val="21"/>
          <w:szCs w:val="21"/>
        </w:rPr>
        <w:t>the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invent</w:t>
      </w:r>
      <w:proofErr w:type="gramEnd"/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2F0EE9">
        <w:rPr>
          <w:rFonts w:asciiTheme="majorBidi" w:hAnsiTheme="majorBidi" w:cstheme="majorBidi"/>
          <w:sz w:val="21"/>
          <w:szCs w:val="21"/>
        </w:rPr>
        <w:t xml:space="preserve">the mainspring. </w:t>
      </w:r>
    </w:p>
    <w:p w:rsidR="00AC2C05" w:rsidRPr="002F0EE9" w:rsidRDefault="00AC2C05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 xml:space="preserve">32. The ordeal of the Cherokee Indians, who </w:t>
      </w:r>
      <w:r w:rsidRPr="007339F1">
        <w:rPr>
          <w:rFonts w:asciiTheme="majorBidi" w:hAnsiTheme="majorBidi" w:cstheme="majorBidi"/>
          <w:sz w:val="21"/>
          <w:szCs w:val="21"/>
        </w:rPr>
        <w:t>were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forcible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moved</w:t>
      </w:r>
      <w:r>
        <w:rPr>
          <w:rFonts w:asciiTheme="majorBidi" w:hAnsiTheme="majorBidi" w:cstheme="majorBidi"/>
          <w:sz w:val="21"/>
          <w:szCs w:val="21"/>
        </w:rPr>
        <w:t xml:space="preserve"> from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their</w:t>
      </w:r>
      <w:r>
        <w:rPr>
          <w:rFonts w:asciiTheme="majorBidi" w:hAnsiTheme="majorBidi" w:cstheme="majorBidi"/>
          <w:sz w:val="21"/>
          <w:szCs w:val="21"/>
        </w:rPr>
        <w:t xml:space="preserve"> homeland in the 1830’s, is </w:t>
      </w:r>
      <w:r w:rsidRPr="007339F1">
        <w:rPr>
          <w:rFonts w:asciiTheme="majorBidi" w:hAnsiTheme="majorBidi" w:cstheme="majorBidi"/>
          <w:sz w:val="21"/>
          <w:szCs w:val="21"/>
          <w:u w:val="single"/>
        </w:rPr>
        <w:t>remembered</w:t>
      </w:r>
      <w:r>
        <w:rPr>
          <w:rFonts w:asciiTheme="majorBidi" w:hAnsiTheme="majorBidi" w:cstheme="majorBidi"/>
          <w:sz w:val="21"/>
          <w:szCs w:val="21"/>
        </w:rPr>
        <w:t xml:space="preserve"> as the “Trail of Tears.”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>33. Physical fitness a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ctivities c</w:t>
      </w:r>
      <w:r w:rsidRPr="002F0EE9">
        <w:rPr>
          <w:rFonts w:asciiTheme="majorBidi" w:hAnsiTheme="majorBidi" w:cstheme="majorBidi"/>
          <w:sz w:val="21"/>
          <w:szCs w:val="21"/>
        </w:rPr>
        <w:t xml:space="preserve">an lead to an alarming variety of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injuries </w:t>
      </w:r>
      <w:r w:rsidRPr="002F0EE9">
        <w:rPr>
          <w:rFonts w:asciiTheme="majorBidi" w:hAnsiTheme="majorBidi" w:cstheme="majorBidi"/>
          <w:sz w:val="21"/>
          <w:szCs w:val="21"/>
        </w:rPr>
        <w:t xml:space="preserve">if participants push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greatly</w:t>
      </w:r>
      <w:r w:rsidRPr="002F0EE9">
        <w:rPr>
          <w:rFonts w:asciiTheme="majorBidi" w:hAnsiTheme="majorBidi" w:cstheme="majorBidi"/>
          <w:sz w:val="21"/>
          <w:szCs w:val="21"/>
        </w:rPr>
        <w:t xml:space="preserve"> hard.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34. The structure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2F0EE9">
        <w:rPr>
          <w:rFonts w:asciiTheme="majorBidi" w:hAnsiTheme="majorBidi" w:cstheme="majorBidi"/>
          <w:sz w:val="21"/>
          <w:szCs w:val="21"/>
        </w:rPr>
        <w:t xml:space="preserve">behavior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of many </w:t>
      </w:r>
      <w:proofErr w:type="spellStart"/>
      <w:r>
        <w:rPr>
          <w:rFonts w:asciiTheme="majorBidi" w:hAnsiTheme="majorBidi" w:cstheme="majorBidi"/>
          <w:sz w:val="21"/>
          <w:szCs w:val="21"/>
        </w:rPr>
        <w:t>protozoans</w:t>
      </w:r>
      <w:proofErr w:type="spellEnd"/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</w:rPr>
        <w:t>are</w:t>
      </w:r>
      <w:proofErr w:type="gramEnd"/>
      <w:r w:rsidRPr="002F0EE9">
        <w:rPr>
          <w:rFonts w:asciiTheme="majorBidi" w:hAnsiTheme="majorBidi" w:cstheme="majorBidi"/>
          <w:sz w:val="21"/>
          <w:szCs w:val="21"/>
        </w:rPr>
        <w:t xml:space="preserve">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amazingly </w:t>
      </w:r>
      <w:r w:rsidRPr="002F0EE9">
        <w:rPr>
          <w:rFonts w:asciiTheme="majorBidi" w:hAnsiTheme="majorBidi" w:cstheme="majorBidi"/>
          <w:sz w:val="21"/>
          <w:szCs w:val="21"/>
        </w:rPr>
        <w:t xml:space="preserve">complex for single-celled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animals. 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35. Alaska’s rough climate and terrain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divide </w:t>
      </w:r>
      <w:r w:rsidRPr="002F0EE9">
        <w:rPr>
          <w:rFonts w:asciiTheme="majorBidi" w:hAnsiTheme="majorBidi" w:cstheme="majorBidi"/>
          <w:sz w:val="21"/>
          <w:szCs w:val="21"/>
        </w:rPr>
        <w:t>the state into i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solated regions</w:t>
      </w:r>
      <w:r w:rsidRPr="002F0EE9">
        <w:rPr>
          <w:rFonts w:asciiTheme="majorBidi" w:hAnsiTheme="majorBidi" w:cstheme="majorBidi"/>
          <w:sz w:val="21"/>
          <w:szCs w:val="21"/>
        </w:rPr>
        <w:t xml:space="preserve"> and the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difficult of</w:t>
      </w:r>
      <w:r w:rsidRPr="002F0EE9">
        <w:rPr>
          <w:rFonts w:asciiTheme="majorBidi" w:hAnsiTheme="majorBidi" w:cstheme="majorBidi"/>
          <w:sz w:val="21"/>
          <w:szCs w:val="21"/>
        </w:rPr>
        <w:t xml:space="preserve"> highway maintenance is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 troublesome</w:t>
      </w:r>
      <w:r w:rsidRPr="002F0EE9">
        <w:rPr>
          <w:rFonts w:asciiTheme="majorBidi" w:hAnsiTheme="majorBidi" w:cstheme="majorBidi"/>
          <w:sz w:val="21"/>
          <w:szCs w:val="21"/>
        </w:rPr>
        <w:t xml:space="preserve"> problem. 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36. For hundreds of years, sailors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relied on e</w:t>
      </w:r>
      <w:r w:rsidRPr="002F0EE9">
        <w:rPr>
          <w:rFonts w:asciiTheme="majorBidi" w:hAnsiTheme="majorBidi" w:cstheme="majorBidi"/>
          <w:sz w:val="21"/>
          <w:szCs w:val="21"/>
        </w:rPr>
        <w:t xml:space="preserve">choes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to warn </w:t>
      </w:r>
      <w:r w:rsidRPr="002F0EE9">
        <w:rPr>
          <w:rFonts w:asciiTheme="majorBidi" w:hAnsiTheme="majorBidi" w:cstheme="majorBidi"/>
          <w:sz w:val="21"/>
          <w:szCs w:val="21"/>
        </w:rPr>
        <w:t xml:space="preserve">them of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another </w:t>
      </w:r>
      <w:r w:rsidRPr="002F0EE9">
        <w:rPr>
          <w:rFonts w:asciiTheme="majorBidi" w:hAnsiTheme="majorBidi" w:cstheme="majorBidi"/>
          <w:sz w:val="21"/>
          <w:szCs w:val="21"/>
        </w:rPr>
        <w:t xml:space="preserve">ships, icebergs, or cliffs in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foggy</w:t>
      </w:r>
      <w:r w:rsidRPr="002F0EE9">
        <w:rPr>
          <w:rFonts w:asciiTheme="majorBidi" w:hAnsiTheme="majorBidi" w:cstheme="majorBidi"/>
          <w:sz w:val="21"/>
          <w:szCs w:val="21"/>
        </w:rPr>
        <w:t xml:space="preserve"> weather.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37. Although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he is</w:t>
      </w:r>
      <w:r w:rsidRPr="002F0EE9">
        <w:rPr>
          <w:rFonts w:asciiTheme="majorBidi" w:hAnsiTheme="majorBidi" w:cstheme="majorBidi"/>
          <w:sz w:val="21"/>
          <w:szCs w:val="21"/>
        </w:rPr>
        <w:t xml:space="preserve"> employed in the scientific and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technical </w:t>
      </w:r>
      <w:r w:rsidRPr="002F0EE9">
        <w:rPr>
          <w:rFonts w:asciiTheme="majorBidi" w:hAnsiTheme="majorBidi" w:cstheme="majorBidi"/>
          <w:sz w:val="21"/>
          <w:szCs w:val="21"/>
        </w:rPr>
        <w:t xml:space="preserve">fields, the metric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system</w:t>
      </w:r>
      <w:r w:rsidRPr="002F0EE9">
        <w:rPr>
          <w:rFonts w:asciiTheme="majorBidi" w:hAnsiTheme="majorBidi" w:cstheme="majorBidi"/>
          <w:sz w:val="21"/>
          <w:szCs w:val="21"/>
        </w:rPr>
        <w:t xml:space="preserve"> is not generally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utilized</w:t>
      </w:r>
      <w:r w:rsidRPr="002F0EE9">
        <w:rPr>
          <w:rFonts w:asciiTheme="majorBidi" w:hAnsiTheme="majorBidi" w:cstheme="majorBidi"/>
          <w:sz w:val="21"/>
          <w:szCs w:val="21"/>
        </w:rPr>
        <w:t xml:space="preserve"> in the United States.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38. Prototypical oboes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did</w:t>
      </w:r>
      <w:r w:rsidRPr="002F0EE9">
        <w:rPr>
          <w:rFonts w:asciiTheme="majorBidi" w:hAnsiTheme="majorBidi" w:cstheme="majorBidi"/>
          <w:sz w:val="21"/>
          <w:szCs w:val="21"/>
        </w:rPr>
        <w:t xml:space="preserve"> a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loud, harsh</w:t>
      </w:r>
      <w:r w:rsidRPr="002F0EE9">
        <w:rPr>
          <w:rFonts w:asciiTheme="majorBidi" w:hAnsiTheme="majorBidi" w:cstheme="majorBidi"/>
          <w:sz w:val="21"/>
          <w:szCs w:val="21"/>
        </w:rPr>
        <w:t xml:space="preserve"> tone, but the modern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 oboe</w:t>
      </w:r>
      <w:r w:rsidRPr="002F0EE9">
        <w:rPr>
          <w:rFonts w:asciiTheme="majorBidi" w:hAnsiTheme="majorBidi" w:cstheme="majorBidi"/>
          <w:sz w:val="21"/>
          <w:szCs w:val="21"/>
        </w:rPr>
        <w:t xml:space="preserve"> is appreciated for its smooth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and beautiful</w:t>
      </w:r>
      <w:r w:rsidRPr="002F0EE9">
        <w:rPr>
          <w:rFonts w:asciiTheme="majorBidi" w:hAnsiTheme="majorBidi" w:cstheme="majorBidi"/>
          <w:sz w:val="21"/>
          <w:szCs w:val="21"/>
        </w:rPr>
        <w:t xml:space="preserve"> tone.</w:t>
      </w:r>
    </w:p>
    <w:p w:rsidR="002F0EE9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39.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Beneath</w:t>
      </w:r>
      <w:r w:rsidRPr="002F0EE9">
        <w:rPr>
          <w:rFonts w:asciiTheme="majorBidi" w:hAnsiTheme="majorBidi" w:cstheme="majorBidi"/>
          <w:sz w:val="21"/>
          <w:szCs w:val="21"/>
        </w:rPr>
        <w:t xml:space="preserve"> the deep oceans that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cover </w:t>
      </w:r>
      <w:r w:rsidRPr="002F0EE9">
        <w:rPr>
          <w:rFonts w:asciiTheme="majorBidi" w:hAnsiTheme="majorBidi" w:cstheme="majorBidi"/>
          <w:sz w:val="21"/>
          <w:szCs w:val="21"/>
        </w:rPr>
        <w:t xml:space="preserve">two-thirds of the Earth, tantalizing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secret </w:t>
      </w:r>
      <w:r w:rsidRPr="002F0EE9">
        <w:rPr>
          <w:rFonts w:asciiTheme="majorBidi" w:hAnsiTheme="majorBidi" w:cstheme="majorBidi"/>
          <w:sz w:val="21"/>
          <w:szCs w:val="21"/>
        </w:rPr>
        <w:t xml:space="preserve">of the planet are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concealed.</w:t>
      </w:r>
    </w:p>
    <w:p w:rsidR="001129DF" w:rsidRPr="002F0EE9" w:rsidRDefault="002F0EE9" w:rsidP="00AC2C05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F0EE9">
        <w:rPr>
          <w:rFonts w:asciiTheme="majorBidi" w:hAnsiTheme="majorBidi" w:cstheme="majorBidi"/>
          <w:sz w:val="21"/>
          <w:szCs w:val="21"/>
        </w:rPr>
        <w:t xml:space="preserve">40. The pioneer John Chapman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received </w:t>
      </w:r>
      <w:r w:rsidRPr="002F0EE9">
        <w:rPr>
          <w:rFonts w:asciiTheme="majorBidi" w:hAnsiTheme="majorBidi" w:cstheme="majorBidi"/>
          <w:sz w:val="21"/>
          <w:szCs w:val="21"/>
        </w:rPr>
        <w:t xml:space="preserve">the nickname “Johnny Appleseed” because he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>planted</w:t>
      </w:r>
      <w:r w:rsidRPr="002F0EE9">
        <w:rPr>
          <w:rFonts w:asciiTheme="majorBidi" w:hAnsiTheme="majorBidi" w:cstheme="majorBidi"/>
          <w:sz w:val="21"/>
          <w:szCs w:val="21"/>
        </w:rPr>
        <w:t xml:space="preserve"> apple seedlings during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him travels </w:t>
      </w:r>
      <w:r w:rsidRPr="002F0EE9">
        <w:rPr>
          <w:rFonts w:asciiTheme="majorBidi" w:hAnsiTheme="majorBidi" w:cstheme="majorBidi"/>
          <w:sz w:val="21"/>
          <w:szCs w:val="21"/>
        </w:rPr>
        <w:t xml:space="preserve">in </w:t>
      </w:r>
      <w:r w:rsidRPr="002F0EE9">
        <w:rPr>
          <w:rFonts w:asciiTheme="majorBidi" w:hAnsiTheme="majorBidi" w:cstheme="majorBidi"/>
          <w:sz w:val="21"/>
          <w:szCs w:val="21"/>
          <w:u w:val="single"/>
        </w:rPr>
        <w:t xml:space="preserve">what </w:t>
      </w:r>
      <w:r w:rsidRPr="002F0EE9">
        <w:rPr>
          <w:rFonts w:asciiTheme="majorBidi" w:hAnsiTheme="majorBidi" w:cstheme="majorBidi"/>
          <w:sz w:val="21"/>
          <w:szCs w:val="21"/>
        </w:rPr>
        <w:t>are now Ohio, Indiana, and Illinois.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sectPr w:rsidR="001129DF" w:rsidRPr="002F0EE9" w:rsidSect="00A13CA6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13CA6"/>
    <w:rsid w:val="001129DF"/>
    <w:rsid w:val="002F0EE9"/>
    <w:rsid w:val="006B04B5"/>
    <w:rsid w:val="00825992"/>
    <w:rsid w:val="00A13CA6"/>
    <w:rsid w:val="00AC2C05"/>
    <w:rsid w:val="00B022BB"/>
    <w:rsid w:val="00EB0F28"/>
    <w:rsid w:val="00FB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CA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A13CA6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A13CA6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4</cp:revision>
  <dcterms:created xsi:type="dcterms:W3CDTF">2012-10-30T10:51:00Z</dcterms:created>
  <dcterms:modified xsi:type="dcterms:W3CDTF">2012-11-10T19:27:00Z</dcterms:modified>
</cp:coreProperties>
</file>