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DFE" w:rsidRPr="00047DFE" w:rsidRDefault="00047DFE" w:rsidP="00047DFE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047DFE">
        <w:rPr>
          <w:rFonts w:asciiTheme="majorBidi" w:hAnsiTheme="majorBidi" w:cstheme="majorBidi"/>
          <w:b/>
          <w:bCs/>
          <w:sz w:val="21"/>
          <w:szCs w:val="21"/>
        </w:rPr>
        <w:t>Written Expressions Practice 19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16.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At</w:t>
      </w:r>
      <w:r w:rsidRPr="00047DFE">
        <w:rPr>
          <w:rFonts w:asciiTheme="majorBidi" w:hAnsiTheme="majorBidi" w:cstheme="majorBidi"/>
          <w:sz w:val="21"/>
          <w:szCs w:val="21"/>
        </w:rPr>
        <w:t xml:space="preserve"> the future, banks will be offering an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increasingly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broad</w:t>
      </w:r>
      <w:r w:rsidRPr="00047DFE">
        <w:rPr>
          <w:rFonts w:asciiTheme="majorBidi" w:hAnsiTheme="majorBidi" w:cstheme="majorBidi"/>
          <w:sz w:val="21"/>
          <w:szCs w:val="21"/>
        </w:rPr>
        <w:t xml:space="preserve"> spectrum of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financia</w:t>
      </w:r>
      <w:r w:rsidRPr="00047DFE">
        <w:rPr>
          <w:rFonts w:asciiTheme="majorBidi" w:hAnsiTheme="majorBidi" w:cstheme="majorBidi"/>
          <w:sz w:val="21"/>
          <w:szCs w:val="21"/>
        </w:rPr>
        <w:t>l services.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17.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Considered</w:t>
      </w:r>
      <w:r w:rsidRPr="00047DFE">
        <w:rPr>
          <w:rFonts w:asciiTheme="majorBidi" w:hAnsiTheme="majorBidi" w:cstheme="majorBidi"/>
          <w:sz w:val="21"/>
          <w:szCs w:val="21"/>
        </w:rPr>
        <w:t xml:space="preserve"> one of America’s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greatest</w:t>
      </w:r>
      <w:r w:rsidRPr="00047DFE">
        <w:rPr>
          <w:rFonts w:asciiTheme="majorBidi" w:hAnsiTheme="majorBidi" w:cstheme="majorBidi"/>
          <w:sz w:val="21"/>
          <w:szCs w:val="21"/>
        </w:rPr>
        <w:t xml:space="preserve"> playwrights, Eugene O’Neill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win</w:t>
      </w:r>
      <w:r w:rsidRPr="00047DFE">
        <w:rPr>
          <w:rFonts w:asciiTheme="majorBidi" w:hAnsiTheme="majorBidi" w:cstheme="majorBidi"/>
          <w:sz w:val="21"/>
          <w:szCs w:val="21"/>
        </w:rPr>
        <w:t xml:space="preserve"> the Novel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Prize</w:t>
      </w:r>
      <w:r w:rsidRPr="00047DFE">
        <w:rPr>
          <w:rFonts w:asciiTheme="majorBidi" w:hAnsiTheme="majorBidi" w:cstheme="majorBidi"/>
          <w:sz w:val="21"/>
          <w:szCs w:val="21"/>
        </w:rPr>
        <w:t xml:space="preserve"> for literature in 1936.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18.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The density</w:t>
      </w:r>
      <w:r w:rsidRPr="00047DFE">
        <w:rPr>
          <w:rFonts w:asciiTheme="majorBidi" w:hAnsiTheme="majorBidi" w:cstheme="majorBidi"/>
          <w:sz w:val="21"/>
          <w:szCs w:val="21"/>
        </w:rPr>
        <w:t xml:space="preserve"> of a substance is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calculus</w:t>
      </w:r>
      <w:r w:rsidRPr="00047DFE">
        <w:rPr>
          <w:rFonts w:asciiTheme="majorBidi" w:hAnsiTheme="majorBidi" w:cstheme="majorBidi"/>
          <w:sz w:val="21"/>
          <w:szCs w:val="21"/>
        </w:rPr>
        <w:t xml:space="preserve"> b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y dividing</w:t>
      </w:r>
      <w:r w:rsidRPr="00047DFE">
        <w:rPr>
          <w:rFonts w:asciiTheme="majorBidi" w:hAnsiTheme="majorBidi" w:cstheme="majorBidi"/>
          <w:sz w:val="21"/>
          <w:szCs w:val="21"/>
        </w:rPr>
        <w:t xml:space="preserve"> i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ts mass</w:t>
      </w:r>
      <w:r w:rsidRPr="00047DFE">
        <w:rPr>
          <w:rFonts w:asciiTheme="majorBidi" w:hAnsiTheme="majorBidi" w:cstheme="majorBidi"/>
          <w:sz w:val="21"/>
          <w:szCs w:val="21"/>
        </w:rPr>
        <w:t xml:space="preserve"> by its volume. 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19. The grouper is an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ocean </w:t>
      </w:r>
      <w:r w:rsidRPr="00047DFE">
        <w:rPr>
          <w:rFonts w:asciiTheme="majorBidi" w:hAnsiTheme="majorBidi" w:cstheme="majorBidi"/>
          <w:sz w:val="21"/>
          <w:szCs w:val="21"/>
        </w:rPr>
        <w:t xml:space="preserve">fish that lives in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warm</w:t>
      </w:r>
      <w:r w:rsidRPr="00047DFE">
        <w:rPr>
          <w:rFonts w:asciiTheme="majorBidi" w:hAnsiTheme="majorBidi" w:cstheme="majorBidi"/>
          <w:sz w:val="21"/>
          <w:szCs w:val="21"/>
        </w:rPr>
        <w:t xml:space="preserve"> and temperate seas,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most</w:t>
      </w:r>
      <w:r w:rsidRPr="00047DFE">
        <w:rPr>
          <w:rFonts w:asciiTheme="majorBidi" w:hAnsiTheme="majorBidi" w:cstheme="majorBidi"/>
          <w:sz w:val="21"/>
          <w:szCs w:val="21"/>
        </w:rPr>
        <w:t xml:space="preserve"> around rocky shores and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coral </w:t>
      </w:r>
      <w:r w:rsidRPr="00047DFE">
        <w:rPr>
          <w:rFonts w:asciiTheme="majorBidi" w:hAnsiTheme="majorBidi" w:cstheme="majorBidi"/>
          <w:sz w:val="21"/>
          <w:szCs w:val="21"/>
        </w:rPr>
        <w:t>reefs.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20. In the 1950’s, aircraft were developed that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flew high</w:t>
      </w:r>
      <w:r w:rsidRPr="00047DFE">
        <w:rPr>
          <w:rFonts w:asciiTheme="majorBidi" w:hAnsiTheme="majorBidi" w:cstheme="majorBidi"/>
          <w:sz w:val="21"/>
          <w:szCs w:val="21"/>
        </w:rPr>
        <w:t xml:space="preserve"> they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could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hardly</w:t>
      </w:r>
      <w:r w:rsidRPr="00047DFE">
        <w:rPr>
          <w:rFonts w:asciiTheme="majorBidi" w:hAnsiTheme="majorBidi" w:cstheme="majorBidi"/>
          <w:sz w:val="21"/>
          <w:szCs w:val="21"/>
        </w:rPr>
        <w:t xml:space="preserve"> be seen from 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ground</w:t>
      </w:r>
      <w:r w:rsidRPr="00047DFE">
        <w:rPr>
          <w:rFonts w:asciiTheme="majorBidi" w:hAnsiTheme="majorBidi" w:cstheme="majorBidi"/>
          <w:sz w:val="21"/>
          <w:szCs w:val="21"/>
        </w:rPr>
        <w:t>.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21.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Pape</w:t>
      </w:r>
      <w:r w:rsidRPr="00047DFE">
        <w:rPr>
          <w:rFonts w:asciiTheme="majorBidi" w:hAnsiTheme="majorBidi" w:cstheme="majorBidi"/>
          <w:sz w:val="21"/>
          <w:szCs w:val="21"/>
        </w:rPr>
        <w:t xml:space="preserve">r is strong under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tension</w:t>
      </w:r>
      <w:r w:rsidRPr="00047DFE">
        <w:rPr>
          <w:rFonts w:asciiTheme="majorBidi" w:hAnsiTheme="majorBidi" w:cstheme="majorBidi"/>
          <w:sz w:val="21"/>
          <w:szCs w:val="21"/>
        </w:rPr>
        <w:t xml:space="preserve"> i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nstead</w:t>
      </w:r>
      <w:r w:rsidRPr="00047DFE">
        <w:rPr>
          <w:rFonts w:asciiTheme="majorBidi" w:hAnsiTheme="majorBidi" w:cstheme="majorBidi"/>
          <w:sz w:val="21"/>
          <w:szCs w:val="21"/>
        </w:rPr>
        <w:t xml:space="preserve"> crumples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easily</w:t>
      </w:r>
      <w:r w:rsidRPr="00047DFE">
        <w:rPr>
          <w:rFonts w:asciiTheme="majorBidi" w:hAnsiTheme="majorBidi" w:cstheme="majorBidi"/>
          <w:sz w:val="21"/>
          <w:szCs w:val="21"/>
        </w:rPr>
        <w:t xml:space="preserve"> under the stress of compression. 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22. Tariffs are 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taxes</w:t>
      </w:r>
      <w:r w:rsidRPr="00047DFE">
        <w:rPr>
          <w:rFonts w:asciiTheme="majorBidi" w:hAnsiTheme="majorBidi" w:cstheme="majorBidi"/>
          <w:sz w:val="21"/>
          <w:szCs w:val="21"/>
        </w:rPr>
        <w:t xml:space="preserve"> or customs duties levied against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goods</w:t>
      </w:r>
      <w:r w:rsidRPr="00047DFE">
        <w:rPr>
          <w:rFonts w:asciiTheme="majorBidi" w:hAnsiTheme="majorBidi" w:cstheme="majorBidi"/>
          <w:sz w:val="21"/>
          <w:szCs w:val="21"/>
        </w:rPr>
        <w:t xml:space="preserve"> that are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import</w:t>
      </w:r>
      <w:r w:rsidRPr="00047DFE">
        <w:rPr>
          <w:rFonts w:asciiTheme="majorBidi" w:hAnsiTheme="majorBidi" w:cstheme="majorBidi"/>
          <w:sz w:val="21"/>
          <w:szCs w:val="21"/>
        </w:rPr>
        <w:t xml:space="preserve"> from another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country</w:t>
      </w:r>
      <w:r w:rsidRPr="00047DFE">
        <w:rPr>
          <w:rFonts w:asciiTheme="majorBidi" w:hAnsiTheme="majorBidi" w:cstheme="majorBidi"/>
          <w:sz w:val="21"/>
          <w:szCs w:val="21"/>
        </w:rPr>
        <w:t>.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23.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Each</w:t>
      </w:r>
      <w:r w:rsidRPr="00047DFE">
        <w:rPr>
          <w:rFonts w:asciiTheme="majorBidi" w:hAnsiTheme="majorBidi" w:cstheme="majorBidi"/>
          <w:sz w:val="21"/>
          <w:szCs w:val="21"/>
        </w:rPr>
        <w:t xml:space="preserve"> person in the United States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consumes</w:t>
      </w:r>
      <w:r w:rsidRPr="00047DFE">
        <w:rPr>
          <w:rFonts w:asciiTheme="majorBidi" w:hAnsiTheme="majorBidi" w:cstheme="majorBidi"/>
          <w:sz w:val="21"/>
          <w:szCs w:val="21"/>
        </w:rPr>
        <w:t xml:space="preserve"> a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n average</w:t>
      </w:r>
      <w:r w:rsidRPr="00047DFE">
        <w:rPr>
          <w:rFonts w:asciiTheme="majorBidi" w:hAnsiTheme="majorBidi" w:cstheme="majorBidi"/>
          <w:sz w:val="21"/>
          <w:szCs w:val="21"/>
        </w:rPr>
        <w:t xml:space="preserve"> of 560 pounds of dairy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productivity</w:t>
      </w:r>
      <w:r w:rsidRPr="00047DFE">
        <w:rPr>
          <w:rFonts w:asciiTheme="majorBidi" w:hAnsiTheme="majorBidi" w:cstheme="majorBidi"/>
          <w:sz w:val="21"/>
          <w:szCs w:val="21"/>
        </w:rPr>
        <w:t xml:space="preserve"> every year.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24. 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vascular </w:t>
      </w:r>
      <w:r w:rsidRPr="00047DFE">
        <w:rPr>
          <w:rFonts w:asciiTheme="majorBidi" w:hAnsiTheme="majorBidi" w:cstheme="majorBidi"/>
          <w:sz w:val="21"/>
          <w:szCs w:val="21"/>
        </w:rPr>
        <w:t xml:space="preserve">system </w:t>
      </w:r>
      <w:proofErr w:type="gramStart"/>
      <w:r w:rsidRPr="00047DFE">
        <w:rPr>
          <w:rFonts w:asciiTheme="majorBidi" w:hAnsiTheme="majorBidi" w:cstheme="majorBidi"/>
          <w:sz w:val="21"/>
          <w:szCs w:val="21"/>
          <w:u w:val="single"/>
        </w:rPr>
        <w:t>consis</w:t>
      </w:r>
      <w:r w:rsidRPr="00047DFE">
        <w:rPr>
          <w:rFonts w:asciiTheme="majorBidi" w:hAnsiTheme="majorBidi" w:cstheme="majorBidi"/>
          <w:sz w:val="21"/>
          <w:szCs w:val="21"/>
        </w:rPr>
        <w:t>t</w:t>
      </w:r>
      <w:proofErr w:type="gramEnd"/>
      <w:r w:rsidRPr="00047DFE">
        <w:rPr>
          <w:rFonts w:asciiTheme="majorBidi" w:hAnsiTheme="majorBidi" w:cstheme="majorBidi"/>
          <w:sz w:val="21"/>
          <w:szCs w:val="21"/>
        </w:rPr>
        <w:t xml:space="preserve"> of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the hear</w:t>
      </w:r>
      <w:r w:rsidRPr="00047DFE">
        <w:rPr>
          <w:rFonts w:asciiTheme="majorBidi" w:hAnsiTheme="majorBidi" w:cstheme="majorBidi"/>
          <w:sz w:val="21"/>
          <w:szCs w:val="21"/>
        </w:rPr>
        <w:t xml:space="preserve">t, arteries,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veins</w:t>
      </w:r>
      <w:r w:rsidRPr="00047DFE">
        <w:rPr>
          <w:rFonts w:asciiTheme="majorBidi" w:hAnsiTheme="majorBidi" w:cstheme="majorBidi"/>
          <w:sz w:val="21"/>
          <w:szCs w:val="21"/>
        </w:rPr>
        <w:t xml:space="preserve">, capillaries, and </w:t>
      </w:r>
      <w:proofErr w:type="spellStart"/>
      <w:r w:rsidRPr="00047DFE">
        <w:rPr>
          <w:rFonts w:asciiTheme="majorBidi" w:hAnsiTheme="majorBidi" w:cstheme="majorBidi"/>
          <w:sz w:val="21"/>
          <w:szCs w:val="21"/>
        </w:rPr>
        <w:t>lymphatics</w:t>
      </w:r>
      <w:proofErr w:type="spellEnd"/>
      <w:r w:rsidRPr="00047DFE">
        <w:rPr>
          <w:rFonts w:asciiTheme="majorBidi" w:hAnsiTheme="majorBidi" w:cstheme="majorBidi"/>
          <w:sz w:val="21"/>
          <w:szCs w:val="21"/>
        </w:rPr>
        <w:t xml:space="preserve">. 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25. The Hopi community of </w:t>
      </w:r>
      <w:proofErr w:type="spellStart"/>
      <w:r w:rsidRPr="00047DFE">
        <w:rPr>
          <w:rFonts w:asciiTheme="majorBidi" w:hAnsiTheme="majorBidi" w:cstheme="majorBidi"/>
          <w:sz w:val="21"/>
          <w:szCs w:val="21"/>
        </w:rPr>
        <w:t>Oraibi</w:t>
      </w:r>
      <w:proofErr w:type="spellEnd"/>
      <w:r w:rsidRPr="00047DFE">
        <w:rPr>
          <w:rFonts w:asciiTheme="majorBidi" w:hAnsiTheme="majorBidi" w:cstheme="majorBidi"/>
          <w:sz w:val="21"/>
          <w:szCs w:val="21"/>
        </w:rPr>
        <w:t xml:space="preserve"> in northeastern Arizona is one of the oldest,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not if</w:t>
      </w:r>
      <w:r w:rsidRPr="00047DFE">
        <w:rPr>
          <w:rFonts w:asciiTheme="majorBidi" w:hAnsiTheme="majorBidi" w:cstheme="majorBidi"/>
          <w:sz w:val="21"/>
          <w:szCs w:val="21"/>
        </w:rPr>
        <w:t xml:space="preserve"> 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oldest</w:t>
      </w:r>
      <w:r w:rsidRPr="00047DFE">
        <w:rPr>
          <w:rFonts w:asciiTheme="majorBidi" w:hAnsiTheme="majorBidi" w:cstheme="majorBidi"/>
          <w:sz w:val="21"/>
          <w:szCs w:val="21"/>
        </w:rPr>
        <w:t xml:space="preserve">, continuously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occupied</w:t>
      </w:r>
      <w:r w:rsidRPr="00047DFE">
        <w:rPr>
          <w:rFonts w:asciiTheme="majorBidi" w:hAnsiTheme="majorBidi" w:cstheme="majorBidi"/>
          <w:sz w:val="21"/>
          <w:szCs w:val="21"/>
        </w:rPr>
        <w:t xml:space="preserve"> settlements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north of </w:t>
      </w:r>
      <w:r w:rsidRPr="00047DFE">
        <w:rPr>
          <w:rFonts w:asciiTheme="majorBidi" w:hAnsiTheme="majorBidi" w:cstheme="majorBidi"/>
          <w:sz w:val="21"/>
          <w:szCs w:val="21"/>
        </w:rPr>
        <w:t>Mexico.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26.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047DFE">
        <w:rPr>
          <w:rFonts w:asciiTheme="majorBidi" w:hAnsiTheme="majorBidi" w:cstheme="majorBidi"/>
          <w:sz w:val="21"/>
          <w:szCs w:val="21"/>
        </w:rPr>
        <w:t xml:space="preserve"> a corporation needs to raise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large amounts </w:t>
      </w:r>
      <w:r w:rsidRPr="00047DFE">
        <w:rPr>
          <w:rFonts w:asciiTheme="majorBidi" w:hAnsiTheme="majorBidi" w:cstheme="majorBidi"/>
          <w:sz w:val="21"/>
          <w:szCs w:val="21"/>
        </w:rPr>
        <w:t xml:space="preserve">of capital, common stock can be issued and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sell</w:t>
      </w:r>
      <w:r w:rsidRPr="00047DFE">
        <w:rPr>
          <w:rFonts w:asciiTheme="majorBidi" w:hAnsiTheme="majorBidi" w:cstheme="majorBidi"/>
          <w:sz w:val="21"/>
          <w:szCs w:val="21"/>
        </w:rPr>
        <w:t xml:space="preserve"> in part to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outside</w:t>
      </w:r>
      <w:r w:rsidRPr="00047DFE">
        <w:rPr>
          <w:rFonts w:asciiTheme="majorBidi" w:hAnsiTheme="majorBidi" w:cstheme="majorBidi"/>
          <w:sz w:val="21"/>
          <w:szCs w:val="21"/>
        </w:rPr>
        <w:t xml:space="preserve"> investors.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27. 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development of</w:t>
      </w:r>
      <w:r w:rsidRPr="00047DFE">
        <w:rPr>
          <w:rFonts w:asciiTheme="majorBidi" w:hAnsiTheme="majorBidi" w:cstheme="majorBidi"/>
          <w:sz w:val="21"/>
          <w:szCs w:val="21"/>
        </w:rPr>
        <w:t xml:space="preserve"> stratus clouds is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extremely</w:t>
      </w:r>
      <w:r w:rsidRPr="00047DFE">
        <w:rPr>
          <w:rFonts w:asciiTheme="majorBidi" w:hAnsiTheme="majorBidi" w:cstheme="majorBidi"/>
          <w:sz w:val="21"/>
          <w:szCs w:val="21"/>
        </w:rPr>
        <w:t xml:space="preserve"> common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over</w:t>
      </w:r>
      <w:r w:rsidRPr="00047DFE">
        <w:rPr>
          <w:rFonts w:asciiTheme="majorBidi" w:hAnsiTheme="majorBidi" w:cstheme="majorBidi"/>
          <w:sz w:val="21"/>
          <w:szCs w:val="21"/>
        </w:rPr>
        <w:t xml:space="preserve"> the cold seawater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away</w:t>
      </w:r>
      <w:r w:rsidRPr="00047DFE">
        <w:rPr>
          <w:rFonts w:asciiTheme="majorBidi" w:hAnsiTheme="majorBidi" w:cstheme="majorBidi"/>
          <w:sz w:val="21"/>
          <w:szCs w:val="21"/>
        </w:rPr>
        <w:t xml:space="preserve"> the northwestern United States coast.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28. Contemporary management practice </w:t>
      </w:r>
      <w:proofErr w:type="gramStart"/>
      <w:r w:rsidRPr="00047DFE">
        <w:rPr>
          <w:rFonts w:asciiTheme="majorBidi" w:hAnsiTheme="majorBidi" w:cstheme="majorBidi"/>
          <w:sz w:val="21"/>
          <w:szCs w:val="21"/>
          <w:u w:val="single"/>
        </w:rPr>
        <w:t>have</w:t>
      </w:r>
      <w:proofErr w:type="gramEnd"/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 been</w:t>
      </w:r>
      <w:r w:rsidRPr="00047DFE">
        <w:rPr>
          <w:rFonts w:asciiTheme="majorBidi" w:hAnsiTheme="majorBidi" w:cstheme="majorBidi"/>
          <w:sz w:val="21"/>
          <w:szCs w:val="21"/>
        </w:rPr>
        <w:t xml:space="preserve"> influenced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047DFE">
        <w:rPr>
          <w:rFonts w:asciiTheme="majorBidi" w:hAnsiTheme="majorBidi" w:cstheme="majorBidi"/>
          <w:sz w:val="21"/>
          <w:szCs w:val="21"/>
        </w:rPr>
        <w:t xml:space="preserve"> i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nvestigations</w:t>
      </w:r>
      <w:r w:rsidRPr="00047DFE">
        <w:rPr>
          <w:rFonts w:asciiTheme="majorBidi" w:hAnsiTheme="majorBidi" w:cstheme="majorBidi"/>
          <w:sz w:val="21"/>
          <w:szCs w:val="21"/>
        </w:rPr>
        <w:t xml:space="preserve"> in 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behaviora</w:t>
      </w:r>
      <w:r w:rsidRPr="00047DFE">
        <w:rPr>
          <w:rFonts w:asciiTheme="majorBidi" w:hAnsiTheme="majorBidi" w:cstheme="majorBidi"/>
          <w:sz w:val="21"/>
          <w:szCs w:val="21"/>
        </w:rPr>
        <w:t>l sciences.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29. The Yukon River, which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flow</w:t>
      </w:r>
      <w:r w:rsidRPr="00047DFE">
        <w:rPr>
          <w:rFonts w:asciiTheme="majorBidi" w:hAnsiTheme="majorBidi" w:cstheme="majorBidi"/>
          <w:sz w:val="21"/>
          <w:szCs w:val="21"/>
        </w:rPr>
        <w:t>s into the Bering Sea, gives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 its</w:t>
      </w:r>
      <w:r w:rsidRPr="00047DFE">
        <w:rPr>
          <w:rFonts w:asciiTheme="majorBidi" w:hAnsiTheme="majorBidi" w:cstheme="majorBidi"/>
          <w:sz w:val="21"/>
          <w:szCs w:val="21"/>
        </w:rPr>
        <w:t xml:space="preserve"> name to a region of Alaska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and a</w:t>
      </w:r>
      <w:r w:rsidRPr="00047DFE">
        <w:rPr>
          <w:rFonts w:asciiTheme="majorBidi" w:hAnsiTheme="majorBidi" w:cstheme="majorBidi"/>
          <w:sz w:val="21"/>
          <w:szCs w:val="21"/>
        </w:rPr>
        <w:t xml:space="preserve"> territory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of the </w:t>
      </w:r>
      <w:r w:rsidRPr="00047DFE">
        <w:rPr>
          <w:rFonts w:asciiTheme="majorBidi" w:hAnsiTheme="majorBidi" w:cstheme="majorBidi"/>
          <w:sz w:val="21"/>
          <w:szCs w:val="21"/>
        </w:rPr>
        <w:t>Canada.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30. Although the United States experienced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rapidly growt</w:t>
      </w:r>
      <w:r w:rsidRPr="00047DFE">
        <w:rPr>
          <w:rFonts w:asciiTheme="majorBidi" w:hAnsiTheme="majorBidi" w:cstheme="majorBidi"/>
          <w:sz w:val="21"/>
          <w:szCs w:val="21"/>
        </w:rPr>
        <w:t xml:space="preserve">h in 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first half</w:t>
      </w:r>
      <w:r w:rsidRPr="00047DFE">
        <w:rPr>
          <w:rFonts w:asciiTheme="majorBidi" w:hAnsiTheme="majorBidi" w:cstheme="majorBidi"/>
          <w:sz w:val="21"/>
          <w:szCs w:val="21"/>
        </w:rPr>
        <w:t xml:space="preserve"> of the nineteenth century, it was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 still</w:t>
      </w:r>
      <w:r w:rsidRPr="00047DFE">
        <w:rPr>
          <w:rFonts w:asciiTheme="majorBidi" w:hAnsiTheme="majorBidi" w:cstheme="majorBidi"/>
          <w:sz w:val="21"/>
          <w:szCs w:val="21"/>
        </w:rPr>
        <w:t xml:space="preserve"> predominately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concerned with</w:t>
      </w:r>
      <w:r w:rsidRPr="00047DFE">
        <w:rPr>
          <w:rFonts w:asciiTheme="majorBidi" w:hAnsiTheme="majorBidi" w:cstheme="majorBidi"/>
          <w:sz w:val="21"/>
          <w:szCs w:val="21"/>
        </w:rPr>
        <w:t xml:space="preserve"> agriculture and forestry.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31. Porgy and Bess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047DFE">
        <w:rPr>
          <w:rFonts w:asciiTheme="majorBidi" w:hAnsiTheme="majorBidi" w:cstheme="majorBidi"/>
          <w:sz w:val="21"/>
          <w:szCs w:val="21"/>
        </w:rPr>
        <w:t xml:space="preserve"> George Gershwin </w:t>
      </w:r>
      <w:proofErr w:type="gramStart"/>
      <w:r w:rsidRPr="00047DFE">
        <w:rPr>
          <w:rFonts w:asciiTheme="majorBidi" w:hAnsiTheme="majorBidi" w:cstheme="majorBidi"/>
          <w:sz w:val="21"/>
          <w:szCs w:val="21"/>
          <w:u w:val="single"/>
        </w:rPr>
        <w:t>has</w:t>
      </w:r>
      <w:proofErr w:type="gramEnd"/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 called</w:t>
      </w:r>
      <w:r w:rsidRPr="00047DFE">
        <w:rPr>
          <w:rFonts w:asciiTheme="majorBidi" w:hAnsiTheme="majorBidi" w:cstheme="majorBidi"/>
          <w:sz w:val="21"/>
          <w:szCs w:val="21"/>
        </w:rPr>
        <w:t xml:space="preserve"> the first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truly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successful</w:t>
      </w:r>
      <w:r w:rsidRPr="00047DFE">
        <w:rPr>
          <w:rFonts w:asciiTheme="majorBidi" w:hAnsiTheme="majorBidi" w:cstheme="majorBidi"/>
          <w:sz w:val="21"/>
          <w:szCs w:val="21"/>
        </w:rPr>
        <w:t xml:space="preserve"> North American opera.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32. Over 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past</w:t>
      </w:r>
      <w:r w:rsidRPr="00047DFE">
        <w:rPr>
          <w:rFonts w:asciiTheme="majorBidi" w:hAnsiTheme="majorBidi" w:cstheme="majorBidi"/>
          <w:sz w:val="21"/>
          <w:szCs w:val="21"/>
        </w:rPr>
        <w:t xml:space="preserve"> two decades, the popularity of the bicycle as a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mean</w:t>
      </w:r>
      <w:r w:rsidRPr="00047DFE">
        <w:rPr>
          <w:rFonts w:asciiTheme="majorBidi" w:hAnsiTheme="majorBidi" w:cstheme="majorBidi"/>
          <w:sz w:val="21"/>
          <w:szCs w:val="21"/>
        </w:rPr>
        <w:t xml:space="preserve"> of transportation and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recreation</w:t>
      </w:r>
      <w:r w:rsidRPr="00047DFE">
        <w:rPr>
          <w:rFonts w:asciiTheme="majorBidi" w:hAnsiTheme="majorBidi" w:cstheme="majorBidi"/>
          <w:sz w:val="21"/>
          <w:szCs w:val="21"/>
        </w:rPr>
        <w:t xml:space="preserve"> has increased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tremendously</w:t>
      </w:r>
      <w:r w:rsidRPr="00047DFE">
        <w:rPr>
          <w:rFonts w:asciiTheme="majorBidi" w:hAnsiTheme="majorBidi" w:cstheme="majorBidi"/>
          <w:sz w:val="21"/>
          <w:szCs w:val="21"/>
        </w:rPr>
        <w:t xml:space="preserve"> in the United States.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33.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Having resided</w:t>
      </w:r>
      <w:r w:rsidRPr="00047DFE">
        <w:rPr>
          <w:rFonts w:asciiTheme="majorBidi" w:hAnsiTheme="majorBidi" w:cstheme="majorBidi"/>
          <w:sz w:val="21"/>
          <w:szCs w:val="21"/>
        </w:rPr>
        <w:t xml:space="preserve"> in New Mexico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047DFE">
        <w:rPr>
          <w:rFonts w:asciiTheme="majorBidi" w:hAnsiTheme="majorBidi" w:cstheme="majorBidi"/>
          <w:sz w:val="21"/>
          <w:szCs w:val="21"/>
        </w:rPr>
        <w:t xml:space="preserve"> many years, painter Georgia O’Keefe employs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such as</w:t>
      </w:r>
      <w:r w:rsidRPr="00047DFE">
        <w:rPr>
          <w:rFonts w:asciiTheme="majorBidi" w:hAnsiTheme="majorBidi" w:cstheme="majorBidi"/>
          <w:sz w:val="21"/>
          <w:szCs w:val="21"/>
        </w:rPr>
        <w:t xml:space="preserve"> Southwestern motifs as bleached bones,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rolling hills</w:t>
      </w:r>
      <w:r w:rsidRPr="00047DFE">
        <w:rPr>
          <w:rFonts w:asciiTheme="majorBidi" w:hAnsiTheme="majorBidi" w:cstheme="majorBidi"/>
          <w:sz w:val="21"/>
          <w:szCs w:val="21"/>
        </w:rPr>
        <w:t xml:space="preserve">, and desert blooms. 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34. Louisa My Alcott’s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most famous</w:t>
      </w:r>
      <w:r w:rsidRPr="00047DFE">
        <w:rPr>
          <w:rFonts w:asciiTheme="majorBidi" w:hAnsiTheme="majorBidi" w:cstheme="majorBidi"/>
          <w:sz w:val="21"/>
          <w:szCs w:val="21"/>
        </w:rPr>
        <w:t xml:space="preserve"> novels, Little Women and one of the </w:t>
      </w:r>
      <w:proofErr w:type="gramStart"/>
      <w:r w:rsidRPr="00047DFE">
        <w:rPr>
          <w:rFonts w:asciiTheme="majorBidi" w:hAnsiTheme="majorBidi" w:cstheme="majorBidi"/>
          <w:sz w:val="21"/>
          <w:szCs w:val="21"/>
          <w:u w:val="single"/>
        </w:rPr>
        <w:t>sequels</w:t>
      </w:r>
      <w:r w:rsidRPr="00047DFE">
        <w:rPr>
          <w:rFonts w:asciiTheme="majorBidi" w:hAnsiTheme="majorBidi" w:cstheme="majorBidi"/>
          <w:sz w:val="21"/>
          <w:szCs w:val="21"/>
        </w:rPr>
        <w:t>,</w:t>
      </w:r>
      <w:proofErr w:type="gramEnd"/>
      <w:r w:rsidRPr="00047DFE">
        <w:rPr>
          <w:rFonts w:asciiTheme="majorBidi" w:hAnsiTheme="majorBidi" w:cstheme="majorBidi"/>
          <w:sz w:val="21"/>
          <w:szCs w:val="21"/>
        </w:rPr>
        <w:t xml:space="preserve"> Little Men are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considered</w:t>
      </w:r>
      <w:r w:rsidRPr="00047DFE">
        <w:rPr>
          <w:rFonts w:asciiTheme="majorBidi" w:hAnsiTheme="majorBidi" w:cstheme="majorBidi"/>
          <w:sz w:val="21"/>
          <w:szCs w:val="21"/>
        </w:rPr>
        <w:t xml:space="preserve"> classics for </w:t>
      </w:r>
      <w:proofErr w:type="spellStart"/>
      <w:r w:rsidRPr="00047DFE">
        <w:rPr>
          <w:rFonts w:asciiTheme="majorBidi" w:hAnsiTheme="majorBidi" w:cstheme="majorBidi"/>
          <w:sz w:val="21"/>
          <w:szCs w:val="21"/>
          <w:u w:val="single"/>
        </w:rPr>
        <w:t>childrens</w:t>
      </w:r>
      <w:proofErr w:type="spellEnd"/>
      <w:r w:rsidRPr="00047DFE">
        <w:rPr>
          <w:rFonts w:asciiTheme="majorBidi" w:hAnsiTheme="majorBidi" w:cstheme="majorBidi"/>
          <w:sz w:val="21"/>
          <w:szCs w:val="21"/>
        </w:rPr>
        <w:t>.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35.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Weaving </w:t>
      </w:r>
      <w:r w:rsidRPr="00047DFE">
        <w:rPr>
          <w:rFonts w:asciiTheme="majorBidi" w:hAnsiTheme="majorBidi" w:cstheme="majorBidi"/>
          <w:sz w:val="21"/>
          <w:szCs w:val="21"/>
        </w:rPr>
        <w:t xml:space="preserve">was a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function household</w:t>
      </w:r>
      <w:r w:rsidRPr="00047DFE">
        <w:rPr>
          <w:rFonts w:asciiTheme="majorBidi" w:hAnsiTheme="majorBidi" w:cstheme="majorBidi"/>
          <w:sz w:val="21"/>
          <w:szCs w:val="21"/>
        </w:rPr>
        <w:t xml:space="preserve"> in 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first settlements</w:t>
      </w:r>
      <w:r w:rsidRPr="00047DFE">
        <w:rPr>
          <w:rFonts w:asciiTheme="majorBidi" w:hAnsiTheme="majorBidi" w:cstheme="majorBidi"/>
          <w:sz w:val="21"/>
          <w:szCs w:val="21"/>
        </w:rPr>
        <w:t xml:space="preserve"> in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 colonia</w:t>
      </w:r>
      <w:r w:rsidRPr="00047DFE">
        <w:rPr>
          <w:rFonts w:asciiTheme="majorBidi" w:hAnsiTheme="majorBidi" w:cstheme="majorBidi"/>
          <w:sz w:val="21"/>
          <w:szCs w:val="21"/>
        </w:rPr>
        <w:t xml:space="preserve">l America. 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36.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Fascination</w:t>
      </w:r>
      <w:r w:rsidRPr="00047DFE">
        <w:rPr>
          <w:rFonts w:asciiTheme="majorBidi" w:hAnsiTheme="majorBidi" w:cstheme="majorBidi"/>
          <w:sz w:val="21"/>
          <w:szCs w:val="21"/>
        </w:rPr>
        <w:t xml:space="preserve"> by the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promise</w:t>
      </w:r>
      <w:r w:rsidRPr="00047DFE">
        <w:rPr>
          <w:rFonts w:asciiTheme="majorBidi" w:hAnsiTheme="majorBidi" w:cstheme="majorBidi"/>
          <w:sz w:val="21"/>
          <w:szCs w:val="21"/>
        </w:rPr>
        <w:t xml:space="preserve"> of the internal combustion engine and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its application</w:t>
      </w:r>
      <w:r w:rsidRPr="00047DFE">
        <w:rPr>
          <w:rFonts w:asciiTheme="majorBidi" w:hAnsiTheme="majorBidi" w:cstheme="majorBidi"/>
          <w:sz w:val="21"/>
          <w:szCs w:val="21"/>
        </w:rPr>
        <w:t xml:space="preserve"> to a self-propelled vehicle, Henry Ford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constructed</w:t>
      </w:r>
      <w:r w:rsidRPr="00047DFE">
        <w:rPr>
          <w:rFonts w:asciiTheme="majorBidi" w:hAnsiTheme="majorBidi" w:cstheme="majorBidi"/>
          <w:sz w:val="21"/>
          <w:szCs w:val="21"/>
        </w:rPr>
        <w:t xml:space="preserve"> a one-cylinder gasoline motor in1892.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37. Marble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has long been</w:t>
      </w:r>
      <w:r w:rsidRPr="00047DFE">
        <w:rPr>
          <w:rFonts w:asciiTheme="majorBidi" w:hAnsiTheme="majorBidi" w:cstheme="majorBidi"/>
          <w:sz w:val="21"/>
          <w:szCs w:val="21"/>
        </w:rPr>
        <w:t xml:space="preserve"> highly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valued</w:t>
      </w:r>
      <w:r w:rsidRPr="00047DFE">
        <w:rPr>
          <w:rFonts w:asciiTheme="majorBidi" w:hAnsiTheme="majorBidi" w:cstheme="majorBidi"/>
          <w:sz w:val="21"/>
          <w:szCs w:val="21"/>
        </w:rPr>
        <w:t xml:space="preserve"> for its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beautifu</w:t>
      </w:r>
      <w:r w:rsidRPr="00047DFE">
        <w:rPr>
          <w:rFonts w:asciiTheme="majorBidi" w:hAnsiTheme="majorBidi" w:cstheme="majorBidi"/>
          <w:sz w:val="21"/>
          <w:szCs w:val="21"/>
        </w:rPr>
        <w:t xml:space="preserve">l, strength, and resistance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to fire and</w:t>
      </w:r>
      <w:r w:rsidRPr="00047DFE">
        <w:rPr>
          <w:rFonts w:asciiTheme="majorBidi" w:hAnsiTheme="majorBidi" w:cstheme="majorBidi"/>
          <w:sz w:val="21"/>
          <w:szCs w:val="21"/>
        </w:rPr>
        <w:t xml:space="preserve">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erosion</w:t>
      </w:r>
      <w:r w:rsidRPr="00047DFE">
        <w:rPr>
          <w:rFonts w:asciiTheme="majorBidi" w:hAnsiTheme="majorBidi" w:cstheme="majorBidi"/>
          <w:sz w:val="21"/>
          <w:szCs w:val="21"/>
        </w:rPr>
        <w:t>.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38. A majority of the reports received from people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claiming</w:t>
      </w:r>
      <w:r w:rsidRPr="00047DFE">
        <w:rPr>
          <w:rFonts w:asciiTheme="majorBidi" w:hAnsiTheme="majorBidi" w:cstheme="majorBidi"/>
          <w:sz w:val="21"/>
          <w:szCs w:val="21"/>
        </w:rPr>
        <w:t xml:space="preserve"> t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o have seen</w:t>
      </w:r>
      <w:r w:rsidRPr="00047DFE">
        <w:rPr>
          <w:rFonts w:asciiTheme="majorBidi" w:hAnsiTheme="majorBidi" w:cstheme="majorBidi"/>
          <w:sz w:val="21"/>
          <w:szCs w:val="21"/>
        </w:rPr>
        <w:t xml:space="preserve"> the legendary Loch Ness Monster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have proven to be</w:t>
      </w:r>
      <w:r w:rsidRPr="00047DFE">
        <w:rPr>
          <w:rFonts w:asciiTheme="majorBidi" w:hAnsiTheme="majorBidi" w:cstheme="majorBidi"/>
          <w:sz w:val="21"/>
          <w:szCs w:val="21"/>
        </w:rPr>
        <w:t xml:space="preserve"> mistakes, misconceptions, or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 they were being tricked</w:t>
      </w:r>
      <w:r w:rsidRPr="00047DFE">
        <w:rPr>
          <w:rFonts w:asciiTheme="majorBidi" w:hAnsiTheme="majorBidi" w:cstheme="majorBidi"/>
          <w:sz w:val="21"/>
          <w:szCs w:val="21"/>
        </w:rPr>
        <w:t>.</w:t>
      </w:r>
    </w:p>
    <w:p w:rsidR="00047DFE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39.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For convenience</w:t>
      </w:r>
      <w:r w:rsidRPr="00047DFE">
        <w:rPr>
          <w:rFonts w:asciiTheme="majorBidi" w:hAnsiTheme="majorBidi" w:cstheme="majorBidi"/>
          <w:sz w:val="21"/>
          <w:szCs w:val="21"/>
        </w:rPr>
        <w:t xml:space="preserve"> it is common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to speak</w:t>
      </w:r>
      <w:r w:rsidRPr="00047DFE">
        <w:rPr>
          <w:rFonts w:asciiTheme="majorBidi" w:hAnsiTheme="majorBidi" w:cstheme="majorBidi"/>
          <w:sz w:val="21"/>
          <w:szCs w:val="21"/>
        </w:rPr>
        <w:t xml:space="preserve"> of plants as “herbs,” “shrubs,” and “trees,” but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it is</w:t>
      </w:r>
      <w:r w:rsidRPr="00047DFE">
        <w:rPr>
          <w:rFonts w:asciiTheme="majorBidi" w:hAnsiTheme="majorBidi" w:cstheme="majorBidi"/>
          <w:sz w:val="21"/>
          <w:szCs w:val="21"/>
        </w:rPr>
        <w:t xml:space="preserve"> really no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 xml:space="preserve"> sharp</w:t>
      </w:r>
      <w:r w:rsidRPr="00047DFE">
        <w:rPr>
          <w:rFonts w:asciiTheme="majorBidi" w:hAnsiTheme="majorBidi" w:cstheme="majorBidi"/>
          <w:sz w:val="21"/>
          <w:szCs w:val="21"/>
        </w:rPr>
        <w:t xml:space="preserve"> distinctions among them.</w:t>
      </w:r>
    </w:p>
    <w:p w:rsidR="001129DF" w:rsidRPr="00047DFE" w:rsidRDefault="00047DFE" w:rsidP="00047DFE">
      <w:pPr>
        <w:pStyle w:val="q"/>
        <w:ind w:left="420" w:hanging="420"/>
        <w:rPr>
          <w:rFonts w:asciiTheme="majorBidi" w:hAnsiTheme="majorBidi" w:cstheme="majorBidi"/>
          <w:sz w:val="21"/>
          <w:szCs w:val="21"/>
        </w:rPr>
      </w:pPr>
      <w:r w:rsidRPr="00047DFE">
        <w:rPr>
          <w:rFonts w:asciiTheme="majorBidi" w:hAnsiTheme="majorBidi" w:cstheme="majorBidi"/>
          <w:sz w:val="21"/>
          <w:szCs w:val="21"/>
        </w:rPr>
        <w:t xml:space="preserve">40. The labor movement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developed</w:t>
      </w:r>
      <w:r w:rsidRPr="00047DFE">
        <w:rPr>
          <w:rFonts w:asciiTheme="majorBidi" w:hAnsiTheme="majorBidi" w:cstheme="majorBidi"/>
          <w:sz w:val="21"/>
          <w:szCs w:val="21"/>
        </w:rPr>
        <w:t xml:space="preserve"> differently in the United States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047DFE">
        <w:rPr>
          <w:rFonts w:asciiTheme="majorBidi" w:hAnsiTheme="majorBidi" w:cstheme="majorBidi"/>
          <w:sz w:val="21"/>
          <w:szCs w:val="21"/>
        </w:rPr>
        <w:t xml:space="preserve"> the way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did it</w:t>
      </w:r>
      <w:r w:rsidRPr="00047DFE">
        <w:rPr>
          <w:rFonts w:asciiTheme="majorBidi" w:hAnsiTheme="majorBidi" w:cstheme="majorBidi"/>
          <w:sz w:val="21"/>
          <w:szCs w:val="21"/>
        </w:rPr>
        <w:t xml:space="preserve"> in other </w:t>
      </w:r>
      <w:r w:rsidRPr="00047DFE">
        <w:rPr>
          <w:rFonts w:asciiTheme="majorBidi" w:hAnsiTheme="majorBidi" w:cstheme="majorBidi"/>
          <w:sz w:val="21"/>
          <w:szCs w:val="21"/>
          <w:u w:val="single"/>
        </w:rPr>
        <w:t>countries</w:t>
      </w:r>
      <w:r w:rsidRPr="00047DFE">
        <w:rPr>
          <w:rFonts w:asciiTheme="majorBidi" w:hAnsiTheme="majorBidi" w:cstheme="majorBidi"/>
          <w:sz w:val="21"/>
          <w:szCs w:val="21"/>
        </w:rPr>
        <w:t>.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RPr="00047DFE" w:rsidSect="00047DFE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47DFE"/>
    <w:rsid w:val="00047DFE"/>
    <w:rsid w:val="00112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DF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047DFE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047DFE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2012-10-30T14:43:00Z</dcterms:created>
  <dcterms:modified xsi:type="dcterms:W3CDTF">2012-10-30T14:46:00Z</dcterms:modified>
</cp:coreProperties>
</file>