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88" w:rsidRPr="00597388" w:rsidRDefault="00597388" w:rsidP="00597388">
      <w:pPr>
        <w:pStyle w:val="q"/>
        <w:spacing w:line="240" w:lineRule="auto"/>
        <w:ind w:left="422" w:hanging="422"/>
        <w:jc w:val="center"/>
        <w:rPr>
          <w:rFonts w:asciiTheme="majorBidi" w:eastAsia="NSimSun" w:hAnsiTheme="majorBidi" w:cstheme="majorBidi"/>
          <w:b/>
          <w:bCs/>
          <w:sz w:val="21"/>
          <w:szCs w:val="21"/>
        </w:rPr>
      </w:pPr>
      <w:r w:rsidRPr="00597388">
        <w:rPr>
          <w:rFonts w:asciiTheme="majorBidi" w:eastAsia="NSimSun" w:hAnsiTheme="majorBidi" w:cstheme="majorBidi"/>
          <w:b/>
          <w:bCs/>
          <w:sz w:val="21"/>
          <w:szCs w:val="21"/>
        </w:rPr>
        <w:t>Written Expressions Practice 34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>16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According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to most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psychological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studies, body language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expresses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a speaker’s emotions and attitudes, and it also tends to affect the emotions and attitudes of the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listen</w:t>
      </w:r>
      <w:r w:rsidRPr="00597388">
        <w:rPr>
          <w:rFonts w:asciiTheme="majorBidi" w:eastAsia="NSimSun" w:hAnsiTheme="majorBidi" w:cstheme="majorBidi"/>
          <w:sz w:val="21"/>
          <w:szCs w:val="21"/>
        </w:rPr>
        <w:t>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>17. The dachshund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is </w:t>
      </w:r>
      <w:r w:rsidRPr="00597388">
        <w:rPr>
          <w:rFonts w:asciiTheme="majorBidi" w:eastAsia="NSimSun" w:hAnsiTheme="majorBidi" w:cstheme="majorBidi"/>
          <w:sz w:val="21"/>
          <w:szCs w:val="21"/>
        </w:rPr>
        <w:t>a hardy,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alert </w:t>
      </w:r>
      <w:r w:rsidRPr="00597388">
        <w:rPr>
          <w:rFonts w:asciiTheme="majorBidi" w:eastAsia="NSimSun" w:hAnsiTheme="majorBidi" w:cstheme="majorBidi"/>
          <w:sz w:val="21"/>
          <w:szCs w:val="21"/>
        </w:rPr>
        <w:t>dog with a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well 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sense of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smell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18. Quasars,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faint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celestial objects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resembling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stars, are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perhaps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the most distant objects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know</w:t>
      </w:r>
      <w:r w:rsidRPr="00597388">
        <w:rPr>
          <w:rFonts w:asciiTheme="majorBidi" w:eastAsia="NSimSun" w:hAnsiTheme="majorBidi" w:cstheme="majorBidi"/>
          <w:sz w:val="21"/>
          <w:szCs w:val="21"/>
        </w:rPr>
        <w:t>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19. The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importance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of environmental stimuli in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the </w:t>
      </w:r>
      <w:r w:rsidRPr="00597388">
        <w:rPr>
          <w:rFonts w:asciiTheme="majorBidi" w:eastAsia="NSimSun" w:hAnsiTheme="majorBidi" w:cstheme="majorBidi"/>
          <w:sz w:val="21"/>
          <w:szCs w:val="21"/>
        </w:rPr>
        <w:t>development of coordination between sensory input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and </w:t>
      </w:r>
      <w:r w:rsidRPr="00597388">
        <w:rPr>
          <w:rFonts w:asciiTheme="majorBidi" w:eastAsia="NSimSun" w:hAnsiTheme="majorBidi" w:cstheme="majorBidi"/>
          <w:sz w:val="21"/>
          <w:szCs w:val="21"/>
        </w:rPr>
        <w:t>motor response varies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to </w:t>
      </w:r>
      <w:r w:rsidRPr="00597388">
        <w:rPr>
          <w:rFonts w:asciiTheme="majorBidi" w:eastAsia="NSimSun" w:hAnsiTheme="majorBidi" w:cstheme="majorBidi"/>
          <w:sz w:val="21"/>
          <w:szCs w:val="21"/>
        </w:rPr>
        <w:t>species to species.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20. A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smile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can be observed, described, and reliably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identify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, it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can also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be elicited and manipulated under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experimental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conditions.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21. A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musical genius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, John Cage is noted for his highly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unconventional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ideas, and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he respected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for his unusual compositions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and performances</w:t>
      </w:r>
      <w:r w:rsidRPr="00597388">
        <w:rPr>
          <w:rFonts w:asciiTheme="majorBidi" w:eastAsia="NSimSun" w:hAnsiTheme="majorBidi" w:cstheme="majorBidi"/>
          <w:sz w:val="21"/>
          <w:szCs w:val="21"/>
        </w:rPr>
        <w:t>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22. Chocolate is prepared by a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complexity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process of cleaning,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blending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and roasting cocoa beans, which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must be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ground and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mixed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with sugar.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>23.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Several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million points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on the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human body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registers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</w:t>
      </w:r>
      <w:proofErr w:type="gramStart"/>
      <w:r w:rsidRPr="00597388">
        <w:rPr>
          <w:rFonts w:asciiTheme="majorBidi" w:eastAsia="NSimSun" w:hAnsiTheme="majorBidi" w:cstheme="majorBidi"/>
          <w:sz w:val="21"/>
          <w:szCs w:val="21"/>
        </w:rPr>
        <w:t>either cold</w:t>
      </w:r>
      <w:proofErr w:type="gramEnd"/>
      <w:r w:rsidRPr="00597388">
        <w:rPr>
          <w:rFonts w:asciiTheme="majorBidi" w:eastAsia="NSimSun" w:hAnsiTheme="majorBidi" w:cstheme="majorBidi"/>
          <w:sz w:val="21"/>
          <w:szCs w:val="21"/>
        </w:rPr>
        <w:t xml:space="preserve">, heat,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pain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, or touch. 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24. In the 1800’s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store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owners sold everything from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a needle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to a plow,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trust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everyone, and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never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took inventory.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>25.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Although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they reflect a strong social conscience, Arthur Miller’s stage works are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typical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more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concerned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with individuals than with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systems</w:t>
      </w:r>
      <w:r w:rsidRPr="00597388">
        <w:rPr>
          <w:rFonts w:asciiTheme="majorBidi" w:eastAsia="NSimSun" w:hAnsiTheme="majorBidi" w:cstheme="majorBidi"/>
          <w:sz w:val="21"/>
          <w:szCs w:val="21"/>
        </w:rPr>
        <w:t>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26.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highly prized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for 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symbolizing good luck,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the 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four-leaf clover is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rarity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found in nature.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>27 An involuntary reflex,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597388">
        <w:rPr>
          <w:rFonts w:asciiTheme="majorBidi" w:hAnsiTheme="majorBidi" w:cstheme="majorBidi"/>
          <w:sz w:val="21"/>
          <w:szCs w:val="21"/>
          <w:u w:val="single"/>
        </w:rPr>
        <w:t>an</w:t>
      </w:r>
      <w:proofErr w:type="gramEnd"/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yawn is almost impossible to stop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once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the mouth muscles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begin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the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stretching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action.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28. Elected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to serve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in the United States House of </w:t>
      </w:r>
      <w:proofErr w:type="gramStart"/>
      <w:r w:rsidRPr="00597388">
        <w:rPr>
          <w:rFonts w:asciiTheme="majorBidi" w:eastAsia="NSimSun" w:hAnsiTheme="majorBidi" w:cstheme="majorBidi"/>
          <w:sz w:val="21"/>
          <w:szCs w:val="21"/>
        </w:rPr>
        <w:t>representatives</w:t>
      </w:r>
      <w:proofErr w:type="gramEnd"/>
      <w:r w:rsidRPr="00597388">
        <w:rPr>
          <w:rFonts w:asciiTheme="majorBidi" w:eastAsia="NSimSun" w:hAnsiTheme="majorBidi" w:cstheme="majorBidi"/>
          <w:sz w:val="21"/>
          <w:szCs w:val="21"/>
        </w:rPr>
        <w:t xml:space="preserve"> in 1968, Shirley Chisholm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was known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for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advocacy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the interests of the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urban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poor.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29. A mirage is an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atmospheric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optical illusion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in what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an observer sees a nonexistent body of water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or 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an image of some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object</w:t>
      </w:r>
      <w:r w:rsidRPr="00597388">
        <w:rPr>
          <w:rFonts w:asciiTheme="majorBidi" w:eastAsia="NSimSun" w:hAnsiTheme="majorBidi" w:cstheme="majorBidi"/>
          <w:sz w:val="21"/>
          <w:szCs w:val="21"/>
        </w:rPr>
        <w:t>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30. Turquoise,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which found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in microscopic crystals, is opaque with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a 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waxy luster,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varying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in color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greenish gray to sky blue.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31. Homo erectus is the name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commonly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given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into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the primate species from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humans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are believed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to have evolved.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32. Today, modern textile mills can manufacture as much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fabrics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in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a few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seconds as it once took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workers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weeks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to produce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by hand.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33. The Hopi, the westernmost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tribe of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Pueblo Indians, have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traditionally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</w:t>
      </w:r>
      <w:proofErr w:type="gramStart"/>
      <w:r w:rsidRPr="00597388">
        <w:rPr>
          <w:rFonts w:asciiTheme="majorBidi" w:hAnsiTheme="majorBidi" w:cstheme="majorBidi"/>
          <w:sz w:val="21"/>
          <w:szCs w:val="21"/>
          <w:u w:val="single"/>
        </w:rPr>
        <w:t>live</w:t>
      </w:r>
      <w:proofErr w:type="gramEnd"/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large.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</w:t>
      </w:r>
      <w:proofErr w:type="gramStart"/>
      <w:r w:rsidRPr="00597388">
        <w:rPr>
          <w:rFonts w:asciiTheme="majorBidi" w:eastAsia="NSimSun" w:hAnsiTheme="majorBidi" w:cstheme="majorBidi"/>
          <w:sz w:val="21"/>
          <w:szCs w:val="21"/>
        </w:rPr>
        <w:t>multilevel</w:t>
      </w:r>
      <w:proofErr w:type="gramEnd"/>
      <w:r w:rsidRPr="00597388">
        <w:rPr>
          <w:rFonts w:asciiTheme="majorBidi" w:eastAsia="NSimSun" w:hAnsiTheme="majorBidi" w:cstheme="majorBidi"/>
          <w:sz w:val="21"/>
          <w:szCs w:val="21"/>
        </w:rPr>
        <w:t xml:space="preserve"> structures clustered in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towns</w:t>
      </w:r>
      <w:r w:rsidRPr="00597388">
        <w:rPr>
          <w:rFonts w:asciiTheme="majorBidi" w:eastAsia="NSimSun" w:hAnsiTheme="majorBidi" w:cstheme="majorBidi"/>
          <w:sz w:val="21"/>
          <w:szCs w:val="21"/>
        </w:rPr>
        <w:t>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34. Exploration of the Solar System is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continuing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and at the present rate of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progress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all the planets will have been contacted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with in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the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near </w:t>
      </w:r>
      <w:r w:rsidRPr="00597388">
        <w:rPr>
          <w:rFonts w:asciiTheme="majorBidi" w:eastAsia="NSimSun" w:hAnsiTheme="majorBidi" w:cstheme="majorBidi"/>
          <w:sz w:val="21"/>
          <w:szCs w:val="21"/>
        </w:rPr>
        <w:t>50 years.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35. Since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appearance on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farms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in the United States between 1913 and 1920, trucks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have changed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patterns of production and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market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of farm products.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36. Antique collection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a significant pastime in the 1800’s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old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object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began to be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appreciated for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their beauty as well as for their historical importance.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>37. American painter Georgia O’Keeffe is well known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as 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her large paintings of flowers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in which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single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blossoms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are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presented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as if in close-up.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>38.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Despite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television is the dominant entertainment medium for United States households, Garrison </w:t>
      </w:r>
      <w:proofErr w:type="spellStart"/>
      <w:r w:rsidRPr="00597388">
        <w:rPr>
          <w:rFonts w:asciiTheme="majorBidi" w:eastAsia="NSimSun" w:hAnsiTheme="majorBidi" w:cstheme="majorBidi"/>
          <w:sz w:val="21"/>
          <w:szCs w:val="21"/>
        </w:rPr>
        <w:t>Keillor’s</w:t>
      </w:r>
      <w:proofErr w:type="spellEnd"/>
      <w:r w:rsidRPr="00597388">
        <w:rPr>
          <w:rFonts w:asciiTheme="majorBidi" w:eastAsia="NSimSun" w:hAnsiTheme="majorBidi" w:cstheme="majorBidi"/>
          <w:sz w:val="21"/>
          <w:szCs w:val="21"/>
        </w:rPr>
        <w:t xml:space="preserve"> Saturday night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radio show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of folk songs and stories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is 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heard by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millions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of people.</w:t>
      </w:r>
    </w:p>
    <w:p w:rsidR="00597388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39. The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work which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the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 poet </w:t>
      </w:r>
      <w:r w:rsidRPr="00597388">
        <w:rPr>
          <w:rFonts w:asciiTheme="majorBidi" w:eastAsia="NSimSun" w:hAnsiTheme="majorBidi" w:cstheme="majorBidi"/>
          <w:sz w:val="21"/>
          <w:szCs w:val="21"/>
        </w:rPr>
        <w:t>Emma Lazarus is best known is “The New Colossus”,</w:t>
      </w:r>
      <w:r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which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is inscribed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on the pedestal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the Statue of Liberty.</w:t>
      </w:r>
    </w:p>
    <w:p w:rsidR="001129DF" w:rsidRPr="00597388" w:rsidRDefault="00597388" w:rsidP="0059738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97388">
        <w:rPr>
          <w:rFonts w:asciiTheme="majorBidi" w:eastAsia="NSimSun" w:hAnsiTheme="majorBidi" w:cstheme="majorBidi"/>
          <w:sz w:val="21"/>
          <w:szCs w:val="21"/>
        </w:rPr>
        <w:t xml:space="preserve">40.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 xml:space="preserve">In 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the New England colonies, Chippendale designs were adapted to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locally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tastes, and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beautiful</w:t>
      </w:r>
      <w:r w:rsidRPr="00597388">
        <w:rPr>
          <w:rFonts w:asciiTheme="majorBidi" w:eastAsia="NSimSun" w:hAnsiTheme="majorBidi" w:cstheme="majorBidi"/>
          <w:sz w:val="21"/>
          <w:szCs w:val="21"/>
        </w:rPr>
        <w:t xml:space="preserve"> furniture </w:t>
      </w:r>
      <w:r w:rsidRPr="00597388">
        <w:rPr>
          <w:rFonts w:asciiTheme="majorBidi" w:hAnsiTheme="majorBidi" w:cstheme="majorBidi"/>
          <w:sz w:val="21"/>
          <w:szCs w:val="21"/>
          <w:u w:val="single"/>
        </w:rPr>
        <w:t>resulted</w:t>
      </w:r>
      <w:r w:rsidRPr="00597388">
        <w:rPr>
          <w:rFonts w:asciiTheme="majorBidi" w:eastAsia="NSimSun" w:hAnsiTheme="majorBidi" w:cstheme="majorBidi"/>
          <w:sz w:val="21"/>
          <w:szCs w:val="21"/>
        </w:rPr>
        <w:t>.</w:t>
      </w:r>
    </w:p>
    <w:sectPr w:rsidR="001129DF" w:rsidRPr="00597388" w:rsidSect="00597388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97388"/>
    <w:rsid w:val="001129DF"/>
    <w:rsid w:val="0059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38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97388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97388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2012-10-31T08:09:00Z</dcterms:created>
  <dcterms:modified xsi:type="dcterms:W3CDTF">2012-10-31T08:13:00Z</dcterms:modified>
</cp:coreProperties>
</file>