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3031" w:rsidRPr="00643031" w:rsidRDefault="00643031" w:rsidP="00643031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643031">
        <w:rPr>
          <w:rFonts w:asciiTheme="majorBidi" w:hAnsiTheme="majorBidi" w:cstheme="majorBidi"/>
          <w:b/>
          <w:bCs/>
          <w:sz w:val="21"/>
          <w:szCs w:val="21"/>
        </w:rPr>
        <w:t>Written Expressions Practice 48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16. Painters of the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early </w:t>
      </w:r>
      <w:r w:rsidRPr="00643031">
        <w:rPr>
          <w:rFonts w:asciiTheme="majorBidi" w:hAnsiTheme="majorBidi" w:cstheme="majorBidi"/>
          <w:sz w:val="21"/>
          <w:szCs w:val="21"/>
        </w:rPr>
        <w:t xml:space="preserve">twentieth century who were known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643031">
        <w:rPr>
          <w:rFonts w:asciiTheme="majorBidi" w:hAnsiTheme="majorBidi" w:cstheme="majorBidi"/>
          <w:sz w:val="21"/>
          <w:szCs w:val="21"/>
        </w:rPr>
        <w:t xml:space="preserve"> for </w:t>
      </w:r>
      <w:proofErr w:type="spellStart"/>
      <w:r w:rsidRPr="00643031">
        <w:rPr>
          <w:rFonts w:asciiTheme="majorBidi" w:hAnsiTheme="majorBidi" w:cstheme="majorBidi"/>
          <w:sz w:val="21"/>
          <w:szCs w:val="21"/>
          <w:u w:val="single"/>
        </w:rPr>
        <w:t>they</w:t>
      </w:r>
      <w:proofErr w:type="spellEnd"/>
      <w:r w:rsidRPr="00643031">
        <w:rPr>
          <w:rFonts w:asciiTheme="majorBidi" w:hAnsiTheme="majorBidi" w:cstheme="majorBidi"/>
          <w:sz w:val="21"/>
          <w:szCs w:val="21"/>
        </w:rPr>
        <w:t xml:space="preserve"> colorful landscapes, the Group of Seven changed </w:t>
      </w:r>
      <w:proofErr w:type="spellStart"/>
      <w:r w:rsidRPr="00643031">
        <w:rPr>
          <w:rFonts w:asciiTheme="majorBidi" w:hAnsiTheme="majorBidi" w:cstheme="majorBidi"/>
          <w:sz w:val="21"/>
          <w:szCs w:val="21"/>
        </w:rPr>
        <w:t>is</w:t>
      </w:r>
      <w:proofErr w:type="spellEnd"/>
      <w:r w:rsidRPr="00643031">
        <w:rPr>
          <w:rFonts w:asciiTheme="majorBidi" w:hAnsiTheme="majorBidi" w:cstheme="majorBidi"/>
          <w:sz w:val="21"/>
          <w:szCs w:val="21"/>
        </w:rPr>
        <w:t xml:space="preserve"> name to the Canadian Group of Painters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643031">
        <w:rPr>
          <w:rFonts w:asciiTheme="majorBidi" w:hAnsiTheme="majorBidi" w:cstheme="majorBidi"/>
          <w:sz w:val="21"/>
          <w:szCs w:val="21"/>
        </w:rPr>
        <w:t xml:space="preserve"> 1933.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17.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Most animals</w:t>
      </w:r>
      <w:r w:rsidRPr="00643031">
        <w:rPr>
          <w:rFonts w:asciiTheme="majorBidi" w:hAnsiTheme="majorBidi" w:cstheme="majorBidi"/>
          <w:sz w:val="21"/>
          <w:szCs w:val="21"/>
        </w:rPr>
        <w:t xml:space="preserve"> have nervous systems, sense organs, and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specialized</w:t>
      </w:r>
      <w:r w:rsidRPr="00643031">
        <w:rPr>
          <w:rFonts w:asciiTheme="majorBidi" w:hAnsiTheme="majorBidi" w:cstheme="majorBidi"/>
          <w:sz w:val="21"/>
          <w:szCs w:val="21"/>
        </w:rPr>
        <w:t xml:space="preserve"> modes of locomotion,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643031">
        <w:rPr>
          <w:rFonts w:asciiTheme="majorBidi" w:hAnsiTheme="majorBidi" w:cstheme="majorBidi"/>
          <w:sz w:val="21"/>
          <w:szCs w:val="21"/>
        </w:rPr>
        <w:t xml:space="preserve"> are capable of securing, ingesting, and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to digest</w:t>
      </w:r>
      <w:r w:rsidRPr="00643031">
        <w:rPr>
          <w:rFonts w:asciiTheme="majorBidi" w:hAnsiTheme="majorBidi" w:cstheme="majorBidi"/>
          <w:sz w:val="21"/>
          <w:szCs w:val="21"/>
        </w:rPr>
        <w:t xml:space="preserve"> food.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18. The cork oak tree has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 layer</w:t>
      </w:r>
      <w:r w:rsidRPr="00643031">
        <w:rPr>
          <w:rFonts w:asciiTheme="majorBidi" w:hAnsiTheme="majorBidi" w:cstheme="majorBidi"/>
          <w:sz w:val="21"/>
          <w:szCs w:val="21"/>
        </w:rPr>
        <w:t xml:space="preserve"> of cork several inches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thickness</w:t>
      </w:r>
      <w:r w:rsidRPr="00643031">
        <w:rPr>
          <w:rFonts w:asciiTheme="majorBidi" w:hAnsiTheme="majorBidi" w:cstheme="majorBidi"/>
          <w:sz w:val="21"/>
          <w:szCs w:val="21"/>
        </w:rPr>
        <w:t xml:space="preserve"> that can be stripped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every</w:t>
      </w:r>
      <w:r w:rsidRPr="00643031">
        <w:rPr>
          <w:rFonts w:asciiTheme="majorBidi" w:hAnsiTheme="majorBidi" w:cstheme="majorBidi"/>
          <w:sz w:val="21"/>
          <w:szCs w:val="21"/>
        </w:rPr>
        <w:t xml:space="preserve"> ten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years</w:t>
      </w:r>
      <w:r w:rsidRPr="00643031">
        <w:rPr>
          <w:rFonts w:asciiTheme="majorBidi" w:hAnsiTheme="majorBidi" w:cstheme="majorBidi"/>
          <w:sz w:val="21"/>
          <w:szCs w:val="21"/>
        </w:rPr>
        <w:t>.</w:t>
      </w:r>
    </w:p>
    <w:p w:rsidR="00643031" w:rsidRPr="00643031" w:rsidRDefault="00643031" w:rsidP="00643031">
      <w:pPr>
        <w:snapToGrid w:val="0"/>
        <w:spacing w:before="60" w:after="60" w:line="312" w:lineRule="auto"/>
        <w:rPr>
          <w:rFonts w:asciiTheme="majorBidi" w:hAnsiTheme="majorBidi" w:cstheme="majorBidi"/>
          <w:sz w:val="21"/>
          <w:szCs w:val="21"/>
          <w:lang w:eastAsia="zh-CN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19. Inflation, interest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rates</w:t>
      </w:r>
      <w:r w:rsidRPr="00643031">
        <w:rPr>
          <w:rFonts w:asciiTheme="majorBidi" w:hAnsiTheme="majorBidi" w:cstheme="majorBidi"/>
          <w:sz w:val="21"/>
          <w:szCs w:val="21"/>
        </w:rPr>
        <w:t>, and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 overall</w:t>
      </w:r>
      <w:r w:rsidRPr="00643031">
        <w:rPr>
          <w:rFonts w:asciiTheme="majorBidi" w:hAnsiTheme="majorBidi" w:cstheme="majorBidi"/>
          <w:sz w:val="21"/>
          <w:szCs w:val="21"/>
        </w:rPr>
        <w:t xml:space="preserve"> economic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active</w:t>
      </w:r>
      <w:r w:rsidRPr="00643031">
        <w:rPr>
          <w:rFonts w:asciiTheme="majorBidi" w:hAnsiTheme="majorBidi" w:cstheme="majorBidi"/>
          <w:sz w:val="21"/>
          <w:szCs w:val="21"/>
        </w:rPr>
        <w:t xml:space="preserve"> can be governed by the United States Federal Reserve’s decision to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adjust</w:t>
      </w:r>
      <w:r w:rsidRPr="00643031">
        <w:rPr>
          <w:rFonts w:asciiTheme="majorBidi" w:hAnsiTheme="majorBidi" w:cstheme="majorBidi"/>
          <w:sz w:val="21"/>
          <w:szCs w:val="21"/>
        </w:rPr>
        <w:t xml:space="preserve"> the supply of money to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lang w:eastAsia="zh-CN"/>
        </w:rPr>
        <w:t>the economy.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20. Free radicals of oxygen,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which common </w:t>
      </w:r>
      <w:r w:rsidRPr="00643031">
        <w:rPr>
          <w:rFonts w:asciiTheme="majorBidi" w:hAnsiTheme="majorBidi" w:cstheme="majorBidi"/>
          <w:sz w:val="21"/>
          <w:szCs w:val="21"/>
        </w:rPr>
        <w:t xml:space="preserve">by-products of metabolic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processes</w:t>
      </w:r>
      <w:r w:rsidRPr="00643031">
        <w:rPr>
          <w:rFonts w:asciiTheme="majorBidi" w:hAnsiTheme="majorBidi" w:cstheme="majorBidi"/>
          <w:sz w:val="21"/>
          <w:szCs w:val="21"/>
        </w:rPr>
        <w:t xml:space="preserve"> in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643031">
        <w:rPr>
          <w:rFonts w:asciiTheme="majorBidi" w:hAnsiTheme="majorBidi" w:cstheme="majorBidi"/>
          <w:sz w:val="21"/>
          <w:szCs w:val="21"/>
        </w:rPr>
        <w:t xml:space="preserve"> body, are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capable</w:t>
      </w:r>
      <w:r w:rsidRPr="00643031">
        <w:rPr>
          <w:rFonts w:asciiTheme="majorBidi" w:hAnsiTheme="majorBidi" w:cstheme="majorBidi"/>
          <w:sz w:val="21"/>
          <w:szCs w:val="21"/>
        </w:rPr>
        <w:t xml:space="preserve"> of causing tissue damage.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21.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643031">
        <w:rPr>
          <w:rFonts w:asciiTheme="majorBidi" w:hAnsiTheme="majorBidi" w:cstheme="majorBidi"/>
          <w:sz w:val="21"/>
          <w:szCs w:val="21"/>
        </w:rPr>
        <w:t xml:space="preserve"> 1830 the glass industry in the United States had become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too</w:t>
      </w:r>
      <w:r w:rsidRPr="00643031">
        <w:rPr>
          <w:rFonts w:asciiTheme="majorBidi" w:hAnsiTheme="majorBidi" w:cstheme="majorBidi"/>
          <w:sz w:val="21"/>
          <w:szCs w:val="21"/>
        </w:rPr>
        <w:t xml:space="preserve"> well established that the country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no longer</w:t>
      </w:r>
      <w:r w:rsidRPr="00643031">
        <w:rPr>
          <w:rFonts w:asciiTheme="majorBidi" w:hAnsiTheme="majorBidi" w:cstheme="majorBidi"/>
          <w:sz w:val="21"/>
          <w:szCs w:val="21"/>
        </w:rPr>
        <w:t xml:space="preserve"> needed to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depend on</w:t>
      </w:r>
      <w:r w:rsidRPr="00643031">
        <w:rPr>
          <w:rFonts w:asciiTheme="majorBidi" w:hAnsiTheme="majorBidi" w:cstheme="majorBidi"/>
          <w:sz w:val="21"/>
          <w:szCs w:val="21"/>
        </w:rPr>
        <w:t xml:space="preserve"> imported glass.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22. Free land,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cheaply</w:t>
      </w:r>
      <w:r w:rsidRPr="00643031">
        <w:rPr>
          <w:rFonts w:asciiTheme="majorBidi" w:hAnsiTheme="majorBidi" w:cstheme="majorBidi"/>
          <w:sz w:val="21"/>
          <w:szCs w:val="21"/>
        </w:rPr>
        <w:t xml:space="preserve"> transportation, and powerfully persuasive railroad advertising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all</w:t>
      </w:r>
      <w:r w:rsidRPr="00643031">
        <w:rPr>
          <w:rFonts w:asciiTheme="majorBidi" w:hAnsiTheme="majorBidi" w:cstheme="majorBidi"/>
          <w:sz w:val="21"/>
          <w:szCs w:val="21"/>
        </w:rPr>
        <w:t xml:space="preserve"> helped flood the western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part</w:t>
      </w:r>
      <w:r w:rsidRPr="00643031">
        <w:rPr>
          <w:rFonts w:asciiTheme="majorBidi" w:hAnsiTheme="majorBidi" w:cstheme="majorBidi"/>
          <w:sz w:val="21"/>
          <w:szCs w:val="21"/>
        </w:rPr>
        <w:t xml:space="preserve"> of the United States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with farmers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lang w:eastAsia="zh-CN"/>
        </w:rPr>
        <w:t>in the nineteenth century.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23. Coral formations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have known</w:t>
      </w:r>
      <w:r w:rsidRPr="00643031">
        <w:rPr>
          <w:rFonts w:asciiTheme="majorBidi" w:hAnsiTheme="majorBidi" w:cstheme="majorBidi"/>
          <w:sz w:val="21"/>
          <w:szCs w:val="21"/>
        </w:rPr>
        <w:t xml:space="preserve"> as fringing reefs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are located</w:t>
      </w:r>
      <w:r w:rsidRPr="00643031">
        <w:rPr>
          <w:rFonts w:asciiTheme="majorBidi" w:hAnsiTheme="majorBidi" w:cstheme="majorBidi"/>
          <w:sz w:val="21"/>
          <w:szCs w:val="21"/>
        </w:rPr>
        <w:t xml:space="preserve"> close to shore,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separated from</w:t>
      </w:r>
      <w:r w:rsidRPr="00643031">
        <w:rPr>
          <w:rFonts w:asciiTheme="majorBidi" w:hAnsiTheme="majorBidi" w:cstheme="majorBidi"/>
          <w:sz w:val="21"/>
          <w:szCs w:val="21"/>
        </w:rPr>
        <w:t xml:space="preserve"> land only by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shallow water</w:t>
      </w:r>
      <w:r w:rsidRPr="00643031">
        <w:rPr>
          <w:rFonts w:asciiTheme="majorBidi" w:hAnsiTheme="majorBidi" w:cstheme="majorBidi"/>
          <w:sz w:val="21"/>
          <w:szCs w:val="21"/>
        </w:rPr>
        <w:t>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proofErr w:type="gramStart"/>
      <w:r w:rsidRPr="00643031">
        <w:rPr>
          <w:rFonts w:asciiTheme="majorBidi" w:hAnsiTheme="majorBidi" w:cstheme="majorBidi"/>
          <w:sz w:val="21"/>
          <w:szCs w:val="21"/>
        </w:rPr>
        <w:t xml:space="preserve">24.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For</w:t>
      </w:r>
      <w:r w:rsidRPr="00643031">
        <w:rPr>
          <w:rFonts w:asciiTheme="majorBidi" w:hAnsiTheme="majorBidi" w:cstheme="majorBidi"/>
          <w:sz w:val="21"/>
          <w:szCs w:val="21"/>
        </w:rPr>
        <w:t xml:space="preserve"> a seagoing, cargo-carrying sailing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vessels</w:t>
      </w:r>
      <w:proofErr w:type="gramEnd"/>
      <w:r w:rsidRPr="00643031">
        <w:rPr>
          <w:rFonts w:asciiTheme="majorBidi" w:hAnsiTheme="majorBidi" w:cstheme="majorBidi"/>
          <w:sz w:val="21"/>
          <w:szCs w:val="21"/>
        </w:rPr>
        <w:t xml:space="preserve">, the clipper ship was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remarkably</w:t>
      </w:r>
      <w:r w:rsidRPr="00643031"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fast</w:t>
      </w:r>
      <w:r w:rsidRPr="00643031">
        <w:rPr>
          <w:rFonts w:asciiTheme="majorBidi" w:hAnsiTheme="majorBidi" w:cstheme="majorBidi"/>
          <w:sz w:val="21"/>
          <w:szCs w:val="21"/>
        </w:rPr>
        <w:t>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25.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Visibly</w:t>
      </w:r>
      <w:r w:rsidRPr="00643031">
        <w:rPr>
          <w:rFonts w:asciiTheme="majorBidi" w:hAnsiTheme="majorBidi" w:cstheme="majorBidi"/>
          <w:sz w:val="21"/>
          <w:szCs w:val="21"/>
        </w:rPr>
        <w:t xml:space="preserve"> only through large telescopes, Pluto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has</w:t>
      </w:r>
      <w:r w:rsidRPr="00643031">
        <w:rPr>
          <w:rFonts w:asciiTheme="majorBidi" w:hAnsiTheme="majorBidi" w:cstheme="majorBidi"/>
          <w:sz w:val="21"/>
          <w:szCs w:val="21"/>
        </w:rPr>
        <w:t xml:space="preserve"> a yellowish color, which indicates that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there</w:t>
      </w:r>
      <w:r w:rsidRPr="00643031">
        <w:rPr>
          <w:rFonts w:asciiTheme="majorBidi" w:hAnsiTheme="majorBidi" w:cstheme="majorBidi"/>
          <w:sz w:val="21"/>
          <w:szCs w:val="21"/>
        </w:rPr>
        <w:t xml:space="preserve"> is very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little</w:t>
      </w:r>
      <w:r w:rsidRPr="00643031">
        <w:rPr>
          <w:rFonts w:asciiTheme="majorBidi" w:hAnsiTheme="majorBidi" w:cstheme="majorBidi"/>
          <w:sz w:val="21"/>
          <w:szCs w:val="21"/>
        </w:rPr>
        <w:t xml:space="preserve"> atmosphere.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26.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Diamond</w:t>
      </w:r>
      <w:r w:rsidRPr="00643031">
        <w:rPr>
          <w:rFonts w:asciiTheme="majorBidi" w:hAnsiTheme="majorBidi" w:cstheme="majorBidi"/>
          <w:sz w:val="21"/>
          <w:szCs w:val="21"/>
        </w:rPr>
        <w:t xml:space="preserve"> is the hardest known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substance</w:t>
      </w:r>
      <w:r w:rsidRPr="00643031">
        <w:rPr>
          <w:rFonts w:asciiTheme="majorBidi" w:hAnsiTheme="majorBidi" w:cstheme="majorBidi"/>
          <w:sz w:val="21"/>
          <w:szCs w:val="21"/>
        </w:rPr>
        <w:t xml:space="preserve">, so diamonds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can be cut</w:t>
      </w:r>
      <w:r w:rsidRPr="00643031">
        <w:rPr>
          <w:rFonts w:asciiTheme="majorBidi" w:hAnsiTheme="majorBidi" w:cstheme="majorBidi"/>
          <w:sz w:val="21"/>
          <w:szCs w:val="21"/>
        </w:rPr>
        <w:t xml:space="preserve"> only by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another</w:t>
      </w:r>
      <w:r w:rsidRPr="00643031">
        <w:rPr>
          <w:rFonts w:asciiTheme="majorBidi" w:hAnsiTheme="majorBidi" w:cstheme="majorBidi"/>
          <w:sz w:val="21"/>
          <w:szCs w:val="21"/>
        </w:rPr>
        <w:t xml:space="preserve"> diamonds.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27. The International Monetary Fund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was created</w:t>
      </w:r>
      <w:r w:rsidRPr="00643031">
        <w:rPr>
          <w:rFonts w:asciiTheme="majorBidi" w:hAnsiTheme="majorBidi" w:cstheme="majorBidi"/>
          <w:sz w:val="21"/>
          <w:szCs w:val="21"/>
        </w:rPr>
        <w:t xml:space="preserve"> in </w:t>
      </w:r>
      <w:proofErr w:type="gramStart"/>
      <w:r w:rsidRPr="00643031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 effort</w:t>
      </w:r>
      <w:r w:rsidRPr="00643031">
        <w:rPr>
          <w:rFonts w:asciiTheme="majorBidi" w:hAnsiTheme="majorBidi" w:cstheme="majorBidi"/>
          <w:sz w:val="21"/>
          <w:szCs w:val="21"/>
        </w:rPr>
        <w:t xml:space="preserve"> to stabilize exchange rates without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interfering</w:t>
      </w:r>
      <w:r w:rsidRPr="00643031">
        <w:rPr>
          <w:rFonts w:asciiTheme="majorBidi" w:hAnsiTheme="majorBidi" w:cstheme="majorBidi"/>
          <w:sz w:val="21"/>
          <w:szCs w:val="21"/>
        </w:rPr>
        <w:t xml:space="preserve"> with the healthy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growth of</w:t>
      </w:r>
      <w:r w:rsidRPr="00643031">
        <w:rPr>
          <w:rFonts w:asciiTheme="majorBidi" w:hAnsiTheme="majorBidi" w:cstheme="majorBidi"/>
          <w:sz w:val="21"/>
          <w:szCs w:val="21"/>
        </w:rPr>
        <w:t xml:space="preserve"> trade.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28. Butterflies and moths undergo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complete</w:t>
      </w:r>
      <w:r w:rsidRPr="00643031">
        <w:rPr>
          <w:rFonts w:asciiTheme="majorBidi" w:hAnsiTheme="majorBidi" w:cstheme="majorBidi"/>
          <w:sz w:val="21"/>
          <w:szCs w:val="21"/>
        </w:rPr>
        <w:t xml:space="preserve"> metamorphosis, </w:t>
      </w:r>
      <w:proofErr w:type="spellStart"/>
      <w:r w:rsidRPr="00643031">
        <w:rPr>
          <w:rFonts w:asciiTheme="majorBidi" w:hAnsiTheme="majorBidi" w:cstheme="majorBidi"/>
          <w:sz w:val="21"/>
          <w:szCs w:val="21"/>
          <w:u w:val="single"/>
        </w:rPr>
        <w:t>them</w:t>
      </w:r>
      <w:proofErr w:type="spellEnd"/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 changing</w:t>
      </w:r>
      <w:r w:rsidRPr="00643031"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from caterpillar</w:t>
      </w:r>
      <w:r w:rsidRPr="00643031">
        <w:rPr>
          <w:rFonts w:asciiTheme="majorBidi" w:hAnsiTheme="majorBidi" w:cstheme="majorBidi"/>
          <w:sz w:val="21"/>
          <w:szCs w:val="21"/>
        </w:rPr>
        <w:t xml:space="preserve"> to adult via one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 intermediate stage,</w:t>
      </w:r>
      <w:r w:rsidRPr="00643031">
        <w:rPr>
          <w:rFonts w:asciiTheme="majorBidi" w:hAnsiTheme="majorBidi" w:cstheme="majorBidi"/>
          <w:sz w:val="21"/>
          <w:szCs w:val="21"/>
        </w:rPr>
        <w:t xml:space="preserve"> the pupa.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29. Thousands of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meteorite</w:t>
      </w:r>
      <w:r w:rsidRPr="00643031">
        <w:rPr>
          <w:rFonts w:asciiTheme="majorBidi" w:hAnsiTheme="majorBidi" w:cstheme="majorBidi"/>
          <w:sz w:val="21"/>
          <w:szCs w:val="21"/>
        </w:rPr>
        <w:t xml:space="preserve"> hit Earth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each</w:t>
      </w:r>
      <w:r w:rsidRPr="00643031">
        <w:rPr>
          <w:rFonts w:asciiTheme="majorBidi" w:hAnsiTheme="majorBidi" w:cstheme="majorBidi"/>
          <w:sz w:val="21"/>
          <w:szCs w:val="21"/>
        </w:rPr>
        <w:t xml:space="preserve"> year, but most fall into the sea or in remote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areas</w:t>
      </w:r>
      <w:r w:rsidRPr="00643031">
        <w:rPr>
          <w:rFonts w:asciiTheme="majorBidi" w:hAnsiTheme="majorBidi" w:cstheme="majorBidi"/>
          <w:sz w:val="21"/>
          <w:szCs w:val="21"/>
        </w:rPr>
        <w:t xml:space="preserve"> and are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never recovered</w:t>
      </w:r>
      <w:r w:rsidRPr="00643031">
        <w:rPr>
          <w:rFonts w:asciiTheme="majorBidi" w:hAnsiTheme="majorBidi" w:cstheme="majorBidi"/>
          <w:sz w:val="21"/>
          <w:szCs w:val="21"/>
        </w:rPr>
        <w:t>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30. Alaska become the forty-ninth state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in</w:t>
      </w:r>
      <w:r w:rsidRPr="00643031">
        <w:rPr>
          <w:rFonts w:asciiTheme="majorBidi" w:hAnsiTheme="majorBidi" w:cstheme="majorBidi"/>
          <w:sz w:val="21"/>
          <w:szCs w:val="21"/>
        </w:rPr>
        <w:t xml:space="preserve"> 1959</w:t>
      </w:r>
      <w:proofErr w:type="gramStart"/>
      <w:r w:rsidRPr="00643031">
        <w:rPr>
          <w:rFonts w:asciiTheme="majorBidi" w:hAnsiTheme="majorBidi" w:cstheme="majorBidi"/>
          <w:sz w:val="21"/>
          <w:szCs w:val="21"/>
        </w:rPr>
        <w:t>,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and</w:t>
      </w:r>
      <w:proofErr w:type="gramEnd"/>
      <w:r w:rsidRPr="00643031">
        <w:rPr>
          <w:rFonts w:asciiTheme="majorBidi" w:hAnsiTheme="majorBidi" w:cstheme="majorBidi"/>
          <w:sz w:val="21"/>
          <w:szCs w:val="21"/>
        </w:rPr>
        <w:t xml:space="preserve"> Hawaii became the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 xml:space="preserve"> fiftieth</w:t>
      </w:r>
      <w:r w:rsidRPr="00643031">
        <w:rPr>
          <w:rFonts w:asciiTheme="majorBidi" w:hAnsiTheme="majorBidi" w:cstheme="majorBidi"/>
          <w:sz w:val="21"/>
          <w:szCs w:val="21"/>
        </w:rPr>
        <w:t xml:space="preserve"> state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lately</w:t>
      </w:r>
      <w:r w:rsidRPr="00643031">
        <w:rPr>
          <w:rFonts w:asciiTheme="majorBidi" w:hAnsiTheme="majorBidi" w:cstheme="majorBidi"/>
          <w:sz w:val="21"/>
          <w:szCs w:val="21"/>
        </w:rPr>
        <w:t xml:space="preserve"> that year.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31. A sponge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feeds</w:t>
      </w:r>
      <w:r w:rsidRPr="00643031">
        <w:rPr>
          <w:rFonts w:asciiTheme="majorBidi" w:hAnsiTheme="majorBidi" w:cstheme="majorBidi"/>
          <w:sz w:val="21"/>
          <w:szCs w:val="21"/>
        </w:rPr>
        <w:t xml:space="preserve"> itself by drawing water through tiny pores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on its surface</w:t>
      </w:r>
      <w:r w:rsidRPr="00643031">
        <w:rPr>
          <w:rFonts w:asciiTheme="majorBidi" w:hAnsiTheme="majorBidi" w:cstheme="majorBidi"/>
          <w:sz w:val="21"/>
          <w:szCs w:val="21"/>
        </w:rPr>
        <w:t xml:space="preserve">, filtering out food particles, and then </w:t>
      </w:r>
      <w:proofErr w:type="gramStart"/>
      <w:r w:rsidRPr="00643031">
        <w:rPr>
          <w:rFonts w:asciiTheme="majorBidi" w:hAnsiTheme="majorBidi" w:cstheme="majorBidi"/>
          <w:sz w:val="21"/>
          <w:szCs w:val="21"/>
          <w:u w:val="single"/>
        </w:rPr>
        <w:t>expel</w:t>
      </w:r>
      <w:proofErr w:type="gramEnd"/>
      <w:r w:rsidRPr="00643031">
        <w:rPr>
          <w:rFonts w:asciiTheme="majorBidi" w:hAnsiTheme="majorBidi" w:cstheme="majorBidi"/>
          <w:sz w:val="21"/>
          <w:szCs w:val="21"/>
        </w:rPr>
        <w:t xml:space="preserve"> the water through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larger</w:t>
      </w:r>
      <w:r w:rsidRPr="00643031">
        <w:rPr>
          <w:rFonts w:asciiTheme="majorBidi" w:hAnsiTheme="majorBidi" w:cstheme="majorBidi"/>
          <w:sz w:val="21"/>
          <w:szCs w:val="21"/>
        </w:rPr>
        <w:t xml:space="preserve"> vents.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32.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Toward</w:t>
      </w:r>
      <w:r w:rsidRPr="00643031">
        <w:rPr>
          <w:rFonts w:asciiTheme="majorBidi" w:hAnsiTheme="majorBidi" w:cstheme="majorBidi"/>
          <w:sz w:val="21"/>
          <w:szCs w:val="21"/>
        </w:rPr>
        <w:t xml:space="preserve"> the end of his life, John Singer </w:t>
      </w:r>
      <w:proofErr w:type="spellStart"/>
      <w:r w:rsidRPr="00643031">
        <w:rPr>
          <w:rFonts w:asciiTheme="majorBidi" w:hAnsiTheme="majorBidi" w:cstheme="majorBidi"/>
          <w:sz w:val="21"/>
          <w:szCs w:val="21"/>
        </w:rPr>
        <w:t>Sargent</w:t>
      </w:r>
      <w:proofErr w:type="spellEnd"/>
      <w:r w:rsidRPr="00643031"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returned</w:t>
      </w:r>
      <w:r w:rsidRPr="00643031">
        <w:rPr>
          <w:rFonts w:asciiTheme="majorBidi" w:hAnsiTheme="majorBidi" w:cstheme="majorBidi"/>
          <w:sz w:val="21"/>
          <w:szCs w:val="21"/>
        </w:rPr>
        <w:t xml:space="preserve"> to the painting of landscapes and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 use</w:t>
      </w:r>
      <w:r w:rsidRPr="00643031">
        <w:rPr>
          <w:rFonts w:asciiTheme="majorBidi" w:hAnsiTheme="majorBidi" w:cstheme="majorBidi"/>
          <w:sz w:val="21"/>
          <w:szCs w:val="21"/>
        </w:rPr>
        <w:t xml:space="preserve"> of watercolors,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643031">
        <w:rPr>
          <w:rFonts w:asciiTheme="majorBidi" w:hAnsiTheme="majorBidi" w:cstheme="majorBidi"/>
          <w:sz w:val="21"/>
          <w:szCs w:val="21"/>
        </w:rPr>
        <w:t xml:space="preserve"> which he excelled.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33. Pythons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differ than</w:t>
      </w:r>
      <w:r w:rsidRPr="00643031">
        <w:rPr>
          <w:rFonts w:asciiTheme="majorBidi" w:hAnsiTheme="majorBidi" w:cstheme="majorBidi"/>
          <w:sz w:val="21"/>
          <w:szCs w:val="21"/>
        </w:rPr>
        <w:t xml:space="preserve"> most other snakes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by having</w:t>
      </w:r>
      <w:r w:rsidRPr="00643031">
        <w:rPr>
          <w:rFonts w:asciiTheme="majorBidi" w:hAnsiTheme="majorBidi" w:cstheme="majorBidi"/>
          <w:sz w:val="21"/>
          <w:szCs w:val="21"/>
        </w:rPr>
        <w:t xml:space="preserve"> two well developed lungs rather than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 much smaller</w:t>
      </w:r>
      <w:r w:rsidRPr="00643031">
        <w:rPr>
          <w:rFonts w:asciiTheme="majorBidi" w:hAnsiTheme="majorBidi" w:cstheme="majorBidi"/>
          <w:sz w:val="21"/>
          <w:szCs w:val="21"/>
        </w:rPr>
        <w:t xml:space="preserve"> left lung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or no</w:t>
      </w:r>
      <w:r w:rsidRPr="00643031">
        <w:rPr>
          <w:rFonts w:asciiTheme="majorBidi" w:hAnsiTheme="majorBidi" w:cstheme="majorBidi"/>
          <w:sz w:val="21"/>
          <w:szCs w:val="21"/>
        </w:rPr>
        <w:t xml:space="preserve"> left lung at all.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34.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Weighing</w:t>
      </w:r>
      <w:r w:rsidRPr="00643031">
        <w:rPr>
          <w:rFonts w:asciiTheme="majorBidi" w:hAnsiTheme="majorBidi" w:cstheme="majorBidi"/>
          <w:sz w:val="21"/>
          <w:szCs w:val="21"/>
        </w:rPr>
        <w:t xml:space="preserve">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among</w:t>
      </w:r>
      <w:r w:rsidRPr="00643031">
        <w:rPr>
          <w:rFonts w:asciiTheme="majorBidi" w:hAnsiTheme="majorBidi" w:cstheme="majorBidi"/>
          <w:sz w:val="21"/>
          <w:szCs w:val="21"/>
        </w:rPr>
        <w:t xml:space="preserve"> two to five kilograms in adults, the skin is the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largest</w:t>
      </w:r>
      <w:r w:rsidRPr="00643031">
        <w:rPr>
          <w:rFonts w:asciiTheme="majorBidi" w:hAnsiTheme="majorBidi" w:cstheme="majorBidi"/>
          <w:sz w:val="21"/>
          <w:szCs w:val="21"/>
        </w:rPr>
        <w:t xml:space="preserve"> organ of the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human body</w:t>
      </w:r>
      <w:r w:rsidRPr="00643031">
        <w:rPr>
          <w:rFonts w:asciiTheme="majorBidi" w:hAnsiTheme="majorBidi" w:cstheme="majorBidi"/>
          <w:sz w:val="21"/>
          <w:szCs w:val="21"/>
        </w:rPr>
        <w:t>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35. Rodents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dwell</w:t>
      </w:r>
      <w:r w:rsidRPr="00643031">
        <w:rPr>
          <w:rFonts w:asciiTheme="majorBidi" w:hAnsiTheme="majorBidi" w:cstheme="majorBidi"/>
          <w:sz w:val="21"/>
          <w:szCs w:val="21"/>
        </w:rPr>
        <w:t xml:space="preserve"> in various </w:t>
      </w:r>
      <w:proofErr w:type="gramStart"/>
      <w:r w:rsidRPr="00643031">
        <w:rPr>
          <w:rFonts w:asciiTheme="majorBidi" w:hAnsiTheme="majorBidi" w:cstheme="majorBidi"/>
          <w:sz w:val="21"/>
          <w:szCs w:val="21"/>
          <w:u w:val="single"/>
        </w:rPr>
        <w:t>habitat</w:t>
      </w:r>
      <w:proofErr w:type="gramEnd"/>
      <w:r w:rsidRPr="00643031">
        <w:rPr>
          <w:rFonts w:asciiTheme="majorBidi" w:hAnsiTheme="majorBidi" w:cstheme="majorBidi"/>
          <w:sz w:val="21"/>
          <w:szCs w:val="21"/>
        </w:rPr>
        <w:t xml:space="preserve">, some species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being</w:t>
      </w:r>
      <w:r w:rsidRPr="00643031">
        <w:rPr>
          <w:rFonts w:asciiTheme="majorBidi" w:hAnsiTheme="majorBidi" w:cstheme="majorBidi"/>
          <w:sz w:val="21"/>
          <w:szCs w:val="21"/>
        </w:rPr>
        <w:t xml:space="preserve"> aquatic,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some terrestrial</w:t>
      </w:r>
      <w:r w:rsidRPr="00643031">
        <w:rPr>
          <w:rFonts w:asciiTheme="majorBidi" w:hAnsiTheme="majorBidi" w:cstheme="majorBidi"/>
          <w:sz w:val="21"/>
          <w:szCs w:val="21"/>
        </w:rPr>
        <w:t xml:space="preserve">. 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36. The nectar of flowers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are ingested</w:t>
      </w:r>
      <w:r w:rsidRPr="00643031">
        <w:rPr>
          <w:rFonts w:asciiTheme="majorBidi" w:hAnsiTheme="majorBidi" w:cstheme="majorBidi"/>
          <w:sz w:val="21"/>
          <w:szCs w:val="21"/>
        </w:rPr>
        <w:t xml:space="preserve"> by worker bees and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converted to</w:t>
      </w:r>
      <w:r w:rsidRPr="00643031">
        <w:rPr>
          <w:rFonts w:asciiTheme="majorBidi" w:hAnsiTheme="majorBidi" w:cstheme="majorBidi"/>
          <w:sz w:val="21"/>
          <w:szCs w:val="21"/>
        </w:rPr>
        <w:t xml:space="preserve"> honey in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special</w:t>
      </w:r>
      <w:r w:rsidRPr="00643031">
        <w:rPr>
          <w:rFonts w:asciiTheme="majorBidi" w:hAnsiTheme="majorBidi" w:cstheme="majorBidi"/>
          <w:sz w:val="21"/>
          <w:szCs w:val="21"/>
        </w:rPr>
        <w:t xml:space="preserve"> sacs in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their</w:t>
      </w:r>
      <w:r w:rsidRPr="00643031">
        <w:rPr>
          <w:rFonts w:asciiTheme="majorBidi" w:hAnsiTheme="majorBidi" w:cstheme="majorBidi"/>
          <w:sz w:val="21"/>
          <w:szCs w:val="21"/>
        </w:rPr>
        <w:t xml:space="preserve"> digestive systems.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37. Lucid dreaming, the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ability dreamers</w:t>
      </w:r>
      <w:r w:rsidRPr="00643031">
        <w:rPr>
          <w:rFonts w:asciiTheme="majorBidi" w:hAnsiTheme="majorBidi" w:cstheme="majorBidi"/>
          <w:sz w:val="21"/>
          <w:szCs w:val="21"/>
        </w:rPr>
        <w:t xml:space="preserve"> to become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aware of and</w:t>
      </w:r>
      <w:r w:rsidRPr="00643031">
        <w:rPr>
          <w:rFonts w:asciiTheme="majorBidi" w:hAnsiTheme="majorBidi" w:cstheme="majorBidi"/>
          <w:sz w:val="21"/>
          <w:szCs w:val="21"/>
        </w:rPr>
        <w:t xml:space="preserve"> to control their dreams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while dreaming</w:t>
      </w:r>
      <w:r w:rsidRPr="00643031">
        <w:rPr>
          <w:rFonts w:asciiTheme="majorBidi" w:hAnsiTheme="majorBidi" w:cstheme="majorBidi"/>
          <w:sz w:val="21"/>
          <w:szCs w:val="21"/>
        </w:rPr>
        <w:t xml:space="preserve">, is the focus of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some</w:t>
      </w:r>
      <w:r w:rsidRPr="00643031">
        <w:rPr>
          <w:rFonts w:asciiTheme="majorBidi" w:hAnsiTheme="majorBidi" w:cstheme="majorBidi"/>
          <w:sz w:val="21"/>
          <w:szCs w:val="21"/>
        </w:rPr>
        <w:t xml:space="preserve"> current psychological research.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38.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 sensation</w:t>
      </w:r>
      <w:r w:rsidRPr="00643031">
        <w:rPr>
          <w:rFonts w:asciiTheme="majorBidi" w:hAnsiTheme="majorBidi" w:cstheme="majorBidi"/>
          <w:sz w:val="21"/>
          <w:szCs w:val="21"/>
        </w:rPr>
        <w:t xml:space="preserve"> of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sound</w:t>
      </w:r>
      <w:r w:rsidRPr="00643031">
        <w:rPr>
          <w:rFonts w:asciiTheme="majorBidi" w:hAnsiTheme="majorBidi" w:cstheme="majorBidi"/>
          <w:sz w:val="21"/>
          <w:szCs w:val="21"/>
        </w:rPr>
        <w:t xml:space="preserve"> is produced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how</w:t>
      </w:r>
      <w:r w:rsidRPr="00643031">
        <w:rPr>
          <w:rFonts w:asciiTheme="majorBidi" w:hAnsiTheme="majorBidi" w:cstheme="majorBidi"/>
          <w:sz w:val="21"/>
          <w:szCs w:val="21"/>
        </w:rPr>
        <w:t xml:space="preserve"> vibrations transmitted through the air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strike</w:t>
      </w:r>
      <w:r w:rsidRPr="00643031">
        <w:rPr>
          <w:rFonts w:asciiTheme="majorBidi" w:hAnsiTheme="majorBidi" w:cstheme="majorBidi"/>
          <w:sz w:val="21"/>
          <w:szCs w:val="21"/>
        </w:rPr>
        <w:t xml:space="preserve"> the eardrum.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39. The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musical tone</w:t>
      </w:r>
      <w:r w:rsidRPr="00643031">
        <w:rPr>
          <w:rFonts w:asciiTheme="majorBidi" w:hAnsiTheme="majorBidi" w:cstheme="majorBidi"/>
          <w:sz w:val="21"/>
          <w:szCs w:val="21"/>
        </w:rPr>
        <w:t xml:space="preserve"> of an electric guitar is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created not</w:t>
      </w:r>
      <w:r w:rsidRPr="00643031">
        <w:rPr>
          <w:rFonts w:asciiTheme="majorBidi" w:hAnsiTheme="majorBidi" w:cstheme="majorBidi"/>
          <w:sz w:val="21"/>
          <w:szCs w:val="21"/>
        </w:rPr>
        <w:t xml:space="preserve"> by the resonance of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the body</w:t>
      </w:r>
      <w:r w:rsidRPr="00643031">
        <w:rPr>
          <w:rFonts w:asciiTheme="majorBidi" w:hAnsiTheme="majorBidi" w:cstheme="majorBidi"/>
          <w:sz w:val="21"/>
          <w:szCs w:val="21"/>
        </w:rPr>
        <w:t xml:space="preserve"> of the guitar but by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electronically</w:t>
      </w:r>
      <w:r w:rsidRPr="00643031">
        <w:rPr>
          <w:rFonts w:asciiTheme="majorBidi" w:hAnsiTheme="majorBidi" w:cstheme="majorBidi"/>
          <w:sz w:val="21"/>
          <w:szCs w:val="21"/>
        </w:rPr>
        <w:t xml:space="preserve"> amplification.</w:t>
      </w:r>
    </w:p>
    <w:p w:rsidR="00643031" w:rsidRPr="00643031" w:rsidRDefault="00643031" w:rsidP="00643031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  <w:lang w:eastAsia="zh-CN"/>
        </w:rPr>
      </w:pPr>
      <w:r w:rsidRPr="00643031">
        <w:rPr>
          <w:rFonts w:asciiTheme="majorBidi" w:hAnsiTheme="majorBidi" w:cstheme="majorBidi"/>
          <w:sz w:val="21"/>
          <w:szCs w:val="21"/>
        </w:rPr>
        <w:t xml:space="preserve">40.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Considered</w:t>
      </w:r>
      <w:r w:rsidRPr="00643031">
        <w:rPr>
          <w:rFonts w:asciiTheme="majorBidi" w:hAnsiTheme="majorBidi" w:cstheme="majorBidi"/>
          <w:sz w:val="21"/>
          <w:szCs w:val="21"/>
        </w:rPr>
        <w:t xml:space="preserve"> one of the most beautiful of the fine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art</w:t>
      </w:r>
      <w:r w:rsidRPr="00643031">
        <w:rPr>
          <w:rFonts w:asciiTheme="majorBidi" w:hAnsiTheme="majorBidi" w:cstheme="majorBidi"/>
          <w:sz w:val="21"/>
          <w:szCs w:val="21"/>
        </w:rPr>
        <w:t xml:space="preserve">, ballet is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a combination of</w:t>
      </w:r>
      <w:r w:rsidRPr="00643031">
        <w:rPr>
          <w:rFonts w:asciiTheme="majorBidi" w:hAnsiTheme="majorBidi" w:cstheme="majorBidi"/>
          <w:sz w:val="21"/>
          <w:szCs w:val="21"/>
        </w:rPr>
        <w:t xml:space="preserve"> dance and mime </w:t>
      </w:r>
      <w:r w:rsidRPr="00643031">
        <w:rPr>
          <w:rFonts w:asciiTheme="majorBidi" w:hAnsiTheme="majorBidi" w:cstheme="majorBidi"/>
          <w:sz w:val="21"/>
          <w:szCs w:val="21"/>
          <w:u w:val="single"/>
        </w:rPr>
        <w:t>performed</w:t>
      </w:r>
      <w:r w:rsidRPr="00643031">
        <w:rPr>
          <w:rFonts w:asciiTheme="majorBidi" w:hAnsiTheme="majorBidi" w:cstheme="majorBidi"/>
          <w:sz w:val="21"/>
          <w:szCs w:val="21"/>
        </w:rPr>
        <w:t xml:space="preserve"> to music.</w:t>
      </w:r>
      <w:r>
        <w:rPr>
          <w:rFonts w:asciiTheme="majorBidi" w:hAnsiTheme="majorBidi" w:cstheme="majorBidi"/>
          <w:sz w:val="21"/>
          <w:szCs w:val="21"/>
        </w:rPr>
        <w:t xml:space="preserve">  </w:t>
      </w:r>
    </w:p>
    <w:p w:rsidR="001129DF" w:rsidRPr="00643031" w:rsidRDefault="001129DF" w:rsidP="00643031">
      <w:pPr>
        <w:rPr>
          <w:rFonts w:asciiTheme="majorBidi" w:hAnsiTheme="majorBidi" w:cstheme="majorBidi"/>
          <w:sz w:val="21"/>
          <w:szCs w:val="21"/>
        </w:rPr>
      </w:pPr>
    </w:p>
    <w:sectPr w:rsidR="001129DF" w:rsidRPr="00643031" w:rsidSect="00643031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643031"/>
    <w:rsid w:val="001129DF"/>
    <w:rsid w:val="00643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03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643031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64303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2012-10-31T15:32:00Z</dcterms:created>
  <dcterms:modified xsi:type="dcterms:W3CDTF">2012-10-31T15:36:00Z</dcterms:modified>
</cp:coreProperties>
</file>