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8D9" w:rsidRPr="00CA08D9" w:rsidRDefault="00CA08D9" w:rsidP="00CA08D9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CA08D9">
        <w:rPr>
          <w:rFonts w:asciiTheme="majorBidi" w:hAnsiTheme="majorBidi" w:cstheme="majorBidi"/>
          <w:b/>
          <w:bCs/>
          <w:sz w:val="21"/>
          <w:szCs w:val="21"/>
        </w:rPr>
        <w:t>Written Expressions Practice 63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16. The world’s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water balance</w:t>
      </w:r>
      <w:r w:rsidRPr="00CA08D9">
        <w:rPr>
          <w:rFonts w:asciiTheme="majorBidi" w:hAnsiTheme="majorBidi" w:cstheme="majorBidi"/>
          <w:sz w:val="21"/>
          <w:szCs w:val="21"/>
        </w:rPr>
        <w:t xml:space="preserve"> is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regulated</w:t>
      </w:r>
      <w:r w:rsidRPr="00CA08D9">
        <w:rPr>
          <w:rFonts w:asciiTheme="majorBidi" w:hAnsiTheme="majorBidi" w:cstheme="majorBidi"/>
          <w:sz w:val="21"/>
          <w:szCs w:val="21"/>
        </w:rPr>
        <w:t xml:space="preserve"> by the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constant circulation</w:t>
      </w:r>
      <w:r w:rsidRPr="00CA08D9">
        <w:rPr>
          <w:rFonts w:asciiTheme="majorBidi" w:hAnsiTheme="majorBidi" w:cstheme="majorBidi"/>
          <w:sz w:val="21"/>
          <w:szCs w:val="21"/>
        </w:rPr>
        <w:t xml:space="preserve"> of water in Liquid and vapor tom among the oceans, the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atmospheric</w:t>
      </w:r>
      <w:r w:rsidRPr="00CA08D9">
        <w:rPr>
          <w:rFonts w:asciiTheme="majorBidi" w:hAnsiTheme="majorBidi" w:cstheme="majorBidi"/>
          <w:sz w:val="21"/>
          <w:szCs w:val="21"/>
        </w:rPr>
        <w:t xml:space="preserve">, and the land.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17. The major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purpose</w:t>
      </w:r>
      <w:r w:rsidRPr="00CA08D9">
        <w:rPr>
          <w:rFonts w:asciiTheme="majorBidi" w:hAnsiTheme="majorBidi" w:cstheme="majorBidi"/>
          <w:sz w:val="21"/>
          <w:szCs w:val="21"/>
        </w:rPr>
        <w:t xml:space="preserve"> of the United States Department of Education </w:t>
      </w:r>
      <w:proofErr w:type="gramStart"/>
      <w:r w:rsidRPr="00CA08D9">
        <w:rPr>
          <w:rFonts w:asciiTheme="majorBidi" w:hAnsiTheme="majorBidi" w:cstheme="majorBidi"/>
          <w:sz w:val="21"/>
          <w:szCs w:val="21"/>
        </w:rPr>
        <w:t>are</w:t>
      </w:r>
      <w:proofErr w:type="gramEnd"/>
      <w:r w:rsidRPr="00CA08D9">
        <w:rPr>
          <w:rFonts w:asciiTheme="majorBidi" w:hAnsiTheme="majorBidi" w:cstheme="majorBidi"/>
          <w:sz w:val="21"/>
          <w:szCs w:val="21"/>
        </w:rPr>
        <w:t xml:space="preserve"> to ensure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equal</w:t>
      </w:r>
      <w:r w:rsidRPr="00CA08D9">
        <w:rPr>
          <w:rFonts w:asciiTheme="majorBidi" w:hAnsiTheme="majorBidi" w:cstheme="majorBidi"/>
          <w:sz w:val="21"/>
          <w:szCs w:val="21"/>
        </w:rPr>
        <w:t xml:space="preserve"> educational opportunity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for all</w:t>
      </w:r>
      <w:r w:rsidRPr="00CA08D9">
        <w:rPr>
          <w:rFonts w:asciiTheme="majorBidi" w:hAnsiTheme="majorBidi" w:cstheme="majorBidi"/>
          <w:sz w:val="21"/>
          <w:szCs w:val="21"/>
        </w:rPr>
        <w:t xml:space="preserve"> and to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improve the</w:t>
      </w:r>
      <w:r w:rsidRPr="00CA08D9">
        <w:rPr>
          <w:rFonts w:asciiTheme="majorBidi" w:hAnsiTheme="majorBidi" w:cstheme="majorBidi"/>
          <w:sz w:val="21"/>
          <w:szCs w:val="21"/>
        </w:rPr>
        <w:t xml:space="preserve"> quality of education.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18. Massive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 xml:space="preserve">gains in </w:t>
      </w:r>
      <w:r w:rsidRPr="00CA08D9">
        <w:rPr>
          <w:rFonts w:asciiTheme="majorBidi" w:hAnsiTheme="majorBidi" w:cstheme="majorBidi"/>
          <w:sz w:val="21"/>
          <w:szCs w:val="21"/>
        </w:rPr>
        <w:t xml:space="preserve">computer speed, power, and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reliably</w:t>
      </w:r>
      <w:r w:rsidRPr="00CA08D9">
        <w:rPr>
          <w:rFonts w:asciiTheme="majorBidi" w:hAnsiTheme="majorBidi" w:cstheme="majorBidi"/>
          <w:sz w:val="21"/>
          <w:szCs w:val="21"/>
        </w:rPr>
        <w:t xml:space="preserve"> have been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largely</w:t>
      </w:r>
      <w:r w:rsidRPr="00CA08D9">
        <w:rPr>
          <w:rFonts w:asciiTheme="majorBidi" w:hAnsiTheme="majorBidi" w:cstheme="majorBidi"/>
          <w:sz w:val="21"/>
          <w:szCs w:val="21"/>
        </w:rPr>
        <w:t xml:space="preserve"> due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to advances</w:t>
      </w:r>
      <w:r w:rsidRPr="00CA08D9">
        <w:rPr>
          <w:rFonts w:asciiTheme="majorBidi" w:hAnsiTheme="majorBidi" w:cstheme="majorBidi"/>
          <w:sz w:val="21"/>
          <w:szCs w:val="21"/>
        </w:rPr>
        <w:t xml:space="preserve"> in silicon technologies and manufacturing processes.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19. The sunflower, the official state flower of Kansas,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and is</w:t>
      </w:r>
      <w:r w:rsidRPr="00CA08D9">
        <w:rPr>
          <w:rFonts w:asciiTheme="majorBidi" w:hAnsiTheme="majorBidi" w:cstheme="majorBidi"/>
          <w:sz w:val="21"/>
          <w:szCs w:val="21"/>
        </w:rPr>
        <w:t xml:space="preserve">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widespread</w:t>
      </w:r>
      <w:r w:rsidRPr="00CA08D9">
        <w:rPr>
          <w:rFonts w:asciiTheme="majorBidi" w:hAnsiTheme="majorBidi" w:cstheme="majorBidi"/>
          <w:sz w:val="21"/>
          <w:szCs w:val="21"/>
        </w:rPr>
        <w:t xml:space="preserve"> in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the prairies</w:t>
      </w:r>
      <w:r w:rsidRPr="00CA08D9">
        <w:rPr>
          <w:rFonts w:asciiTheme="majorBidi" w:hAnsiTheme="majorBidi" w:cstheme="majorBidi"/>
          <w:sz w:val="21"/>
          <w:szCs w:val="21"/>
        </w:rPr>
        <w:t xml:space="preserve"> of the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western</w:t>
      </w:r>
      <w:r w:rsidRPr="00CA08D9">
        <w:rPr>
          <w:rFonts w:asciiTheme="majorBidi" w:hAnsiTheme="majorBidi" w:cstheme="majorBidi"/>
          <w:sz w:val="21"/>
          <w:szCs w:val="21"/>
        </w:rPr>
        <w:t xml:space="preserve"> United States.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20. Lake Superior,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part of</w:t>
      </w:r>
      <w:r w:rsidRPr="00CA08D9">
        <w:rPr>
          <w:rFonts w:asciiTheme="majorBidi" w:hAnsiTheme="majorBidi" w:cstheme="majorBidi"/>
          <w:sz w:val="21"/>
          <w:szCs w:val="21"/>
        </w:rPr>
        <w:t xml:space="preserve"> the United States-Canadian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boundary</w:t>
      </w:r>
      <w:r w:rsidRPr="00CA08D9">
        <w:rPr>
          <w:rFonts w:asciiTheme="majorBidi" w:hAnsiTheme="majorBidi" w:cstheme="majorBidi"/>
          <w:sz w:val="21"/>
          <w:szCs w:val="21"/>
        </w:rPr>
        <w:t xml:space="preserve">, is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CA08D9">
        <w:rPr>
          <w:rFonts w:asciiTheme="majorBidi" w:hAnsiTheme="majorBidi" w:cstheme="majorBidi"/>
          <w:sz w:val="21"/>
          <w:szCs w:val="21"/>
        </w:rPr>
        <w:t xml:space="preserve"> largest freshwater lake in the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world</w:t>
      </w:r>
      <w:r w:rsidRPr="00CA08D9">
        <w:rPr>
          <w:rFonts w:asciiTheme="majorBidi" w:hAnsiTheme="majorBidi" w:cstheme="majorBidi"/>
          <w:sz w:val="21"/>
          <w:szCs w:val="21"/>
        </w:rPr>
        <w:t xml:space="preserve">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21. The snapper, a large-headed fish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CA08D9">
        <w:rPr>
          <w:rFonts w:asciiTheme="majorBidi" w:hAnsiTheme="majorBidi" w:cstheme="majorBidi"/>
          <w:sz w:val="21"/>
          <w:szCs w:val="21"/>
        </w:rPr>
        <w:t xml:space="preserve"> a long dorsal fin, is named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CA08D9">
        <w:rPr>
          <w:rFonts w:asciiTheme="majorBidi" w:hAnsiTheme="majorBidi" w:cstheme="majorBidi"/>
          <w:sz w:val="21"/>
          <w:szCs w:val="21"/>
        </w:rPr>
        <w:t xml:space="preserve"> its characteristic way of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suddenly</w:t>
      </w:r>
      <w:r w:rsidRPr="00CA08D9">
        <w:rPr>
          <w:rFonts w:asciiTheme="majorBidi" w:hAnsiTheme="majorBidi" w:cstheme="majorBidi"/>
          <w:sz w:val="21"/>
          <w:szCs w:val="21"/>
        </w:rPr>
        <w:t xml:space="preserve"> shutting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CA08D9">
        <w:rPr>
          <w:rFonts w:asciiTheme="majorBidi" w:hAnsiTheme="majorBidi" w:cstheme="majorBidi"/>
          <w:sz w:val="21"/>
          <w:szCs w:val="21"/>
        </w:rPr>
        <w:t xml:space="preserve"> mouth.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22. The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aim</w:t>
      </w:r>
      <w:r w:rsidRPr="00CA08D9">
        <w:rPr>
          <w:rFonts w:asciiTheme="majorBidi" w:hAnsiTheme="majorBidi" w:cstheme="majorBidi"/>
          <w:sz w:val="21"/>
          <w:szCs w:val="21"/>
        </w:rPr>
        <w:t xml:space="preserve"> of the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decorative</w:t>
      </w:r>
      <w:r w:rsidRPr="00CA08D9">
        <w:rPr>
          <w:rFonts w:asciiTheme="majorBidi" w:hAnsiTheme="majorBidi" w:cstheme="majorBidi"/>
          <w:sz w:val="21"/>
          <w:szCs w:val="21"/>
        </w:rPr>
        <w:t xml:space="preserve"> arts is </w:t>
      </w:r>
      <w:proofErr w:type="gramStart"/>
      <w:r w:rsidRPr="00CA08D9">
        <w:rPr>
          <w:rFonts w:asciiTheme="majorBidi" w:hAnsiTheme="majorBidi" w:cstheme="majorBidi"/>
          <w:sz w:val="21"/>
          <w:szCs w:val="21"/>
        </w:rPr>
        <w:t>to</w:t>
      </w:r>
      <w:proofErr w:type="gramEnd"/>
      <w:r w:rsidRPr="00CA08D9">
        <w:rPr>
          <w:rFonts w:asciiTheme="majorBidi" w:hAnsiTheme="majorBidi" w:cstheme="majorBidi"/>
          <w:sz w:val="21"/>
          <w:szCs w:val="21"/>
        </w:rPr>
        <w:t xml:space="preserve">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beautiful</w:t>
      </w:r>
      <w:r w:rsidRPr="00CA08D9">
        <w:rPr>
          <w:rFonts w:asciiTheme="majorBidi" w:hAnsiTheme="majorBidi" w:cstheme="majorBidi"/>
          <w:sz w:val="21"/>
          <w:szCs w:val="21"/>
        </w:rPr>
        <w:t xml:space="preserve"> our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surroundings</w:t>
      </w:r>
      <w:r w:rsidRPr="00CA08D9">
        <w:rPr>
          <w:rFonts w:asciiTheme="majorBidi" w:hAnsiTheme="majorBidi" w:cstheme="majorBidi"/>
          <w:sz w:val="21"/>
          <w:szCs w:val="21"/>
        </w:rPr>
        <w:t xml:space="preserve">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23. Modern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 xml:space="preserve">digital </w:t>
      </w:r>
      <w:r w:rsidRPr="00CA08D9">
        <w:rPr>
          <w:rFonts w:asciiTheme="majorBidi" w:hAnsiTheme="majorBidi" w:cstheme="majorBidi"/>
          <w:sz w:val="21"/>
          <w:szCs w:val="21"/>
        </w:rPr>
        <w:t xml:space="preserve">synthesizers, based on microprocessors, are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virtually</w:t>
      </w:r>
      <w:r w:rsidRPr="00CA08D9">
        <w:rPr>
          <w:rFonts w:asciiTheme="majorBidi" w:hAnsiTheme="majorBidi" w:cstheme="majorBidi"/>
          <w:sz w:val="21"/>
          <w:szCs w:val="21"/>
        </w:rPr>
        <w:t xml:space="preserve"> unlimited in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the number</w:t>
      </w:r>
      <w:r w:rsidRPr="00CA08D9">
        <w:rPr>
          <w:rFonts w:asciiTheme="majorBidi" w:hAnsiTheme="majorBidi" w:cstheme="majorBidi"/>
          <w:sz w:val="21"/>
          <w:szCs w:val="21"/>
        </w:rPr>
        <w:t xml:space="preserve"> and range of musical sounds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CA08D9">
        <w:rPr>
          <w:rFonts w:asciiTheme="majorBidi" w:hAnsiTheme="majorBidi" w:cstheme="majorBidi"/>
          <w:sz w:val="21"/>
          <w:szCs w:val="21"/>
        </w:rPr>
        <w:t xml:space="preserve"> can produce.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24. During the years he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composed</w:t>
      </w:r>
      <w:r w:rsidRPr="00CA08D9">
        <w:rPr>
          <w:rFonts w:asciiTheme="majorBidi" w:hAnsiTheme="majorBidi" w:cstheme="majorBidi"/>
          <w:sz w:val="21"/>
          <w:szCs w:val="21"/>
        </w:rPr>
        <w:t xml:space="preserve">, Charles Ives was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isolation</w:t>
      </w:r>
      <w:r w:rsidRPr="00CA08D9">
        <w:rPr>
          <w:rFonts w:asciiTheme="majorBidi" w:hAnsiTheme="majorBidi" w:cstheme="majorBidi"/>
          <w:sz w:val="21"/>
          <w:szCs w:val="21"/>
        </w:rPr>
        <w:t xml:space="preserve"> from the music world; none of his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major</w:t>
      </w:r>
      <w:r w:rsidRPr="00CA08D9">
        <w:rPr>
          <w:rFonts w:asciiTheme="majorBidi" w:hAnsiTheme="majorBidi" w:cstheme="majorBidi"/>
          <w:sz w:val="21"/>
          <w:szCs w:val="21"/>
        </w:rPr>
        <w:t xml:space="preserve"> works was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publicly</w:t>
      </w:r>
      <w:r w:rsidRPr="00CA08D9">
        <w:rPr>
          <w:rFonts w:asciiTheme="majorBidi" w:hAnsiTheme="majorBidi" w:cstheme="majorBidi"/>
          <w:sz w:val="21"/>
          <w:szCs w:val="21"/>
        </w:rPr>
        <w:t xml:space="preserve"> performed.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25. Psychoanalysis is a form of therapy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that attempts</w:t>
      </w:r>
      <w:r w:rsidRPr="00CA08D9">
        <w:rPr>
          <w:rFonts w:asciiTheme="majorBidi" w:hAnsiTheme="majorBidi" w:cstheme="majorBidi"/>
          <w:sz w:val="21"/>
          <w:szCs w:val="21"/>
        </w:rPr>
        <w:t xml:space="preserve">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to eliminate</w:t>
      </w:r>
      <w:r w:rsidRPr="00CA08D9">
        <w:rPr>
          <w:rFonts w:asciiTheme="majorBidi" w:hAnsiTheme="majorBidi" w:cstheme="majorBidi"/>
          <w:sz w:val="21"/>
          <w:szCs w:val="21"/>
        </w:rPr>
        <w:t xml:space="preserve"> conflict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by alter</w:t>
      </w:r>
      <w:r w:rsidRPr="00CA08D9">
        <w:rPr>
          <w:rFonts w:asciiTheme="majorBidi" w:hAnsiTheme="majorBidi" w:cstheme="majorBidi"/>
          <w:sz w:val="21"/>
          <w:szCs w:val="21"/>
        </w:rPr>
        <w:t xml:space="preserve"> the personality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in a</w:t>
      </w:r>
      <w:r w:rsidRPr="00CA08D9">
        <w:rPr>
          <w:rFonts w:asciiTheme="majorBidi" w:hAnsiTheme="majorBidi" w:cstheme="majorBidi"/>
          <w:sz w:val="21"/>
          <w:szCs w:val="21"/>
        </w:rPr>
        <w:t xml:space="preserve"> positive way.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26. Globally,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CA08D9">
        <w:rPr>
          <w:rFonts w:asciiTheme="majorBidi" w:hAnsiTheme="majorBidi" w:cstheme="majorBidi"/>
          <w:sz w:val="21"/>
          <w:szCs w:val="21"/>
        </w:rPr>
        <w:t xml:space="preserve"> 1990’s stood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out</w:t>
      </w:r>
      <w:r w:rsidRPr="00CA08D9">
        <w:rPr>
          <w:rFonts w:asciiTheme="majorBidi" w:hAnsiTheme="majorBidi" w:cstheme="majorBidi"/>
          <w:sz w:val="21"/>
          <w:szCs w:val="21"/>
        </w:rPr>
        <w:t xml:space="preserve"> as the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warmest</w:t>
      </w:r>
      <w:r w:rsidRPr="00CA08D9">
        <w:rPr>
          <w:rFonts w:asciiTheme="majorBidi" w:hAnsiTheme="majorBidi" w:cstheme="majorBidi"/>
          <w:sz w:val="21"/>
          <w:szCs w:val="21"/>
        </w:rPr>
        <w:t xml:space="preserve"> decade for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 xml:space="preserve">what </w:t>
      </w:r>
      <w:r w:rsidRPr="00CA08D9">
        <w:rPr>
          <w:rFonts w:asciiTheme="majorBidi" w:hAnsiTheme="majorBidi" w:cstheme="majorBidi"/>
          <w:sz w:val="21"/>
          <w:szCs w:val="21"/>
        </w:rPr>
        <w:t xml:space="preserve">we have weather records.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27. Silicon chips are reliable and cheap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 xml:space="preserve">to produce </w:t>
      </w:r>
      <w:r w:rsidRPr="00CA08D9">
        <w:rPr>
          <w:rFonts w:asciiTheme="majorBidi" w:hAnsiTheme="majorBidi" w:cstheme="majorBidi"/>
          <w:sz w:val="21"/>
          <w:szCs w:val="21"/>
        </w:rPr>
        <w:t xml:space="preserve">in large numbers and are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used them</w:t>
      </w:r>
      <w:r w:rsidRPr="00CA08D9">
        <w:rPr>
          <w:rFonts w:asciiTheme="majorBidi" w:hAnsiTheme="majorBidi" w:cstheme="majorBidi"/>
          <w:sz w:val="21"/>
          <w:szCs w:val="21"/>
        </w:rPr>
        <w:t xml:space="preserve"> in computers, calculators,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programmed</w:t>
      </w:r>
      <w:r w:rsidRPr="00CA08D9">
        <w:rPr>
          <w:rFonts w:asciiTheme="majorBidi" w:hAnsiTheme="majorBidi" w:cstheme="majorBidi"/>
          <w:sz w:val="21"/>
          <w:szCs w:val="21"/>
        </w:rPr>
        <w:t xml:space="preserve"> household appliances, and most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electronic applications</w:t>
      </w:r>
      <w:r w:rsidRPr="00CA08D9">
        <w:rPr>
          <w:rFonts w:asciiTheme="majorBidi" w:hAnsiTheme="majorBidi" w:cstheme="majorBidi"/>
          <w:sz w:val="21"/>
          <w:szCs w:val="21"/>
        </w:rPr>
        <w:t xml:space="preserve">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>28. Because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 xml:space="preserve"> its pitch</w:t>
      </w:r>
      <w:r w:rsidRPr="00CA08D9">
        <w:rPr>
          <w:rFonts w:asciiTheme="majorBidi" w:hAnsiTheme="majorBidi" w:cstheme="majorBidi"/>
          <w:sz w:val="21"/>
          <w:szCs w:val="21"/>
        </w:rPr>
        <w:t xml:space="preserve"> cannot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easily be</w:t>
      </w:r>
      <w:r w:rsidRPr="00CA08D9">
        <w:rPr>
          <w:rFonts w:asciiTheme="majorBidi" w:hAnsiTheme="majorBidi" w:cstheme="majorBidi"/>
          <w:sz w:val="21"/>
          <w:szCs w:val="21"/>
        </w:rPr>
        <w:t xml:space="preserve"> altered, the oboe serves as the standard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which by</w:t>
      </w:r>
      <w:r w:rsidRPr="00CA08D9">
        <w:rPr>
          <w:rFonts w:asciiTheme="majorBidi" w:hAnsiTheme="majorBidi" w:cstheme="majorBidi"/>
          <w:sz w:val="21"/>
          <w:szCs w:val="21"/>
        </w:rPr>
        <w:t xml:space="preserve"> the symphony orchestra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is tuned</w:t>
      </w:r>
      <w:r w:rsidRPr="00CA08D9">
        <w:rPr>
          <w:rFonts w:asciiTheme="majorBidi" w:hAnsiTheme="majorBidi" w:cstheme="majorBidi"/>
          <w:sz w:val="21"/>
          <w:szCs w:val="21"/>
        </w:rPr>
        <w:t xml:space="preserve">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29. </w:t>
      </w:r>
      <w:proofErr w:type="spellStart"/>
      <w:r w:rsidRPr="00CA08D9">
        <w:rPr>
          <w:rFonts w:asciiTheme="majorBidi" w:hAnsiTheme="majorBidi" w:cstheme="majorBidi"/>
          <w:sz w:val="21"/>
          <w:szCs w:val="21"/>
        </w:rPr>
        <w:t>Bursae</w:t>
      </w:r>
      <w:proofErr w:type="spellEnd"/>
      <w:r w:rsidRPr="00CA08D9">
        <w:rPr>
          <w:rFonts w:asciiTheme="majorBidi" w:hAnsiTheme="majorBidi" w:cstheme="majorBidi"/>
          <w:sz w:val="21"/>
          <w:szCs w:val="21"/>
        </w:rPr>
        <w:t xml:space="preserve"> are fluid-filled sacs that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form</w:t>
      </w:r>
      <w:r w:rsidRPr="00CA08D9">
        <w:rPr>
          <w:rFonts w:asciiTheme="majorBidi" w:hAnsiTheme="majorBidi" w:cstheme="majorBidi"/>
          <w:sz w:val="21"/>
          <w:szCs w:val="21"/>
        </w:rPr>
        <w:t xml:space="preserve"> cushions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between</w:t>
      </w:r>
      <w:r w:rsidRPr="00CA08D9">
        <w:rPr>
          <w:rFonts w:asciiTheme="majorBidi" w:hAnsiTheme="majorBidi" w:cstheme="majorBidi"/>
          <w:sz w:val="21"/>
          <w:szCs w:val="21"/>
        </w:rPr>
        <w:t xml:space="preserve"> tendons and bones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 xml:space="preserve">and </w:t>
      </w:r>
      <w:r w:rsidRPr="00CA08D9">
        <w:rPr>
          <w:rFonts w:asciiTheme="majorBidi" w:hAnsiTheme="majorBidi" w:cstheme="majorBidi"/>
          <w:sz w:val="21"/>
          <w:szCs w:val="21"/>
        </w:rPr>
        <w:t xml:space="preserve">protect them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 xml:space="preserve">while </w:t>
      </w:r>
      <w:r w:rsidRPr="00CA08D9">
        <w:rPr>
          <w:rFonts w:asciiTheme="majorBidi" w:hAnsiTheme="majorBidi" w:cstheme="majorBidi"/>
          <w:sz w:val="21"/>
          <w:szCs w:val="21"/>
        </w:rPr>
        <w:t xml:space="preserve">movement.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30. In 1916, United States suffragist Alice Paul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founded</w:t>
      </w:r>
      <w:r w:rsidRPr="00CA08D9">
        <w:rPr>
          <w:rFonts w:asciiTheme="majorBidi" w:hAnsiTheme="majorBidi" w:cstheme="majorBidi"/>
          <w:sz w:val="21"/>
          <w:szCs w:val="21"/>
        </w:rPr>
        <w:t xml:space="preserve"> the National Woman’s Party,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a political</w:t>
      </w:r>
      <w:r w:rsidRPr="00CA08D9">
        <w:rPr>
          <w:rFonts w:asciiTheme="majorBidi" w:hAnsiTheme="majorBidi" w:cstheme="majorBidi"/>
          <w:sz w:val="21"/>
          <w:szCs w:val="21"/>
        </w:rPr>
        <w:t xml:space="preserve"> party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dedicate</w:t>
      </w:r>
      <w:r w:rsidRPr="00CA08D9">
        <w:rPr>
          <w:rFonts w:asciiTheme="majorBidi" w:hAnsiTheme="majorBidi" w:cstheme="majorBidi"/>
          <w:sz w:val="21"/>
          <w:szCs w:val="21"/>
        </w:rPr>
        <w:t xml:space="preserve"> to establishing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equal rights</w:t>
      </w:r>
      <w:r w:rsidRPr="00CA08D9">
        <w:rPr>
          <w:rFonts w:asciiTheme="majorBidi" w:hAnsiTheme="majorBidi" w:cstheme="majorBidi"/>
          <w:sz w:val="21"/>
          <w:szCs w:val="21"/>
        </w:rPr>
        <w:t xml:space="preserve"> for women.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31. The spice cinnamon and the drugs cascara and quinine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all come</w:t>
      </w:r>
      <w:r w:rsidRPr="00CA08D9">
        <w:rPr>
          <w:rFonts w:asciiTheme="majorBidi" w:hAnsiTheme="majorBidi" w:cstheme="majorBidi"/>
          <w:sz w:val="21"/>
          <w:szCs w:val="21"/>
        </w:rPr>
        <w:t xml:space="preserve"> from bark, the protective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out</w:t>
      </w:r>
      <w:r w:rsidRPr="00CA08D9">
        <w:rPr>
          <w:rFonts w:asciiTheme="majorBidi" w:hAnsiTheme="majorBidi" w:cstheme="majorBidi"/>
          <w:sz w:val="21"/>
          <w:szCs w:val="21"/>
        </w:rPr>
        <w:t xml:space="preserve"> layer of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 xml:space="preserve">stems and roots </w:t>
      </w:r>
      <w:r w:rsidRPr="00CA08D9">
        <w:rPr>
          <w:rFonts w:asciiTheme="majorBidi" w:hAnsiTheme="majorBidi" w:cstheme="majorBidi"/>
          <w:sz w:val="21"/>
          <w:szCs w:val="21"/>
        </w:rPr>
        <w:t xml:space="preserve">of woody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plants</w:t>
      </w:r>
      <w:r w:rsidRPr="00CA08D9">
        <w:rPr>
          <w:rFonts w:asciiTheme="majorBidi" w:hAnsiTheme="majorBidi" w:cstheme="majorBidi"/>
          <w:sz w:val="21"/>
          <w:szCs w:val="21"/>
        </w:rPr>
        <w:t xml:space="preserve">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32. Tunas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migrate long</w:t>
      </w:r>
      <w:r w:rsidRPr="00CA08D9">
        <w:rPr>
          <w:rFonts w:asciiTheme="majorBidi" w:hAnsiTheme="majorBidi" w:cstheme="majorBidi"/>
          <w:sz w:val="21"/>
          <w:szCs w:val="21"/>
        </w:rPr>
        <w:t xml:space="preserve"> distances over all the world’s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oceans</w:t>
      </w:r>
      <w:r w:rsidRPr="00CA08D9">
        <w:rPr>
          <w:rFonts w:asciiTheme="majorBidi" w:hAnsiTheme="majorBidi" w:cstheme="majorBidi"/>
          <w:sz w:val="21"/>
          <w:szCs w:val="21"/>
        </w:rPr>
        <w:t xml:space="preserve"> and occupy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tropical</w:t>
      </w:r>
      <w:r w:rsidRPr="00CA08D9">
        <w:rPr>
          <w:rFonts w:asciiTheme="majorBidi" w:hAnsiTheme="majorBidi" w:cstheme="majorBidi"/>
          <w:sz w:val="21"/>
          <w:szCs w:val="21"/>
        </w:rPr>
        <w:t xml:space="preserve">, temperate, and even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some the</w:t>
      </w:r>
      <w:r w:rsidRPr="00CA08D9">
        <w:rPr>
          <w:rFonts w:asciiTheme="majorBidi" w:hAnsiTheme="majorBidi" w:cstheme="majorBidi"/>
          <w:sz w:val="21"/>
          <w:szCs w:val="21"/>
        </w:rPr>
        <w:t xml:space="preserve"> cooler waters.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33. Taste buds, small sensory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organ</w:t>
      </w:r>
      <w:r w:rsidRPr="00CA08D9">
        <w:rPr>
          <w:rFonts w:asciiTheme="majorBidi" w:hAnsiTheme="majorBidi" w:cstheme="majorBidi"/>
          <w:sz w:val="21"/>
          <w:szCs w:val="21"/>
        </w:rPr>
        <w:t xml:space="preserve"> located on the tongue and palate,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recognize</w:t>
      </w:r>
      <w:r w:rsidRPr="00CA08D9">
        <w:rPr>
          <w:rFonts w:asciiTheme="majorBidi" w:hAnsiTheme="majorBidi" w:cstheme="majorBidi"/>
          <w:sz w:val="21"/>
          <w:szCs w:val="21"/>
        </w:rPr>
        <w:t xml:space="preserve"> four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primary</w:t>
      </w:r>
      <w:r w:rsidRPr="00CA08D9">
        <w:rPr>
          <w:rFonts w:asciiTheme="majorBidi" w:hAnsiTheme="majorBidi" w:cstheme="majorBidi"/>
          <w:sz w:val="21"/>
          <w:szCs w:val="21"/>
        </w:rPr>
        <w:t xml:space="preserve"> tastes: sweet, sour,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salty</w:t>
      </w:r>
      <w:r w:rsidRPr="00CA08D9">
        <w:rPr>
          <w:rFonts w:asciiTheme="majorBidi" w:hAnsiTheme="majorBidi" w:cstheme="majorBidi"/>
          <w:sz w:val="21"/>
          <w:szCs w:val="21"/>
        </w:rPr>
        <w:t xml:space="preserve"> and bitter.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34. Astronauts receive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extensive</w:t>
      </w:r>
      <w:r w:rsidRPr="00CA08D9">
        <w:rPr>
          <w:rFonts w:asciiTheme="majorBidi" w:hAnsiTheme="majorBidi" w:cstheme="majorBidi"/>
          <w:sz w:val="21"/>
          <w:szCs w:val="21"/>
        </w:rPr>
        <w:t xml:space="preserve"> training to prepare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themselves</w:t>
      </w:r>
      <w:r w:rsidRPr="00CA08D9">
        <w:rPr>
          <w:rFonts w:asciiTheme="majorBidi" w:hAnsiTheme="majorBidi" w:cstheme="majorBidi"/>
          <w:sz w:val="21"/>
          <w:szCs w:val="21"/>
        </w:rPr>
        <w:t xml:space="preserve">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both</w:t>
      </w:r>
      <w:r w:rsidRPr="00CA08D9">
        <w:rPr>
          <w:rFonts w:asciiTheme="majorBidi" w:hAnsiTheme="majorBidi" w:cstheme="majorBidi"/>
          <w:sz w:val="21"/>
          <w:szCs w:val="21"/>
        </w:rPr>
        <w:t xml:space="preserve"> physically and psychologically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for complexity</w:t>
      </w:r>
      <w:r w:rsidRPr="00CA08D9">
        <w:rPr>
          <w:rFonts w:asciiTheme="majorBidi" w:hAnsiTheme="majorBidi" w:cstheme="majorBidi"/>
          <w:sz w:val="21"/>
          <w:szCs w:val="21"/>
        </w:rPr>
        <w:t xml:space="preserve"> and rigor of a space mission.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35. By 1900 several prominent technical institutions,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including</w:t>
      </w:r>
      <w:r w:rsidRPr="00CA08D9">
        <w:rPr>
          <w:rFonts w:asciiTheme="majorBidi" w:hAnsiTheme="majorBidi" w:cstheme="majorBidi"/>
          <w:sz w:val="21"/>
          <w:szCs w:val="21"/>
        </w:rPr>
        <w:t xml:space="preserve"> the Massachusetts Institute of Technology, fashioned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CA08D9">
        <w:rPr>
          <w:rFonts w:asciiTheme="majorBidi" w:hAnsiTheme="majorBidi" w:cstheme="majorBidi"/>
          <w:sz w:val="21"/>
          <w:szCs w:val="21"/>
        </w:rPr>
        <w:t xml:space="preserve"> own educational offerings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 xml:space="preserve"> to meet</w:t>
      </w:r>
      <w:r w:rsidRPr="00CA08D9">
        <w:rPr>
          <w:rFonts w:asciiTheme="majorBidi" w:hAnsiTheme="majorBidi" w:cstheme="majorBidi"/>
          <w:sz w:val="21"/>
          <w:szCs w:val="21"/>
        </w:rPr>
        <w:t xml:space="preserve"> the industrial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needs of</w:t>
      </w:r>
      <w:r w:rsidRPr="00CA08D9">
        <w:rPr>
          <w:rFonts w:asciiTheme="majorBidi" w:hAnsiTheme="majorBidi" w:cstheme="majorBidi"/>
          <w:sz w:val="21"/>
          <w:szCs w:val="21"/>
        </w:rPr>
        <w:t xml:space="preserve"> the United States.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36. Some of the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earliest mechanical</w:t>
      </w:r>
      <w:r w:rsidRPr="00CA08D9">
        <w:rPr>
          <w:rFonts w:asciiTheme="majorBidi" w:hAnsiTheme="majorBidi" w:cstheme="majorBidi"/>
          <w:sz w:val="21"/>
          <w:szCs w:val="21"/>
        </w:rPr>
        <w:t xml:space="preserve"> devices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were designed</w:t>
      </w:r>
      <w:r w:rsidRPr="00CA08D9">
        <w:rPr>
          <w:rFonts w:asciiTheme="majorBidi" w:hAnsiTheme="majorBidi" w:cstheme="majorBidi"/>
          <w:sz w:val="21"/>
          <w:szCs w:val="21"/>
        </w:rPr>
        <w:t xml:space="preserve"> to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raise</w:t>
      </w:r>
      <w:r w:rsidRPr="00CA08D9">
        <w:rPr>
          <w:rFonts w:asciiTheme="majorBidi" w:hAnsiTheme="majorBidi" w:cstheme="majorBidi"/>
          <w:sz w:val="21"/>
          <w:szCs w:val="21"/>
        </w:rPr>
        <w:t xml:space="preserve"> water from streams for </w:t>
      </w:r>
      <w:proofErr w:type="gramStart"/>
      <w:r w:rsidRPr="00CA08D9">
        <w:rPr>
          <w:rFonts w:asciiTheme="majorBidi" w:hAnsiTheme="majorBidi" w:cstheme="majorBidi"/>
          <w:sz w:val="21"/>
          <w:szCs w:val="21"/>
        </w:rPr>
        <w:t xml:space="preserve">the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irrigate</w:t>
      </w:r>
      <w:proofErr w:type="gramEnd"/>
      <w:r w:rsidRPr="00CA08D9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CA08D9">
        <w:rPr>
          <w:rFonts w:asciiTheme="majorBidi" w:hAnsiTheme="majorBidi" w:cstheme="majorBidi"/>
          <w:sz w:val="21"/>
          <w:szCs w:val="21"/>
        </w:rPr>
        <w:t xml:space="preserve">of crops.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37. The Louisiana Purchase of 1803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increased</w:t>
      </w:r>
      <w:r w:rsidRPr="00CA08D9">
        <w:rPr>
          <w:rFonts w:asciiTheme="majorBidi" w:hAnsiTheme="majorBidi" w:cstheme="majorBidi"/>
          <w:sz w:val="21"/>
          <w:szCs w:val="21"/>
        </w:rPr>
        <w:t xml:space="preserve"> the territory of the United States by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approximate</w:t>
      </w:r>
      <w:r w:rsidRPr="00CA08D9">
        <w:rPr>
          <w:rFonts w:asciiTheme="majorBidi" w:hAnsiTheme="majorBidi" w:cstheme="majorBidi"/>
          <w:sz w:val="21"/>
          <w:szCs w:val="21"/>
        </w:rPr>
        <w:t xml:space="preserve"> 846,000 square miles, practically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doubling</w:t>
      </w:r>
      <w:r w:rsidRPr="00CA08D9">
        <w:rPr>
          <w:rFonts w:asciiTheme="majorBidi" w:hAnsiTheme="majorBidi" w:cstheme="majorBidi"/>
          <w:sz w:val="21"/>
          <w:szCs w:val="21"/>
        </w:rPr>
        <w:t xml:space="preserve"> the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 xml:space="preserve">area </w:t>
      </w:r>
      <w:r w:rsidRPr="00CA08D9">
        <w:rPr>
          <w:rFonts w:asciiTheme="majorBidi" w:hAnsiTheme="majorBidi" w:cstheme="majorBidi"/>
          <w:sz w:val="21"/>
          <w:szCs w:val="21"/>
        </w:rPr>
        <w:t xml:space="preserve">of the United States.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38.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A most</w:t>
      </w:r>
      <w:r w:rsidRPr="00CA08D9">
        <w:rPr>
          <w:rFonts w:asciiTheme="majorBidi" w:hAnsiTheme="majorBidi" w:cstheme="majorBidi"/>
          <w:sz w:val="21"/>
          <w:szCs w:val="21"/>
        </w:rPr>
        <w:t xml:space="preserve"> useful tool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for analyzing</w:t>
      </w:r>
      <w:r w:rsidRPr="00CA08D9">
        <w:rPr>
          <w:rFonts w:asciiTheme="majorBidi" w:hAnsiTheme="majorBidi" w:cstheme="majorBidi"/>
          <w:sz w:val="21"/>
          <w:szCs w:val="21"/>
        </w:rPr>
        <w:t xml:space="preserve"> the elemental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composition of fossils</w:t>
      </w:r>
      <w:r w:rsidRPr="00CA08D9">
        <w:rPr>
          <w:rFonts w:asciiTheme="majorBidi" w:hAnsiTheme="majorBidi" w:cstheme="majorBidi"/>
          <w:sz w:val="21"/>
          <w:szCs w:val="21"/>
        </w:rPr>
        <w:t xml:space="preserve"> is the electron probe, a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modify</w:t>
      </w:r>
      <w:r w:rsidRPr="00CA08D9">
        <w:rPr>
          <w:rFonts w:asciiTheme="majorBidi" w:hAnsiTheme="majorBidi" w:cstheme="majorBidi"/>
          <w:sz w:val="21"/>
          <w:szCs w:val="21"/>
        </w:rPr>
        <w:t xml:space="preserve"> electron microscope.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39. Few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substance</w:t>
      </w:r>
      <w:r w:rsidRPr="00CA08D9">
        <w:rPr>
          <w:rFonts w:asciiTheme="majorBidi" w:hAnsiTheme="majorBidi" w:cstheme="majorBidi"/>
          <w:sz w:val="21"/>
          <w:szCs w:val="21"/>
        </w:rPr>
        <w:t xml:space="preserve"> on Earth equal the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beauty</w:t>
      </w:r>
      <w:r w:rsidRPr="00CA08D9">
        <w:rPr>
          <w:rFonts w:asciiTheme="majorBidi" w:hAnsiTheme="majorBidi" w:cstheme="majorBidi"/>
          <w:sz w:val="21"/>
          <w:szCs w:val="21"/>
        </w:rPr>
        <w:t xml:space="preserve"> of gemstones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such</w:t>
      </w:r>
      <w:r w:rsidRPr="00CA08D9">
        <w:rPr>
          <w:rFonts w:asciiTheme="majorBidi" w:hAnsiTheme="majorBidi" w:cstheme="majorBidi"/>
          <w:sz w:val="21"/>
          <w:szCs w:val="21"/>
        </w:rPr>
        <w:t xml:space="preserve"> as twinkling diamonds, green emeralds, red rubies, blue sapphires, and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multicolored</w:t>
      </w:r>
      <w:r w:rsidRPr="00CA08D9">
        <w:rPr>
          <w:rFonts w:asciiTheme="majorBidi" w:hAnsiTheme="majorBidi" w:cstheme="majorBidi"/>
          <w:sz w:val="21"/>
          <w:szCs w:val="21"/>
        </w:rPr>
        <w:t xml:space="preserve"> opals. </w:t>
      </w:r>
    </w:p>
    <w:p w:rsidR="00CA08D9" w:rsidRPr="00CA08D9" w:rsidRDefault="00CA08D9" w:rsidP="00CA08D9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CA08D9">
        <w:rPr>
          <w:rFonts w:asciiTheme="majorBidi" w:hAnsiTheme="majorBidi" w:cstheme="majorBidi"/>
          <w:sz w:val="21"/>
          <w:szCs w:val="21"/>
        </w:rPr>
        <w:t xml:space="preserve">40.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CA08D9">
        <w:rPr>
          <w:rFonts w:asciiTheme="majorBidi" w:hAnsiTheme="majorBidi" w:cstheme="majorBidi"/>
          <w:sz w:val="21"/>
          <w:szCs w:val="21"/>
        </w:rPr>
        <w:t xml:space="preserve"> the purposes of the fine and decorative arts,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metals have</w:t>
      </w:r>
      <w:r w:rsidRPr="00CA08D9">
        <w:rPr>
          <w:rFonts w:asciiTheme="majorBidi" w:hAnsiTheme="majorBidi" w:cstheme="majorBidi"/>
          <w:sz w:val="21"/>
          <w:szCs w:val="21"/>
        </w:rPr>
        <w:t xml:space="preserve"> been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used</w:t>
      </w:r>
      <w:r w:rsidRPr="00CA08D9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CA08D9">
        <w:rPr>
          <w:rFonts w:asciiTheme="majorBidi" w:hAnsiTheme="majorBidi" w:cstheme="majorBidi"/>
          <w:sz w:val="21"/>
          <w:szCs w:val="21"/>
        </w:rPr>
        <w:t xml:space="preserve">either in their simple state </w:t>
      </w:r>
      <w:r w:rsidRPr="00CA08D9">
        <w:rPr>
          <w:rFonts w:asciiTheme="majorBidi" w:hAnsiTheme="majorBidi" w:cstheme="majorBidi"/>
          <w:sz w:val="21"/>
          <w:szCs w:val="21"/>
          <w:u w:val="single"/>
        </w:rPr>
        <w:t>and</w:t>
      </w:r>
      <w:proofErr w:type="gramEnd"/>
      <w:r w:rsidRPr="00CA08D9">
        <w:rPr>
          <w:rFonts w:asciiTheme="majorBidi" w:hAnsiTheme="majorBidi" w:cstheme="majorBidi"/>
          <w:sz w:val="21"/>
          <w:szCs w:val="21"/>
        </w:rPr>
        <w:t xml:space="preserve"> in uncomplicated alloys. </w:t>
      </w:r>
      <w:r>
        <w:rPr>
          <w:rFonts w:asciiTheme="majorBidi" w:hAnsiTheme="majorBidi" w:cstheme="majorBidi"/>
          <w:sz w:val="21"/>
          <w:szCs w:val="21"/>
        </w:rPr>
        <w:t xml:space="preserve"> </w:t>
      </w:r>
    </w:p>
    <w:p w:rsidR="001129DF" w:rsidRPr="00CA08D9" w:rsidRDefault="001129DF" w:rsidP="00CA08D9">
      <w:pPr>
        <w:rPr>
          <w:rFonts w:asciiTheme="majorBidi" w:hAnsiTheme="majorBidi" w:cstheme="majorBidi"/>
          <w:sz w:val="21"/>
          <w:szCs w:val="21"/>
        </w:rPr>
      </w:pPr>
    </w:p>
    <w:sectPr w:rsidR="001129DF" w:rsidRPr="00CA08D9" w:rsidSect="00CA08D9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A08D9"/>
    <w:rsid w:val="001129DF"/>
    <w:rsid w:val="00CA0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8D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CA08D9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CA08D9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2012-11-01T10:16:00Z</dcterms:created>
  <dcterms:modified xsi:type="dcterms:W3CDTF">2012-11-01T10:19:00Z</dcterms:modified>
</cp:coreProperties>
</file>