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Arial" w:hAnsi="Arial" w:cs="Arial" w:eastAsia="Arial"/>
          <w:color w:val="333333"/>
          <w:spacing w:val="0"/>
          <w:position w:val="0"/>
          <w:sz w:val="18"/>
          <w:shd w:fill="auto" w:val="clear"/>
        </w:rPr>
      </w:pPr>
      <w:r>
        <w:rPr>
          <w:rFonts w:ascii="Arial" w:hAnsi="Arial" w:cs="Arial" w:eastAsia="Arial"/>
          <w:b/>
          <w:color w:val="1A1A2E"/>
          <w:spacing w:val="100"/>
          <w:position w:val="0"/>
          <w:sz w:val="30"/>
          <w:shd w:fill="auto" w:val="clear"/>
        </w:rPr>
        <w:t xml:space="preserve">SHAKER ZAMAN</w:t>
      </w:r>
    </w:p>
    <w:p>
      <w:pPr>
        <w:spacing w:before="30" w:after="10" w:line="240"/>
        <w:ind w:right="0" w:left="0" w:firstLine="0"/>
        <w:jc w:val="center"/>
        <w:rPr>
          <w:rFonts w:ascii="Arial" w:hAnsi="Arial" w:cs="Arial" w:eastAsia="Arial"/>
          <w:color w:val="333333"/>
          <w:spacing w:val="0"/>
          <w:position w:val="0"/>
          <w:sz w:val="18"/>
          <w:shd w:fill="auto" w:val="clear"/>
        </w:rPr>
      </w:pPr>
      <w:r>
        <w:rPr>
          <w:rFonts w:ascii="Arial" w:hAnsi="Arial" w:cs="Arial" w:eastAsia="Arial"/>
          <w:color w:val="555555"/>
          <w:spacing w:val="0"/>
          <w:position w:val="0"/>
          <w:sz w:val="19"/>
          <w:shd w:fill="auto" w:val="clear"/>
        </w:rPr>
        <w:t xml:space="preserve">AI-Augmented Operations Leader  </w:t>
      </w:r>
      <w:r>
        <w:rPr>
          <w:rFonts w:ascii="Arial" w:hAnsi="Arial" w:cs="Arial" w:eastAsia="Arial"/>
          <w:color w:val="CCCCCC"/>
          <w:spacing w:val="0"/>
          <w:position w:val="0"/>
          <w:sz w:val="19"/>
          <w:shd w:fill="auto" w:val="clear"/>
        </w:rPr>
        <w:t xml:space="preserve">|</w:t>
      </w:r>
      <w:r>
        <w:rPr>
          <w:rFonts w:ascii="Arial" w:hAnsi="Arial" w:cs="Arial" w:eastAsia="Arial"/>
          <w:color w:val="555555"/>
          <w:spacing w:val="0"/>
          <w:position w:val="0"/>
          <w:sz w:val="19"/>
          <w:shd w:fill="auto" w:val="clear"/>
        </w:rPr>
        <w:t xml:space="preserve">  Generalist Operator  </w:t>
      </w:r>
      <w:r>
        <w:rPr>
          <w:rFonts w:ascii="Arial" w:hAnsi="Arial" w:cs="Arial" w:eastAsia="Arial"/>
          <w:color w:val="CCCCCC"/>
          <w:spacing w:val="0"/>
          <w:position w:val="0"/>
          <w:sz w:val="19"/>
          <w:shd w:fill="auto" w:val="clear"/>
        </w:rPr>
        <w:t xml:space="preserve">|</w:t>
      </w:r>
      <w:r>
        <w:rPr>
          <w:rFonts w:ascii="Arial" w:hAnsi="Arial" w:cs="Arial" w:eastAsia="Arial"/>
          <w:color w:val="555555"/>
          <w:spacing w:val="0"/>
          <w:position w:val="0"/>
          <w:sz w:val="19"/>
          <w:shd w:fill="auto" w:val="clear"/>
        </w:rPr>
        <w:t xml:space="preserve">  Systems Thinker</w:t>
      </w:r>
    </w:p>
    <w:p>
      <w:pPr>
        <w:spacing w:before="20" w:after="0" w:line="240"/>
        <w:ind w:right="0" w:left="0" w:firstLine="0"/>
        <w:jc w:val="center"/>
        <w:rPr>
          <w:rFonts w:ascii="Arial" w:hAnsi="Arial" w:cs="Arial" w:eastAsia="Arial"/>
          <w:color w:val="333333"/>
          <w:spacing w:val="0"/>
          <w:position w:val="0"/>
          <w:sz w:val="18"/>
          <w:shd w:fill="auto" w:val="clear"/>
        </w:rPr>
      </w:pPr>
      <w:r>
        <w:rPr>
          <w:rFonts w:ascii="Arial" w:hAnsi="Arial" w:cs="Arial" w:eastAsia="Arial"/>
          <w:color w:val="555555"/>
          <w:spacing w:val="0"/>
          <w:position w:val="0"/>
          <w:sz w:val="17"/>
          <w:shd w:fill="auto" w:val="clear"/>
        </w:rPr>
        <w:t xml:space="preserve">New York City Metro  </w:t>
      </w:r>
      <w:r>
        <w:rPr>
          <w:rFonts w:ascii="Arial" w:hAnsi="Arial" w:cs="Arial" w:eastAsia="Arial"/>
          <w:color w:val="CCCCCC"/>
          <w:spacing w:val="0"/>
          <w:position w:val="0"/>
          <w:sz w:val="17"/>
          <w:shd w:fill="auto" w:val="clear"/>
        </w:rPr>
        <w:t xml:space="preserve">|</w:t>
      </w:r>
      <w:r>
        <w:rPr>
          <w:rFonts w:ascii="Arial" w:hAnsi="Arial" w:cs="Arial" w:eastAsia="Arial"/>
          <w:color w:val="555555"/>
          <w:spacing w:val="0"/>
          <w:position w:val="0"/>
          <w:sz w:val="17"/>
          <w:shd w:fill="auto" w:val="clear"/>
        </w:rPr>
        <w:t xml:space="preserve">  linkedin.com/in/shaker-zaman-a8656416b  </w:t>
      </w:r>
      <w:r>
        <w:rPr>
          <w:rFonts w:ascii="Arial" w:hAnsi="Arial" w:cs="Arial" w:eastAsia="Arial"/>
          <w:color w:val="CCCCCC"/>
          <w:spacing w:val="0"/>
          <w:position w:val="0"/>
          <w:sz w:val="17"/>
          <w:shd w:fill="auto" w:val="clear"/>
        </w:rPr>
        <w:t xml:space="preserve">|</w:t>
      </w:r>
      <w:r>
        <w:rPr>
          <w:rFonts w:ascii="Arial" w:hAnsi="Arial" w:cs="Arial" w:eastAsia="Arial"/>
          <w:color w:val="555555"/>
          <w:spacing w:val="0"/>
          <w:position w:val="0"/>
          <w:sz w:val="17"/>
          <w:shd w:fill="auto" w:val="clear"/>
        </w:rPr>
        <w:t xml:space="preserve">  github.com/ShakerZed</w:t>
      </w:r>
    </w:p>
    <w:p>
      <w:pPr>
        <w:spacing w:before="60" w:after="60" w:line="240"/>
        <w:ind w:right="0" w:left="0" w:firstLine="0"/>
        <w:jc w:val="left"/>
        <w:rPr>
          <w:rFonts w:ascii="Arial" w:hAnsi="Arial" w:cs="Arial" w:eastAsia="Arial"/>
          <w:color w:val="333333"/>
          <w:spacing w:val="0"/>
          <w:position w:val="0"/>
          <w:sz w:val="18"/>
          <w:shd w:fill="auto" w:val="clear"/>
        </w:rPr>
      </w:pPr>
    </w:p>
    <w:p>
      <w:pPr>
        <w:spacing w:before="120" w:after="40" w:line="240"/>
        <w:ind w:right="0" w:left="0" w:firstLine="0"/>
        <w:jc w:val="left"/>
        <w:rPr>
          <w:rFonts w:ascii="Arial" w:hAnsi="Arial" w:cs="Arial" w:eastAsia="Arial"/>
          <w:color w:val="333333"/>
          <w:spacing w:val="0"/>
          <w:position w:val="0"/>
          <w:sz w:val="18"/>
          <w:shd w:fill="auto" w:val="clear"/>
        </w:rPr>
      </w:pPr>
      <w:r>
        <w:rPr>
          <w:rFonts w:ascii="Arial" w:hAnsi="Arial" w:cs="Arial" w:eastAsia="Arial"/>
          <w:b/>
          <w:color w:val="1A1A2E"/>
          <w:spacing w:val="60"/>
          <w:position w:val="0"/>
          <w:sz w:val="18"/>
          <w:shd w:fill="auto" w:val="clear"/>
        </w:rPr>
        <w:t xml:space="preserve">PROFESSIONAL SUMMARY</w:t>
      </w:r>
    </w:p>
    <w:p>
      <w:pPr>
        <w:spacing w:before="30" w:after="30" w:line="240"/>
        <w:ind w:right="0" w:left="0" w:firstLine="0"/>
        <w:jc w:val="left"/>
        <w:rPr>
          <w:rFonts w:ascii="Arial" w:hAnsi="Arial" w:cs="Arial" w:eastAsia="Arial"/>
          <w:color w:val="333333"/>
          <w:spacing w:val="0"/>
          <w:position w:val="0"/>
          <w:sz w:val="18"/>
          <w:shd w:fill="auto" w:val="clear"/>
        </w:rPr>
      </w:pPr>
      <w:r>
        <w:rPr>
          <w:rFonts w:ascii="Arial" w:hAnsi="Arial" w:cs="Arial" w:eastAsia="Arial"/>
          <w:color w:val="333333"/>
          <w:spacing w:val="0"/>
          <w:position w:val="0"/>
          <w:sz w:val="18"/>
          <w:shd w:fill="auto" w:val="clear"/>
        </w:rPr>
        <w:t xml:space="preserve">Full-stack operator who leverages AI agents and LLM-powered workflows as force multipliers to deliver across domains that traditionally require dedicated specialists. At Morph Labs, simultaneously owned compliance, product marketing, legal, recruiting, GTM strategy, and developer tooling, routinely using AI-augmented processes to compress weeks of specialist work into days. Spent time in fast-paced, ambiguous environments where priorities shift rapidly and on-the-spot pivoting is the norm. Combines 7+ years of retail operations leadership with hands-on software engineering and a systems-thinking approach to turn chaos into shipped outcomes.</w:t>
      </w:r>
    </w:p>
    <w:p>
      <w:pPr>
        <w:spacing w:before="120" w:after="40" w:line="240"/>
        <w:ind w:right="0" w:left="0" w:firstLine="0"/>
        <w:jc w:val="left"/>
        <w:rPr>
          <w:rFonts w:ascii="Arial" w:hAnsi="Arial" w:cs="Arial" w:eastAsia="Arial"/>
          <w:color w:val="333333"/>
          <w:spacing w:val="0"/>
          <w:position w:val="0"/>
          <w:sz w:val="18"/>
          <w:shd w:fill="auto" w:val="clear"/>
        </w:rPr>
      </w:pPr>
      <w:r>
        <w:rPr>
          <w:rFonts w:ascii="Arial" w:hAnsi="Arial" w:cs="Arial" w:eastAsia="Arial"/>
          <w:b/>
          <w:color w:val="1A1A2E"/>
          <w:spacing w:val="60"/>
          <w:position w:val="0"/>
          <w:sz w:val="18"/>
          <w:shd w:fill="auto" w:val="clear"/>
        </w:rPr>
        <w:t xml:space="preserve">EXPERIENCE</w:t>
      </w:r>
    </w:p>
    <w:p>
      <w:pPr>
        <w:tabs>
          <w:tab w:val="right" w:pos="9026" w:leader="none"/>
        </w:tabs>
        <w:spacing w:before="80" w:after="20" w:line="240"/>
        <w:ind w:right="0" w:left="0" w:firstLine="0"/>
        <w:jc w:val="left"/>
        <w:rPr>
          <w:rFonts w:ascii="Arial" w:hAnsi="Arial" w:cs="Arial" w:eastAsia="Arial"/>
          <w:color w:val="333333"/>
          <w:spacing w:val="0"/>
          <w:position w:val="0"/>
          <w:sz w:val="18"/>
          <w:shd w:fill="auto" w:val="clear"/>
        </w:rPr>
      </w:pPr>
      <w:r>
        <w:rPr>
          <w:rFonts w:ascii="Arial" w:hAnsi="Arial" w:cs="Arial" w:eastAsia="Arial"/>
          <w:b/>
          <w:color w:val="1A1A2E"/>
          <w:spacing w:val="0"/>
          <w:position w:val="0"/>
          <w:sz w:val="19"/>
          <w:shd w:fill="auto" w:val="clear"/>
        </w:rPr>
        <w:t xml:space="preserve">Founder &amp; Engineer</w:t>
      </w:r>
      <w:r>
        <w:rPr>
          <w:rFonts w:ascii="Arial" w:hAnsi="Arial" w:cs="Arial" w:eastAsia="Arial"/>
          <w:color w:val="555555"/>
          <w:spacing w:val="0"/>
          <w:position w:val="0"/>
          <w:sz w:val="19"/>
          <w:shd w:fill="auto" w:val="clear"/>
        </w:rPr>
        <w:t xml:space="preserve">  |  Magi Vision</w:t>
      </w:r>
      <w:r>
        <w:rPr>
          <w:rFonts w:ascii="Arial" w:hAnsi="Arial" w:cs="Arial" w:eastAsia="Arial"/>
          <w:color w:val="333333"/>
          <w:spacing w:val="0"/>
          <w:position w:val="0"/>
          <w:sz w:val="19"/>
          <w:shd w:fill="auto" w:val="clear"/>
        </w:rPr>
        <w:tab/>
      </w:r>
      <w:r>
        <w:rPr>
          <w:rFonts w:ascii="Arial" w:hAnsi="Arial" w:cs="Arial" w:eastAsia="Arial"/>
          <w:i/>
          <w:color w:val="555555"/>
          <w:spacing w:val="0"/>
          <w:position w:val="0"/>
          <w:sz w:val="18"/>
          <w:shd w:fill="auto" w:val="clear"/>
        </w:rPr>
        <w:t xml:space="preserve">Apr 2026 - Present</w:t>
      </w:r>
    </w:p>
    <w:p>
      <w:pPr>
        <w:spacing w:before="15" w:after="20" w:line="240"/>
        <w:ind w:right="0" w:left="0" w:firstLine="0"/>
        <w:jc w:val="left"/>
        <w:rPr>
          <w:rFonts w:ascii="Arial" w:hAnsi="Arial" w:cs="Arial" w:eastAsia="Arial"/>
          <w:color w:val="333333"/>
          <w:spacing w:val="0"/>
          <w:position w:val="0"/>
          <w:sz w:val="18"/>
          <w:shd w:fill="auto" w:val="clear"/>
        </w:rPr>
      </w:pPr>
      <w:r>
        <w:rPr>
          <w:rFonts w:ascii="Arial" w:hAnsi="Arial" w:cs="Arial" w:eastAsia="Arial"/>
          <w:i/>
          <w:color w:val="555555"/>
          <w:spacing w:val="0"/>
          <w:position w:val="0"/>
          <w:sz w:val="17"/>
          <w:shd w:fill="auto" w:val="clear"/>
        </w:rPr>
        <w:t xml:space="preserve">Computer vision for combat sports, currently focused on grappling  |  magivision.io</w:t>
      </w:r>
    </w:p>
    <w:p>
      <w:pPr>
        <w:numPr>
          <w:ilvl w:val="0"/>
          <w:numId w:val="10"/>
        </w:numPr>
        <w:spacing w:before="15" w:after="15" w:line="240"/>
        <w:ind w:right="0" w:left="450" w:hanging="220"/>
        <w:jc w:val="left"/>
        <w:rPr>
          <w:rFonts w:ascii="Arial" w:hAnsi="Arial" w:cs="Arial" w:eastAsia="Arial"/>
          <w:color w:val="333333"/>
          <w:spacing w:val="0"/>
          <w:position w:val="0"/>
          <w:sz w:val="18"/>
          <w:shd w:fill="auto" w:val="clear"/>
        </w:rPr>
      </w:pPr>
      <w:r>
        <w:rPr>
          <w:rFonts w:ascii="Arial" w:hAnsi="Arial" w:cs="Arial" w:eastAsia="Arial"/>
          <w:color w:val="333333"/>
          <w:spacing w:val="0"/>
          <w:position w:val="0"/>
          <w:sz w:val="18"/>
          <w:shd w:fill="auto" w:val="clear"/>
        </w:rPr>
        <w:t xml:space="preserve">Building a video analysis platform for grappling, connecting mat-side capture, pose estimation, and coach-facing review.</w:t>
      </w:r>
    </w:p>
    <w:p>
      <w:pPr>
        <w:numPr>
          <w:ilvl w:val="0"/>
          <w:numId w:val="10"/>
        </w:numPr>
        <w:spacing w:before="15" w:after="15" w:line="240"/>
        <w:ind w:right="0" w:left="450" w:hanging="220"/>
        <w:jc w:val="left"/>
        <w:rPr>
          <w:rFonts w:ascii="Arial" w:hAnsi="Arial" w:cs="Arial" w:eastAsia="Arial"/>
          <w:color w:val="333333"/>
          <w:spacing w:val="0"/>
          <w:position w:val="0"/>
          <w:sz w:val="18"/>
          <w:shd w:fill="auto" w:val="clear"/>
        </w:rPr>
      </w:pPr>
      <w:r>
        <w:rPr>
          <w:rFonts w:ascii="Arial" w:hAnsi="Arial" w:cs="Arial" w:eastAsia="Arial"/>
          <w:color w:val="333333"/>
          <w:spacing w:val="0"/>
          <w:position w:val="0"/>
          <w:sz w:val="18"/>
          <w:shd w:fill="auto" w:val="clear"/>
        </w:rPr>
        <w:t xml:space="preserve">Built the recording and analysis pipeline, operator tools, and annotation workflows that turn training footage into traceable evaluation data.</w:t>
      </w:r>
    </w:p>
    <w:p>
      <w:pPr>
        <w:numPr>
          <w:ilvl w:val="0"/>
          <w:numId w:val="10"/>
        </w:numPr>
        <w:spacing w:before="15" w:after="15" w:line="240"/>
        <w:ind w:right="0" w:left="450" w:hanging="220"/>
        <w:jc w:val="left"/>
        <w:rPr>
          <w:rFonts w:ascii="Arial" w:hAnsi="Arial" w:cs="Arial" w:eastAsia="Arial"/>
          <w:color w:val="333333"/>
          <w:spacing w:val="0"/>
          <w:position w:val="0"/>
          <w:sz w:val="18"/>
          <w:shd w:fill="auto" w:val="clear"/>
        </w:rPr>
      </w:pPr>
      <w:r>
        <w:rPr>
          <w:rFonts w:ascii="Arial" w:hAnsi="Arial" w:cs="Arial" w:eastAsia="Arial"/>
          <w:color w:val="333333"/>
          <w:spacing w:val="0"/>
          <w:position w:val="0"/>
          <w:sz w:val="18"/>
          <w:shd w:fill="auto" w:val="clear"/>
        </w:rPr>
        <w:t xml:space="preserve">Separated recording from inference to protect footage under load, and built versioned annotation packs and evaluation workflows to test model changes against reviewed evidence.</w:t>
      </w:r>
    </w:p>
    <w:p>
      <w:pPr>
        <w:numPr>
          <w:ilvl w:val="0"/>
          <w:numId w:val="10"/>
        </w:numPr>
        <w:spacing w:before="15" w:after="15" w:line="240"/>
        <w:ind w:right="0" w:left="450" w:hanging="220"/>
        <w:jc w:val="left"/>
        <w:rPr>
          <w:rFonts w:ascii="Arial" w:hAnsi="Arial" w:cs="Arial" w:eastAsia="Arial"/>
          <w:color w:val="333333"/>
          <w:spacing w:val="0"/>
          <w:position w:val="0"/>
          <w:sz w:val="18"/>
          <w:shd w:fill="auto" w:val="clear"/>
        </w:rPr>
      </w:pPr>
      <w:r>
        <w:rPr>
          <w:rFonts w:ascii="Arial" w:hAnsi="Arial" w:cs="Arial" w:eastAsia="Arial"/>
          <w:color w:val="333333"/>
          <w:spacing w:val="0"/>
          <w:position w:val="0"/>
          <w:sz w:val="18"/>
          <w:shd w:fill="auto" w:val="clear"/>
        </w:rPr>
        <w:t xml:space="preserve">Lead engineering and operations alongside a design and sports-domain team, using gym capture sessions to guide product development and test what the system can reliably explain.</w:t>
      </w:r>
    </w:p>
    <w:p>
      <w:pPr>
        <w:tabs>
          <w:tab w:val="right" w:pos="9026" w:leader="none"/>
        </w:tabs>
        <w:spacing w:before="80" w:after="20" w:line="240"/>
        <w:ind w:right="0" w:left="0" w:firstLine="0"/>
        <w:jc w:val="left"/>
        <w:rPr>
          <w:rFonts w:ascii="Arial" w:hAnsi="Arial" w:cs="Arial" w:eastAsia="Arial"/>
          <w:color w:val="333333"/>
          <w:spacing w:val="0"/>
          <w:position w:val="0"/>
          <w:sz w:val="18"/>
          <w:shd w:fill="auto" w:val="clear"/>
        </w:rPr>
      </w:pPr>
      <w:r>
        <w:rPr>
          <w:rFonts w:ascii="Arial" w:hAnsi="Arial" w:cs="Arial" w:eastAsia="Arial"/>
          <w:b/>
          <w:color w:val="1A1A2E"/>
          <w:spacing w:val="0"/>
          <w:position w:val="0"/>
          <w:sz w:val="19"/>
          <w:shd w:fill="auto" w:val="clear"/>
        </w:rPr>
        <w:t xml:space="preserve">Head of Operations</w:t>
      </w:r>
      <w:r>
        <w:rPr>
          <w:rFonts w:ascii="Arial" w:hAnsi="Arial" w:cs="Arial" w:eastAsia="Arial"/>
          <w:color w:val="555555"/>
          <w:spacing w:val="0"/>
          <w:position w:val="0"/>
          <w:sz w:val="19"/>
          <w:shd w:fill="auto" w:val="clear"/>
        </w:rPr>
        <w:t xml:space="preserve">  |  Morph Labs</w:t>
      </w:r>
      <w:r>
        <w:rPr>
          <w:rFonts w:ascii="Arial" w:hAnsi="Arial" w:cs="Arial" w:eastAsia="Arial"/>
          <w:color w:val="333333"/>
          <w:spacing w:val="0"/>
          <w:position w:val="0"/>
          <w:sz w:val="19"/>
          <w:shd w:fill="auto" w:val="clear"/>
        </w:rPr>
        <w:tab/>
      </w:r>
      <w:r>
        <w:rPr>
          <w:rFonts w:ascii="Arial" w:hAnsi="Arial" w:cs="Arial" w:eastAsia="Arial"/>
          <w:i/>
          <w:color w:val="555555"/>
          <w:spacing w:val="0"/>
          <w:position w:val="0"/>
          <w:sz w:val="18"/>
          <w:shd w:fill="auto" w:val="clear"/>
        </w:rPr>
        <w:t xml:space="preserve">Mar 2025 - Mar 2026</w:t>
      </w:r>
    </w:p>
    <w:p>
      <w:pPr>
        <w:spacing w:before="15" w:after="20" w:line="240"/>
        <w:ind w:right="0" w:left="0" w:firstLine="0"/>
        <w:jc w:val="left"/>
        <w:rPr>
          <w:rFonts w:ascii="Arial" w:hAnsi="Arial" w:cs="Arial" w:eastAsia="Arial"/>
          <w:color w:val="333333"/>
          <w:spacing w:val="0"/>
          <w:position w:val="0"/>
          <w:sz w:val="18"/>
          <w:shd w:fill="auto" w:val="clear"/>
        </w:rPr>
      </w:pPr>
      <w:r>
        <w:rPr>
          <w:rFonts w:ascii="Arial" w:hAnsi="Arial" w:cs="Arial" w:eastAsia="Arial"/>
          <w:i/>
          <w:color w:val="555555"/>
          <w:spacing w:val="0"/>
          <w:position w:val="0"/>
          <w:sz w:val="17"/>
          <w:shd w:fill="auto" w:val="clear"/>
        </w:rPr>
        <w:t xml:space="preserve">Core operator at a fast-moving AI infrastructure startup (Khosla-backed, $5.75M seed). Owned 10+ functional areas in a high-tempo environment with tight deadlines and constant priority shifts, using AI-agent-augmented workflows to pivot on the spot and operate at the speed of a cross-functional team.</w:t>
      </w:r>
    </w:p>
    <w:p>
      <w:pPr>
        <w:numPr>
          <w:ilvl w:val="0"/>
          <w:numId w:val="10"/>
        </w:numPr>
        <w:spacing w:before="15" w:after="15" w:line="240"/>
        <w:ind w:right="0" w:left="450" w:hanging="220"/>
        <w:jc w:val="left"/>
        <w:rPr>
          <w:rFonts w:ascii="Arial" w:hAnsi="Arial" w:cs="Arial" w:eastAsia="Arial"/>
          <w:color w:val="333333"/>
          <w:spacing w:val="0"/>
          <w:position w:val="0"/>
          <w:sz w:val="18"/>
          <w:shd w:fill="auto" w:val="clear"/>
        </w:rPr>
      </w:pPr>
      <w:r>
        <w:rPr>
          <w:rFonts w:ascii="Arial" w:hAnsi="Arial" w:cs="Arial" w:eastAsia="Arial"/>
          <w:color w:val="333333"/>
          <w:spacing w:val="0"/>
          <w:position w:val="0"/>
          <w:sz w:val="18"/>
          <w:shd w:fill="auto" w:val="clear"/>
        </w:rPr>
        <w:t xml:space="preserve">Drove SOC 2 Type I completion end-to-end via Vanta, including policy authoring, MDM configuration (NanoMDM), device offboarding checklists, and evidence collection using AI-assisted compliance drafting.</w:t>
      </w:r>
    </w:p>
    <w:p>
      <w:pPr>
        <w:numPr>
          <w:ilvl w:val="0"/>
          <w:numId w:val="10"/>
        </w:numPr>
        <w:spacing w:before="15" w:after="15" w:line="240"/>
        <w:ind w:right="0" w:left="450" w:hanging="220"/>
        <w:jc w:val="left"/>
        <w:rPr>
          <w:rFonts w:ascii="Arial" w:hAnsi="Arial" w:cs="Arial" w:eastAsia="Arial"/>
          <w:color w:val="333333"/>
          <w:spacing w:val="0"/>
          <w:position w:val="0"/>
          <w:sz w:val="18"/>
          <w:shd w:fill="auto" w:val="clear"/>
        </w:rPr>
      </w:pPr>
      <w:r>
        <w:rPr>
          <w:rFonts w:ascii="Arial" w:hAnsi="Arial" w:cs="Arial" w:eastAsia="Arial"/>
          <w:color w:val="333333"/>
          <w:spacing w:val="0"/>
          <w:position w:val="0"/>
          <w:sz w:val="18"/>
          <w:shd w:fill="auto" w:val="clear"/>
        </w:rPr>
        <w:t xml:space="preserve">Contributed copy for all product marketing across Infinibranch platform launches (Liquid Metal, Browsers, Devboxes) spanning Twitter, LinkedIn, email, and Slack, using AI writing agents to generate and iterate at volume under rapid launch cycles.</w:t>
      </w:r>
    </w:p>
    <w:p>
      <w:pPr>
        <w:numPr>
          <w:ilvl w:val="0"/>
          <w:numId w:val="10"/>
        </w:numPr>
        <w:spacing w:before="15" w:after="15" w:line="240"/>
        <w:ind w:right="0" w:left="450" w:hanging="220"/>
        <w:jc w:val="left"/>
        <w:rPr>
          <w:rFonts w:ascii="Arial" w:hAnsi="Arial" w:cs="Arial" w:eastAsia="Arial"/>
          <w:color w:val="333333"/>
          <w:spacing w:val="0"/>
          <w:position w:val="0"/>
          <w:sz w:val="18"/>
          <w:shd w:fill="auto" w:val="clear"/>
        </w:rPr>
      </w:pPr>
      <w:r>
        <w:rPr>
          <w:rFonts w:ascii="Arial" w:hAnsi="Arial" w:cs="Arial" w:eastAsia="Arial"/>
          <w:color w:val="333333"/>
          <w:spacing w:val="0"/>
          <w:position w:val="0"/>
          <w:sz w:val="18"/>
          <w:shd w:fill="auto" w:val="clear"/>
        </w:rPr>
        <w:t xml:space="preserve">Built and executed influencer pricing playbook with CPM-based framework, CAC ceiling modeling ($50/signup), and brand-safety criteria for CLI coding-agent creator partnerships.</w:t>
      </w:r>
    </w:p>
    <w:p>
      <w:pPr>
        <w:numPr>
          <w:ilvl w:val="0"/>
          <w:numId w:val="10"/>
        </w:numPr>
        <w:spacing w:before="15" w:after="15" w:line="240"/>
        <w:ind w:right="0" w:left="450" w:hanging="220"/>
        <w:jc w:val="left"/>
        <w:rPr>
          <w:rFonts w:ascii="Arial" w:hAnsi="Arial" w:cs="Arial" w:eastAsia="Arial"/>
          <w:color w:val="333333"/>
          <w:spacing w:val="0"/>
          <w:position w:val="0"/>
          <w:sz w:val="18"/>
          <w:shd w:fill="auto" w:val="clear"/>
        </w:rPr>
      </w:pPr>
      <w:r>
        <w:rPr>
          <w:rFonts w:ascii="Arial" w:hAnsi="Arial" w:cs="Arial" w:eastAsia="Arial"/>
          <w:color w:val="333333"/>
          <w:spacing w:val="0"/>
          <w:position w:val="0"/>
          <w:sz w:val="18"/>
          <w:shd w:fill="auto" w:val="clear"/>
        </w:rPr>
        <w:t xml:space="preserve">Designed a customizable recruiting pipeline with configurable targeting parameters (degree type, GitHub activity heuristics, commit frequency, OSS contribution depth) and AI-driven candidate discovery and outreach personalization.</w:t>
      </w:r>
    </w:p>
    <w:p>
      <w:pPr>
        <w:numPr>
          <w:ilvl w:val="0"/>
          <w:numId w:val="10"/>
        </w:numPr>
        <w:spacing w:before="15" w:after="15" w:line="240"/>
        <w:ind w:right="0" w:left="450" w:hanging="220"/>
        <w:jc w:val="left"/>
        <w:rPr>
          <w:rFonts w:ascii="Arial" w:hAnsi="Arial" w:cs="Arial" w:eastAsia="Arial"/>
          <w:color w:val="333333"/>
          <w:spacing w:val="0"/>
          <w:position w:val="0"/>
          <w:sz w:val="18"/>
          <w:shd w:fill="auto" w:val="clear"/>
        </w:rPr>
      </w:pPr>
      <w:r>
        <w:rPr>
          <w:rFonts w:ascii="Arial" w:hAnsi="Arial" w:cs="Arial" w:eastAsia="Arial"/>
          <w:color w:val="333333"/>
          <w:spacing w:val="0"/>
          <w:position w:val="0"/>
          <w:sz w:val="18"/>
          <w:shd w:fill="auto" w:val="clear"/>
        </w:rPr>
        <w:t xml:space="preserve">Managed Stripe billing infrastructure, SendGrid email campaigns, and built fraud detection systems for the platform's internal credit system.</w:t>
      </w:r>
    </w:p>
    <w:p>
      <w:pPr>
        <w:numPr>
          <w:ilvl w:val="0"/>
          <w:numId w:val="10"/>
        </w:numPr>
        <w:spacing w:before="15" w:after="15" w:line="240"/>
        <w:ind w:right="0" w:left="450" w:hanging="220"/>
        <w:jc w:val="left"/>
        <w:rPr>
          <w:rFonts w:ascii="Arial" w:hAnsi="Arial" w:cs="Arial" w:eastAsia="Arial"/>
          <w:color w:val="333333"/>
          <w:spacing w:val="0"/>
          <w:position w:val="0"/>
          <w:sz w:val="18"/>
          <w:shd w:fill="auto" w:val="clear"/>
        </w:rPr>
      </w:pPr>
      <w:r>
        <w:rPr>
          <w:rFonts w:ascii="Arial" w:hAnsi="Arial" w:cs="Arial" w:eastAsia="Arial"/>
          <w:color w:val="333333"/>
          <w:spacing w:val="0"/>
          <w:position w:val="0"/>
          <w:sz w:val="18"/>
          <w:shd w:fill="auto" w:val="clear"/>
        </w:rPr>
        <w:t xml:space="preserve">Conducted YC F25 company research and built targeted outbound email campaigns for enterprise GTM motion.</w:t>
      </w:r>
    </w:p>
    <w:p>
      <w:pPr>
        <w:numPr>
          <w:ilvl w:val="0"/>
          <w:numId w:val="10"/>
        </w:numPr>
        <w:spacing w:before="15" w:after="15" w:line="240"/>
        <w:ind w:right="0" w:left="450" w:hanging="220"/>
        <w:jc w:val="left"/>
        <w:rPr>
          <w:rFonts w:ascii="Arial" w:hAnsi="Arial" w:cs="Arial" w:eastAsia="Arial"/>
          <w:color w:val="333333"/>
          <w:spacing w:val="0"/>
          <w:position w:val="0"/>
          <w:sz w:val="18"/>
          <w:shd w:fill="auto" w:val="clear"/>
        </w:rPr>
      </w:pPr>
      <w:r>
        <w:rPr>
          <w:rFonts w:ascii="Arial" w:hAnsi="Arial" w:cs="Arial" w:eastAsia="Arial"/>
          <w:color w:val="333333"/>
          <w:spacing w:val="0"/>
          <w:position w:val="0"/>
          <w:sz w:val="18"/>
          <w:shd w:fill="auto" w:val="clear"/>
        </w:rPr>
        <w:t xml:space="preserve">Handled the administrative and compliance work behind a federal research contract.</w:t>
      </w:r>
    </w:p>
    <w:p>
      <w:pPr>
        <w:numPr>
          <w:ilvl w:val="0"/>
          <w:numId w:val="10"/>
        </w:numPr>
        <w:spacing w:before="15" w:after="15" w:line="240"/>
        <w:ind w:right="0" w:left="450" w:hanging="220"/>
        <w:jc w:val="left"/>
        <w:rPr>
          <w:rFonts w:ascii="Arial" w:hAnsi="Arial" w:cs="Arial" w:eastAsia="Arial"/>
          <w:color w:val="333333"/>
          <w:spacing w:val="0"/>
          <w:position w:val="0"/>
          <w:sz w:val="18"/>
          <w:shd w:fill="auto" w:val="clear"/>
        </w:rPr>
      </w:pPr>
      <w:r>
        <w:rPr>
          <w:rFonts w:ascii="Arial" w:hAnsi="Arial" w:cs="Arial" w:eastAsia="Arial"/>
          <w:color w:val="333333"/>
          <w:spacing w:val="0"/>
          <w:position w:val="0"/>
          <w:sz w:val="18"/>
          <w:shd w:fill="auto" w:val="clear"/>
        </w:rPr>
        <w:t xml:space="preserve">Developed reusable Codex skills for a proprietary multi-agent orchestrator, compressing full weeks of manual operational work into single automated skill calls across competitive analysis reports, high-signal event sourcing, and recruiting.</w:t>
      </w:r>
    </w:p>
    <w:p>
      <w:pPr>
        <w:tabs>
          <w:tab w:val="right" w:pos="9026" w:leader="none"/>
        </w:tabs>
        <w:spacing w:before="80" w:after="20" w:line="240"/>
        <w:ind w:right="0" w:left="0" w:firstLine="0"/>
        <w:jc w:val="left"/>
        <w:rPr>
          <w:rFonts w:ascii="Arial" w:hAnsi="Arial" w:cs="Arial" w:eastAsia="Arial"/>
          <w:color w:val="333333"/>
          <w:spacing w:val="0"/>
          <w:position w:val="0"/>
          <w:sz w:val="18"/>
          <w:shd w:fill="auto" w:val="clear"/>
        </w:rPr>
      </w:pPr>
      <w:r>
        <w:rPr>
          <w:rFonts w:ascii="Arial" w:hAnsi="Arial" w:cs="Arial" w:eastAsia="Arial"/>
          <w:b/>
          <w:color w:val="1A1A2E"/>
          <w:spacing w:val="0"/>
          <w:position w:val="0"/>
          <w:sz w:val="19"/>
          <w:shd w:fill="auto" w:val="clear"/>
        </w:rPr>
        <w:t xml:space="preserve">Shop Supervisor</w:t>
      </w:r>
      <w:r>
        <w:rPr>
          <w:rFonts w:ascii="Arial" w:hAnsi="Arial" w:cs="Arial" w:eastAsia="Arial"/>
          <w:color w:val="555555"/>
          <w:spacing w:val="0"/>
          <w:position w:val="0"/>
          <w:sz w:val="19"/>
          <w:shd w:fill="auto" w:val="clear"/>
        </w:rPr>
        <w:t xml:space="preserve">  |  REI, Multiple Locations</w:t>
      </w:r>
      <w:r>
        <w:rPr>
          <w:rFonts w:ascii="Arial" w:hAnsi="Arial" w:cs="Arial" w:eastAsia="Arial"/>
          <w:color w:val="333333"/>
          <w:spacing w:val="0"/>
          <w:position w:val="0"/>
          <w:sz w:val="19"/>
          <w:shd w:fill="auto" w:val="clear"/>
        </w:rPr>
        <w:tab/>
      </w:r>
      <w:r>
        <w:rPr>
          <w:rFonts w:ascii="Arial" w:hAnsi="Arial" w:cs="Arial" w:eastAsia="Arial"/>
          <w:i/>
          <w:color w:val="555555"/>
          <w:spacing w:val="0"/>
          <w:position w:val="0"/>
          <w:sz w:val="18"/>
          <w:shd w:fill="auto" w:val="clear"/>
        </w:rPr>
        <w:t xml:space="preserve">May 2017 - Feb 2025</w:t>
      </w:r>
    </w:p>
    <w:p>
      <w:pPr>
        <w:spacing w:before="15" w:after="20" w:line="240"/>
        <w:ind w:right="0" w:left="0" w:firstLine="0"/>
        <w:jc w:val="left"/>
        <w:rPr>
          <w:rFonts w:ascii="Arial" w:hAnsi="Arial" w:cs="Arial" w:eastAsia="Arial"/>
          <w:color w:val="333333"/>
          <w:spacing w:val="0"/>
          <w:position w:val="0"/>
          <w:sz w:val="18"/>
          <w:shd w:fill="auto" w:val="clear"/>
        </w:rPr>
      </w:pPr>
      <w:r>
        <w:rPr>
          <w:rFonts w:ascii="Arial" w:hAnsi="Arial" w:cs="Arial" w:eastAsia="Arial"/>
          <w:i/>
          <w:color w:val="555555"/>
          <w:spacing w:val="0"/>
          <w:position w:val="0"/>
          <w:sz w:val="17"/>
          <w:shd w:fill="auto" w:val="clear"/>
        </w:rPr>
        <w:t xml:space="preserve">Progressive leadership journey across high-volume stores.</w:t>
      </w:r>
    </w:p>
    <w:p>
      <w:pPr>
        <w:tabs>
          <w:tab w:val="right" w:pos="9026" w:leader="none"/>
        </w:tabs>
        <w:spacing w:before="40" w:after="10" w:line="240"/>
        <w:ind w:right="0" w:left="270" w:firstLine="0"/>
        <w:jc w:val="left"/>
        <w:rPr>
          <w:rFonts w:ascii="Arial" w:hAnsi="Arial" w:cs="Arial" w:eastAsia="Arial"/>
          <w:color w:val="333333"/>
          <w:spacing w:val="0"/>
          <w:position w:val="0"/>
          <w:sz w:val="18"/>
          <w:shd w:fill="auto" w:val="clear"/>
        </w:rPr>
      </w:pPr>
      <w:r>
        <w:rPr>
          <w:rFonts w:ascii="Arial" w:hAnsi="Arial" w:cs="Arial" w:eastAsia="Arial"/>
          <w:b/>
          <w:color w:val="333333"/>
          <w:spacing w:val="0"/>
          <w:position w:val="0"/>
          <w:sz w:val="17"/>
          <w:shd w:fill="auto" w:val="clear"/>
        </w:rPr>
        <w:t xml:space="preserve">Shop Supervisor</w:t>
      </w:r>
      <w:r>
        <w:rPr>
          <w:rFonts w:ascii="Arial" w:hAnsi="Arial" w:cs="Arial" w:eastAsia="Arial"/>
          <w:color w:val="555555"/>
          <w:spacing w:val="0"/>
          <w:position w:val="0"/>
          <w:sz w:val="17"/>
          <w:shd w:fill="auto" w:val="clear"/>
        </w:rPr>
        <w:t xml:space="preserve">  |  REI Huntington Station</w:t>
      </w:r>
      <w:r>
        <w:rPr>
          <w:rFonts w:ascii="Arial" w:hAnsi="Arial" w:cs="Arial" w:eastAsia="Arial"/>
          <w:color w:val="333333"/>
          <w:spacing w:val="0"/>
          <w:position w:val="0"/>
          <w:sz w:val="17"/>
          <w:shd w:fill="auto" w:val="clear"/>
        </w:rPr>
        <w:tab/>
      </w:r>
      <w:r>
        <w:rPr>
          <w:rFonts w:ascii="Arial" w:hAnsi="Arial" w:cs="Arial" w:eastAsia="Arial"/>
          <w:i/>
          <w:color w:val="555555"/>
          <w:spacing w:val="0"/>
          <w:position w:val="0"/>
          <w:sz w:val="16"/>
          <w:shd w:fill="auto" w:val="clear"/>
        </w:rPr>
        <w:t xml:space="preserve">Jan 2025 - Present</w:t>
      </w:r>
    </w:p>
    <w:p>
      <w:pPr>
        <w:numPr>
          <w:ilvl w:val="0"/>
          <w:numId w:val="14"/>
        </w:numPr>
        <w:spacing w:before="15" w:after="15" w:line="240"/>
        <w:ind w:right="0" w:left="450" w:hanging="220"/>
        <w:jc w:val="left"/>
        <w:rPr>
          <w:rFonts w:ascii="Arial" w:hAnsi="Arial" w:cs="Arial" w:eastAsia="Arial"/>
          <w:color w:val="333333"/>
          <w:spacing w:val="0"/>
          <w:position w:val="0"/>
          <w:sz w:val="18"/>
          <w:shd w:fill="auto" w:val="clear"/>
        </w:rPr>
      </w:pPr>
      <w:r>
        <w:rPr>
          <w:rFonts w:ascii="Arial" w:hAnsi="Arial" w:cs="Arial" w:eastAsia="Arial"/>
          <w:color w:val="333333"/>
          <w:spacing w:val="0"/>
          <w:position w:val="0"/>
          <w:sz w:val="18"/>
          <w:shd w:fill="auto" w:val="clear"/>
        </w:rPr>
        <w:t xml:space="preserve">Lead multi-functional service operations team, ensuring consistent achievement of revenue and operational KPIs. Drive cultural transformation focused on accountability, customer experience, and team development.</w:t>
      </w:r>
    </w:p>
    <w:p>
      <w:pPr>
        <w:tabs>
          <w:tab w:val="right" w:pos="9026" w:leader="none"/>
        </w:tabs>
        <w:spacing w:before="40" w:after="10" w:line="240"/>
        <w:ind w:right="0" w:left="270" w:firstLine="0"/>
        <w:jc w:val="left"/>
        <w:rPr>
          <w:rFonts w:ascii="Arial" w:hAnsi="Arial" w:cs="Arial" w:eastAsia="Arial"/>
          <w:color w:val="333333"/>
          <w:spacing w:val="0"/>
          <w:position w:val="0"/>
          <w:sz w:val="18"/>
          <w:shd w:fill="auto" w:val="clear"/>
        </w:rPr>
      </w:pPr>
      <w:r>
        <w:rPr>
          <w:rFonts w:ascii="Arial" w:hAnsi="Arial" w:cs="Arial" w:eastAsia="Arial"/>
          <w:b/>
          <w:color w:val="333333"/>
          <w:spacing w:val="0"/>
          <w:position w:val="0"/>
          <w:sz w:val="17"/>
          <w:shd w:fill="auto" w:val="clear"/>
        </w:rPr>
        <w:t xml:space="preserve">Service Advisor / Certified Technician</w:t>
      </w:r>
      <w:r>
        <w:rPr>
          <w:rFonts w:ascii="Arial" w:hAnsi="Arial" w:cs="Arial" w:eastAsia="Arial"/>
          <w:color w:val="555555"/>
          <w:spacing w:val="0"/>
          <w:position w:val="0"/>
          <w:sz w:val="17"/>
          <w:shd w:fill="auto" w:val="clear"/>
        </w:rPr>
        <w:t xml:space="preserve">  |  REI Huntington Station</w:t>
      </w:r>
      <w:r>
        <w:rPr>
          <w:rFonts w:ascii="Arial" w:hAnsi="Arial" w:cs="Arial" w:eastAsia="Arial"/>
          <w:color w:val="333333"/>
          <w:spacing w:val="0"/>
          <w:position w:val="0"/>
          <w:sz w:val="17"/>
          <w:shd w:fill="auto" w:val="clear"/>
        </w:rPr>
        <w:tab/>
      </w:r>
      <w:r>
        <w:rPr>
          <w:rFonts w:ascii="Arial" w:hAnsi="Arial" w:cs="Arial" w:eastAsia="Arial"/>
          <w:i/>
          <w:color w:val="555555"/>
          <w:spacing w:val="0"/>
          <w:position w:val="0"/>
          <w:sz w:val="16"/>
          <w:shd w:fill="auto" w:val="clear"/>
        </w:rPr>
        <w:t xml:space="preserve">Sep 2023 - Jan 2025</w:t>
      </w:r>
    </w:p>
    <w:p>
      <w:pPr>
        <w:numPr>
          <w:ilvl w:val="0"/>
          <w:numId w:val="16"/>
        </w:numPr>
        <w:spacing w:before="15" w:after="15" w:line="240"/>
        <w:ind w:right="0" w:left="450" w:hanging="220"/>
        <w:jc w:val="left"/>
        <w:rPr>
          <w:rFonts w:ascii="Arial" w:hAnsi="Arial" w:cs="Arial" w:eastAsia="Arial"/>
          <w:color w:val="333333"/>
          <w:spacing w:val="0"/>
          <w:position w:val="0"/>
          <w:sz w:val="18"/>
          <w:shd w:fill="auto" w:val="clear"/>
        </w:rPr>
      </w:pPr>
      <w:r>
        <w:rPr>
          <w:rFonts w:ascii="Arial" w:hAnsi="Arial" w:cs="Arial" w:eastAsia="Arial"/>
          <w:color w:val="333333"/>
          <w:spacing w:val="0"/>
          <w:position w:val="0"/>
          <w:sz w:val="18"/>
          <w:shd w:fill="auto" w:val="clear"/>
        </w:rPr>
        <w:t xml:space="preserve">Scaled operations by 40% through strategic process optimization while maintaining quality standards. Mentored team members and created succession planning pathways. Adapted strategies from REI Soho to meet local market needs.</w:t>
      </w:r>
    </w:p>
    <w:p>
      <w:pPr>
        <w:tabs>
          <w:tab w:val="right" w:pos="9026" w:leader="none"/>
        </w:tabs>
        <w:spacing w:before="40" w:after="10" w:line="240"/>
        <w:ind w:right="0" w:left="270" w:firstLine="0"/>
        <w:jc w:val="left"/>
        <w:rPr>
          <w:rFonts w:ascii="Arial" w:hAnsi="Arial" w:cs="Arial" w:eastAsia="Arial"/>
          <w:color w:val="333333"/>
          <w:spacing w:val="0"/>
          <w:position w:val="0"/>
          <w:sz w:val="18"/>
          <w:shd w:fill="auto" w:val="clear"/>
        </w:rPr>
      </w:pPr>
      <w:r>
        <w:rPr>
          <w:rFonts w:ascii="Arial" w:hAnsi="Arial" w:cs="Arial" w:eastAsia="Arial"/>
          <w:b/>
          <w:color w:val="333333"/>
          <w:spacing w:val="0"/>
          <w:position w:val="0"/>
          <w:sz w:val="17"/>
          <w:shd w:fill="auto" w:val="clear"/>
        </w:rPr>
        <w:t xml:space="preserve">Service Advisor / Certified Technician</w:t>
      </w:r>
      <w:r>
        <w:rPr>
          <w:rFonts w:ascii="Arial" w:hAnsi="Arial" w:cs="Arial" w:eastAsia="Arial"/>
          <w:color w:val="555555"/>
          <w:spacing w:val="0"/>
          <w:position w:val="0"/>
          <w:sz w:val="17"/>
          <w:shd w:fill="auto" w:val="clear"/>
        </w:rPr>
        <w:t xml:space="preserve">  |  REI Soho (Flagship)</w:t>
      </w:r>
      <w:r>
        <w:rPr>
          <w:rFonts w:ascii="Arial" w:hAnsi="Arial" w:cs="Arial" w:eastAsia="Arial"/>
          <w:color w:val="333333"/>
          <w:spacing w:val="0"/>
          <w:position w:val="0"/>
          <w:sz w:val="17"/>
          <w:shd w:fill="auto" w:val="clear"/>
        </w:rPr>
        <w:tab/>
      </w:r>
      <w:r>
        <w:rPr>
          <w:rFonts w:ascii="Arial" w:hAnsi="Arial" w:cs="Arial" w:eastAsia="Arial"/>
          <w:i/>
          <w:color w:val="555555"/>
          <w:spacing w:val="0"/>
          <w:position w:val="0"/>
          <w:sz w:val="16"/>
          <w:shd w:fill="auto" w:val="clear"/>
        </w:rPr>
        <w:t xml:space="preserve">May 2017 - Nov 2023</w:t>
      </w:r>
    </w:p>
    <w:p>
      <w:pPr>
        <w:numPr>
          <w:ilvl w:val="0"/>
          <w:numId w:val="18"/>
        </w:numPr>
        <w:spacing w:before="15" w:after="15" w:line="240"/>
        <w:ind w:right="0" w:left="450" w:hanging="220"/>
        <w:jc w:val="left"/>
        <w:rPr>
          <w:rFonts w:ascii="Arial" w:hAnsi="Arial" w:cs="Arial" w:eastAsia="Arial"/>
          <w:color w:val="333333"/>
          <w:spacing w:val="0"/>
          <w:position w:val="0"/>
          <w:sz w:val="18"/>
          <w:shd w:fill="auto" w:val="clear"/>
        </w:rPr>
      </w:pPr>
      <w:r>
        <w:rPr>
          <w:rFonts w:ascii="Arial" w:hAnsi="Arial" w:cs="Arial" w:eastAsia="Arial"/>
          <w:color w:val="333333"/>
          <w:spacing w:val="0"/>
          <w:position w:val="0"/>
          <w:sz w:val="18"/>
          <w:shd w:fill="auto" w:val="clear"/>
        </w:rPr>
        <w:t xml:space="preserve">Led expansion from single subcellar to multi-level operation, significantly increasing capacity. Piloted company-wide communication repository adopted across multiple stores. Enhanced service precision resulting in 10% increase in average transaction value. Navigated COVID-19 disruptions while maintaining service excellence and team morale.</w:t>
      </w:r>
    </w:p>
    <w:p>
      <w:pPr>
        <w:spacing w:before="120" w:after="40" w:line="240"/>
        <w:ind w:right="0" w:left="0" w:firstLine="0"/>
        <w:jc w:val="left"/>
        <w:rPr>
          <w:rFonts w:ascii="Arial" w:hAnsi="Arial" w:cs="Arial" w:eastAsia="Arial"/>
          <w:color w:val="333333"/>
          <w:spacing w:val="0"/>
          <w:position w:val="0"/>
          <w:sz w:val="18"/>
          <w:shd w:fill="auto" w:val="clear"/>
        </w:rPr>
      </w:pPr>
      <w:r>
        <w:rPr>
          <w:rFonts w:ascii="Arial" w:hAnsi="Arial" w:cs="Arial" w:eastAsia="Arial"/>
          <w:b/>
          <w:color w:val="1A1A2E"/>
          <w:spacing w:val="60"/>
          <w:position w:val="0"/>
          <w:sz w:val="18"/>
          <w:shd w:fill="auto" w:val="clear"/>
        </w:rPr>
        <w:t xml:space="preserve">TECHNICAL PROJECTS</w:t>
      </w:r>
    </w:p>
    <w:p>
      <w:pPr>
        <w:numPr>
          <w:ilvl w:val="0"/>
          <w:numId w:val="20"/>
        </w:numPr>
        <w:spacing w:before="15" w:after="15" w:line="240"/>
        <w:ind w:right="0" w:left="450" w:hanging="220"/>
        <w:jc w:val="left"/>
        <w:rPr>
          <w:rFonts w:ascii="Arial" w:hAnsi="Arial" w:cs="Arial" w:eastAsia="Arial"/>
          <w:color w:val="333333"/>
          <w:spacing w:val="0"/>
          <w:position w:val="0"/>
          <w:sz w:val="18"/>
          <w:shd w:fill="auto" w:val="clear"/>
        </w:rPr>
      </w:pPr>
      <w:r>
        <w:rPr>
          <w:rFonts w:ascii="Arial" w:hAnsi="Arial" w:cs="Arial" w:eastAsia="Arial"/>
          <w:b/>
          <w:color w:val="1A1A2E"/>
          <w:spacing w:val="0"/>
          <w:position w:val="0"/>
          <w:sz w:val="18"/>
          <w:shd w:fill="auto" w:val="clear"/>
        </w:rPr>
        <w:t xml:space="preserve">MTA Widget:</w:t>
      </w:r>
      <w:r>
        <w:rPr>
          <w:rFonts w:ascii="Arial" w:hAnsi="Arial" w:cs="Arial" w:eastAsia="Arial"/>
          <w:color w:val="333333"/>
          <w:spacing w:val="0"/>
          <w:position w:val="0"/>
          <w:sz w:val="18"/>
          <w:shd w:fill="auto" w:val="clear"/>
        </w:rPr>
        <w:t xml:space="preserve"> WPF desktop app for real-time 5 Train and BxM10 arrivals via MTA APIs.</w:t>
      </w:r>
    </w:p>
    <w:p>
      <w:pPr>
        <w:numPr>
          <w:ilvl w:val="0"/>
          <w:numId w:val="20"/>
        </w:numPr>
        <w:spacing w:before="15" w:after="15" w:line="240"/>
        <w:ind w:right="0" w:left="450" w:hanging="220"/>
        <w:jc w:val="left"/>
        <w:rPr>
          <w:rFonts w:ascii="Arial" w:hAnsi="Arial" w:cs="Arial" w:eastAsia="Arial"/>
          <w:color w:val="333333"/>
          <w:spacing w:val="0"/>
          <w:position w:val="0"/>
          <w:sz w:val="18"/>
          <w:shd w:fill="auto" w:val="clear"/>
        </w:rPr>
      </w:pPr>
      <w:r>
        <w:rPr>
          <w:rFonts w:ascii="Arial" w:hAnsi="Arial" w:cs="Arial" w:eastAsia="Arial"/>
          <w:b/>
          <w:color w:val="1A1A2E"/>
          <w:spacing w:val="0"/>
          <w:position w:val="0"/>
          <w:sz w:val="18"/>
          <w:shd w:fill="auto" w:val="clear"/>
        </w:rPr>
        <w:t xml:space="preserve">Real-Time Multiplayer Typing Game:</w:t>
      </w:r>
      <w:r>
        <w:rPr>
          <w:rFonts w:ascii="Arial" w:hAnsi="Arial" w:cs="Arial" w:eastAsia="Arial"/>
          <w:color w:val="333333"/>
          <w:spacing w:val="0"/>
          <w:position w:val="0"/>
          <w:sz w:val="18"/>
          <w:shd w:fill="auto" w:val="clear"/>
        </w:rPr>
        <w:t xml:space="preserve"> Browser-based two-player typing game expanded into a persistent Three.js quail garden/life-sim with synchronized rooms, resilient Socket.IO flow, interactive visitors, fireworks, and zone-focused park navigation.</w:t>
      </w:r>
    </w:p>
    <w:p>
      <w:pPr>
        <w:numPr>
          <w:ilvl w:val="0"/>
          <w:numId w:val="20"/>
        </w:numPr>
        <w:spacing w:before="15" w:after="15" w:line="240"/>
        <w:ind w:right="0" w:left="450" w:hanging="220"/>
        <w:jc w:val="left"/>
        <w:rPr>
          <w:rFonts w:ascii="Arial" w:hAnsi="Arial" w:cs="Arial" w:eastAsia="Arial"/>
          <w:color w:val="333333"/>
          <w:spacing w:val="0"/>
          <w:position w:val="0"/>
          <w:sz w:val="18"/>
          <w:shd w:fill="auto" w:val="clear"/>
        </w:rPr>
      </w:pPr>
      <w:r>
        <w:rPr>
          <w:rFonts w:ascii="Arial" w:hAnsi="Arial" w:cs="Arial" w:eastAsia="Arial"/>
          <w:b/>
          <w:color w:val="1A1A2E"/>
          <w:spacing w:val="0"/>
          <w:position w:val="0"/>
          <w:sz w:val="18"/>
          <w:shd w:fill="auto" w:val="clear"/>
        </w:rPr>
        <w:t xml:space="preserve">3D Injury Recovery Timeline:</w:t>
      </w:r>
      <w:r>
        <w:rPr>
          <w:rFonts w:ascii="Arial" w:hAnsi="Arial" w:cs="Arial" w:eastAsia="Arial"/>
          <w:color w:val="333333"/>
          <w:spacing w:val="0"/>
          <w:position w:val="0"/>
          <w:sz w:val="18"/>
          <w:shd w:fill="auto" w:val="clear"/>
        </w:rPr>
        <w:t xml:space="preserve"> Interactive React/Three.js visualization mapping recovery milestones against training readiness.</w:t>
      </w:r>
    </w:p>
    <w:p>
      <w:pPr>
        <w:numPr>
          <w:ilvl w:val="0"/>
          <w:numId w:val="20"/>
        </w:numPr>
        <w:spacing w:before="15" w:after="15" w:line="240"/>
        <w:ind w:right="0" w:left="450" w:hanging="220"/>
        <w:jc w:val="left"/>
        <w:rPr>
          <w:rFonts w:ascii="Arial" w:hAnsi="Arial" w:cs="Arial" w:eastAsia="Arial"/>
          <w:color w:val="333333"/>
          <w:spacing w:val="0"/>
          <w:position w:val="0"/>
          <w:sz w:val="18"/>
          <w:shd w:fill="auto" w:val="clear"/>
        </w:rPr>
      </w:pPr>
      <w:r>
        <w:rPr>
          <w:rFonts w:ascii="Arial" w:hAnsi="Arial" w:cs="Arial" w:eastAsia="Arial"/>
          <w:b/>
          <w:color w:val="1A1A2E"/>
          <w:spacing w:val="0"/>
          <w:position w:val="0"/>
          <w:sz w:val="18"/>
          <w:shd w:fill="auto" w:val="clear"/>
        </w:rPr>
        <w:t xml:space="preserve">Private Equity Research Workflow:</w:t>
      </w:r>
      <w:r>
        <w:rPr>
          <w:rFonts w:ascii="Arial" w:hAnsi="Arial" w:cs="Arial" w:eastAsia="Arial"/>
          <w:color w:val="333333"/>
          <w:spacing w:val="0"/>
          <w:position w:val="0"/>
          <w:sz w:val="18"/>
          <w:shd w:fill="auto" w:val="clear"/>
        </w:rPr>
        <w:t xml:space="preserve"> Investment-research pipeline built on a multi-agent orchestrator — research agents fan out in parallel, each running in its own isolated environment, to extract financial data, map the competitive landscape, and draft an investment thesis, converging into a single structured deep-dive.</w:t>
      </w:r>
    </w:p>
    <w:p>
      <w:pPr>
        <w:spacing w:before="120" w:after="40" w:line="240"/>
        <w:ind w:right="0" w:left="0" w:firstLine="0"/>
        <w:jc w:val="left"/>
        <w:rPr>
          <w:rFonts w:ascii="Arial" w:hAnsi="Arial" w:cs="Arial" w:eastAsia="Arial"/>
          <w:color w:val="333333"/>
          <w:spacing w:val="0"/>
          <w:position w:val="0"/>
          <w:sz w:val="18"/>
          <w:shd w:fill="auto" w:val="clear"/>
        </w:rPr>
      </w:pPr>
      <w:r>
        <w:rPr>
          <w:rFonts w:ascii="Arial" w:hAnsi="Arial" w:cs="Arial" w:eastAsia="Arial"/>
          <w:b/>
          <w:color w:val="1A1A2E"/>
          <w:spacing w:val="60"/>
          <w:position w:val="0"/>
          <w:sz w:val="18"/>
          <w:shd w:fill="auto" w:val="clear"/>
        </w:rPr>
        <w:t xml:space="preserve">EDUCATION &amp; DEVELOPMENT</w:t>
      </w:r>
    </w:p>
    <w:p>
      <w:pPr>
        <w:spacing w:before="10" w:after="15" w:line="240"/>
        <w:ind w:right="0" w:left="0" w:firstLine="0"/>
        <w:jc w:val="left"/>
        <w:rPr>
          <w:rFonts w:ascii="Arial" w:hAnsi="Arial" w:cs="Arial" w:eastAsia="Arial"/>
          <w:color w:val="333333"/>
          <w:spacing w:val="0"/>
          <w:position w:val="0"/>
          <w:sz w:val="18"/>
          <w:shd w:fill="auto" w:val="clear"/>
        </w:rPr>
      </w:pPr>
      <w:r>
        <w:rPr>
          <w:rFonts w:ascii="Arial" w:hAnsi="Arial" w:cs="Arial" w:eastAsia="Arial"/>
          <w:b/>
          <w:color w:val="1A1A2E"/>
          <w:spacing w:val="0"/>
          <w:position w:val="0"/>
          <w:sz w:val="18"/>
          <w:shd w:fill="auto" w:val="clear"/>
        </w:rPr>
        <w:t xml:space="preserve">Associates in Computer Science</w:t>
      </w:r>
      <w:r>
        <w:rPr>
          <w:rFonts w:ascii="Arial" w:hAnsi="Arial" w:cs="Arial" w:eastAsia="Arial"/>
          <w:color w:val="555555"/>
          <w:spacing w:val="0"/>
          <w:position w:val="0"/>
          <w:sz w:val="18"/>
          <w:shd w:fill="auto" w:val="clear"/>
        </w:rPr>
        <w:t xml:space="preserve">  </w:t>
        <w:br/>
      </w:r>
      <w:r>
        <w:rPr>
          <w:rFonts w:ascii="Arial" w:hAnsi="Arial" w:cs="Arial" w:eastAsia="Arial"/>
          <w:b/>
          <w:color w:val="1A1A2E"/>
          <w:spacing w:val="0"/>
          <w:position w:val="0"/>
          <w:sz w:val="17"/>
          <w:shd w:fill="auto" w:val="clear"/>
        </w:rPr>
        <w:t xml:space="preserve">Continuous Learning: </w:t>
      </w:r>
      <w:r>
        <w:rPr>
          <w:rFonts w:ascii="Arial" w:hAnsi="Arial" w:cs="Arial" w:eastAsia="Arial"/>
          <w:color w:val="555555"/>
          <w:spacing w:val="0"/>
          <w:position w:val="0"/>
          <w:sz w:val="17"/>
          <w:shd w:fill="auto" w:val="clear"/>
        </w:rPr>
        <w:t xml:space="preserve">ML/pose estimation, prompt engineering and multi-agent orchestration, Judo, Jiu-Jitsu</w:t>
      </w:r>
    </w:p>
    <w:p>
      <w:pPr>
        <w:spacing w:before="120" w:after="40" w:line="240"/>
        <w:ind w:right="0" w:left="0" w:firstLine="0"/>
        <w:jc w:val="left"/>
        <w:rPr>
          <w:rFonts w:ascii="Arial" w:hAnsi="Arial" w:cs="Arial" w:eastAsia="Arial"/>
          <w:color w:val="333333"/>
          <w:spacing w:val="0"/>
          <w:position w:val="0"/>
          <w:sz w:val="18"/>
          <w:shd w:fill="auto" w:val="clear"/>
        </w:rPr>
      </w:pPr>
      <w:r>
        <w:rPr>
          <w:rFonts w:ascii="Arial" w:hAnsi="Arial" w:cs="Arial" w:eastAsia="Arial"/>
          <w:b/>
          <w:color w:val="1A1A2E"/>
          <w:spacing w:val="60"/>
          <w:position w:val="0"/>
          <w:sz w:val="18"/>
          <w:shd w:fill="auto" w:val="clear"/>
        </w:rPr>
        <w:t xml:space="preserve">TOOLS &amp; TECHNOLOGIES</w:t>
      </w:r>
    </w:p>
    <w:p>
      <w:pPr>
        <w:spacing w:before="30" w:after="30" w:line="240"/>
        <w:ind w:right="0" w:left="0" w:firstLine="0"/>
        <w:jc w:val="left"/>
        <w:rPr>
          <w:rFonts w:ascii="Arial" w:hAnsi="Arial" w:cs="Arial" w:eastAsia="Arial"/>
          <w:color w:val="555555"/>
          <w:spacing w:val="0"/>
          <w:position w:val="0"/>
          <w:sz w:val="17"/>
          <w:shd w:fill="auto" w:val="clear"/>
        </w:rPr>
      </w:pPr>
      <w:r>
        <w:rPr>
          <w:rFonts w:ascii="Arial" w:hAnsi="Arial" w:cs="Arial" w:eastAsia="Arial"/>
          <w:b/>
          <w:color w:val="1A1A2E"/>
          <w:spacing w:val="0"/>
          <w:position w:val="0"/>
          <w:sz w:val="17"/>
          <w:shd w:fill="auto" w:val="clear"/>
        </w:rPr>
        <w:t xml:space="preserve">AI/LLM: Claude Code/GPT Codex, proprietary multi-agent orchestrators, Morph Cloud (Agentic Cloud)  |  Engineering: React, Python, JS/TS, Three.js, WPF, REST APIs, MediaPipe, OpenCV, YOLOv8-Pose/PyTorch, scikit-learn  |  Operations: Vanta, Stripe, SendGrid, NanoMDM, Notion, Obsidian, Git  |  Marketing: Influencer partnerships, email campaigns, product positioning, developer advocacy</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10">
    <w:abstractNumId w:val="24"/>
  </w:num>
  <w:num w:numId="14">
    <w:abstractNumId w:val="18"/>
  </w:num>
  <w:num w:numId="16">
    <w:abstractNumId w:val="12"/>
  </w:num>
  <w:num w:numId="18">
    <w:abstractNumId w:val="6"/>
  </w:num>
  <w:num w:numId="2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