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1. Systematic Review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Review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Papers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Gold Std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Incl 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Sebastin et al. 2011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Distal digit replantation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30/30 searchable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Arshad et al. 2016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Cell-assisted lipotransfer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11/11 searchable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Ling et al. 2012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 fibula flap donor morbidity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1789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36/36 searchable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Fattah et al. 2015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Facial nerve grading instruments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666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33/38 searchable*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6.8</w:t>
            </w:r>
          </w:p>
        </w:tc>
      </w:tr>
    </w:tbl>
    <w:p>
      <w:pPr>
        <w:jc w:val="left"/>
      </w:pPr>
      <w:r>
        <w:rPr>
          <w:i/>
          <w:sz w:val="20"/>
        </w:rPr>
        <w:t>Four published plastic surgery systematic reviews spanning diverse clinical domains provided 110 gold standard inclusions for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