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РЕЗЮМЕ</w:t>
      </w:r>
    </w:p>
    <w:p>
      <w:pPr>
        <w:spacing w:before="140" w:after="60"/>
      </w:pPr>
      <w:r>
        <w:rPr>
          <w:b/>
          <w:sz w:val="22"/>
        </w:rPr>
        <w:t>ШАХСИЙ МАЪЛУМОТЛАР</w:t>
      </w:r>
    </w:p>
    <w:p>
      <w:pPr>
        <w:spacing w:after="20"/>
      </w:pPr>
      <w:r>
        <w:rPr>
          <w:b/>
        </w:rPr>
        <w:t xml:space="preserve">Ф.И.Ш.: </w:t>
      </w:r>
      <w:r>
        <w:t>Саидов Шахризод Эркинович</w:t>
      </w:r>
    </w:p>
    <w:p>
      <w:pPr>
        <w:spacing w:after="20"/>
      </w:pPr>
      <w:r>
        <w:rPr>
          <w:b/>
        </w:rPr>
        <w:t xml:space="preserve">Туғилган сана: </w:t>
      </w:r>
      <w:r>
        <w:t>28.10.1998</w:t>
      </w:r>
    </w:p>
    <w:p>
      <w:pPr>
        <w:spacing w:after="20"/>
      </w:pPr>
      <w:r>
        <w:rPr>
          <w:b/>
        </w:rPr>
        <w:t xml:space="preserve">Телефон: </w:t>
      </w:r>
      <w:r>
        <w:t>+998 95 727 54 56</w:t>
      </w:r>
    </w:p>
    <w:p>
      <w:pPr>
        <w:spacing w:after="20"/>
      </w:pPr>
      <w:r>
        <w:rPr>
          <w:b/>
        </w:rPr>
        <w:t xml:space="preserve">Электрон почта: </w:t>
      </w:r>
      <w:r>
        <w:t>shahrizodsaidov@gmail.com</w:t>
      </w:r>
    </w:p>
    <w:p>
      <w:pPr>
        <w:spacing w:after="20"/>
      </w:pPr>
      <w:r>
        <w:rPr>
          <w:b/>
        </w:rPr>
        <w:t xml:space="preserve">Телеграм: </w:t>
      </w:r>
      <w:r>
        <w:t>@shahrizodsaidov</w:t>
      </w:r>
    </w:p>
    <w:p>
      <w:pPr>
        <w:spacing w:after="20"/>
      </w:pPr>
      <w:r>
        <w:rPr>
          <w:b/>
        </w:rPr>
        <w:t xml:space="preserve">Оилавий ҳолати: </w:t>
      </w:r>
      <w:r>
        <w:t>Уйланган</w:t>
      </w:r>
    </w:p>
    <w:p>
      <w:pPr>
        <w:spacing w:after="20"/>
      </w:pPr>
      <w:r>
        <w:rPr>
          <w:b/>
        </w:rPr>
        <w:t xml:space="preserve">Яшаш манзили: </w:t>
      </w:r>
      <w:r>
        <w:t>Бухоро вилояти, Ғиждувон тумани</w:t>
      </w:r>
    </w:p>
    <w:p>
      <w:pPr>
        <w:spacing w:after="20"/>
      </w:pPr>
      <w:r>
        <w:rPr>
          <w:b/>
        </w:rPr>
        <w:t xml:space="preserve">Бухоро шаҳрида рўйхатдан ўтганлик: </w:t>
      </w:r>
      <w:r>
        <w:t>Доимий / вақтинчалик / мавжуд эмас (тегишлисини белгиланг)</w:t>
      </w:r>
    </w:p>
    <w:p>
      <w:pPr>
        <w:spacing w:before="140" w:after="60"/>
      </w:pPr>
      <w:r>
        <w:rPr>
          <w:b/>
          <w:sz w:val="22"/>
        </w:rPr>
        <w:t>МАЪЛУМОТИ</w:t>
      </w:r>
    </w:p>
    <w:p>
      <w:pPr>
        <w:spacing w:after="20"/>
      </w:pPr>
      <w:r>
        <w:rPr>
          <w:b/>
        </w:rPr>
        <w:t xml:space="preserve">2014 йил: </w:t>
      </w:r>
      <w:r>
        <w:t>Бухоро шаҳридаги 62-сонли давлат ихтисослаштирилган мактаб-интернати.</w:t>
      </w:r>
    </w:p>
    <w:p>
      <w:pPr>
        <w:spacing w:after="20"/>
      </w:pPr>
      <w:r>
        <w:rPr>
          <w:b/>
        </w:rPr>
        <w:t xml:space="preserve">2017 йил: </w:t>
      </w:r>
      <w:r>
        <w:t>Ғиждувон маиший хизмат кўрсатиш касб-ҳунар коллежи.</w:t>
      </w:r>
    </w:p>
    <w:p>
      <w:pPr>
        <w:spacing w:after="20"/>
      </w:pPr>
      <w:r>
        <w:rPr>
          <w:b/>
        </w:rPr>
        <w:t xml:space="preserve">2021 йил: </w:t>
      </w:r>
      <w:r>
        <w:t>Ислом Каримов номидаги Тошкент давлат техника университети (ТДТУ). Факультет: Электроника ва автоматика. Мутахассислик: Технологик жараёнлар ва ишлаб чиқаришни автоматлаштириш ва бошқариш.</w:t>
      </w:r>
    </w:p>
    <w:p>
      <w:pPr>
        <w:spacing w:after="20"/>
      </w:pPr>
      <w:r>
        <w:rPr>
          <w:b/>
        </w:rPr>
        <w:t xml:space="preserve">2023 йил: </w:t>
      </w:r>
      <w:r>
        <w:t>Москва давлат технология университети «СТАНКИН» (МДТУ «СТАНКИН»), Ахборот тизимлари ва технологиялари институти. Мутахассислик: Технологик жараёнлар ва ишлаб чиқаришни автоматлаштириш ва бошқариш (онлайн).</w:t>
      </w:r>
    </w:p>
    <w:p>
      <w:pPr>
        <w:spacing w:before="140" w:after="60"/>
      </w:pPr>
      <w:r>
        <w:rPr>
          <w:b/>
          <w:sz w:val="22"/>
        </w:rPr>
        <w:t>ТИЛ БИЛИШИ</w:t>
      </w:r>
    </w:p>
    <w:p>
      <w:pPr>
        <w:spacing w:after="20"/>
      </w:pPr>
      <w:r>
        <w:rPr>
          <w:b/>
        </w:rPr>
        <w:t xml:space="preserve">Рус тили: </w:t>
      </w:r>
      <w:r>
        <w:t>Ўқиш, таржима, техник таржима ва оғзаки мулоқот.</w:t>
      </w:r>
    </w:p>
    <w:p>
      <w:pPr>
        <w:spacing w:after="20"/>
      </w:pPr>
      <w:r>
        <w:rPr>
          <w:b/>
        </w:rPr>
        <w:t xml:space="preserve">Ўзбек тили: </w:t>
      </w:r>
      <w:r>
        <w:t>Эркин мулоқот; ўқиш, иш юритиш ёзишмалари, таржима ва техник таржима.</w:t>
      </w:r>
    </w:p>
    <w:p>
      <w:pPr>
        <w:spacing w:after="20"/>
      </w:pPr>
      <w:r>
        <w:rPr>
          <w:b/>
        </w:rPr>
        <w:t xml:space="preserve">Инглиз тили: </w:t>
      </w:r>
      <w:r>
        <w:t>Ўқиш, иш юритиш ёзишмалари, таржима, техник таржима ва оғзаки мулоқот.</w:t>
      </w:r>
    </w:p>
    <w:p>
      <w:pPr>
        <w:spacing w:after="20"/>
      </w:pPr>
      <w:r>
        <w:rPr>
          <w:b/>
        </w:rPr>
        <w:t xml:space="preserve">Француз тили: </w:t>
      </w:r>
      <w:r>
        <w:t>Ўқиш ва таржима.</w:t>
      </w:r>
    </w:p>
    <w:p>
      <w:pPr>
        <w:spacing w:before="140" w:after="60"/>
      </w:pPr>
      <w:r>
        <w:rPr>
          <w:b/>
          <w:sz w:val="22"/>
        </w:rPr>
        <w:t>КОМПЬЮТЕР ВА ДАСТУРЛАР</w:t>
      </w:r>
    </w:p>
    <w:p>
      <w:pPr>
        <w:spacing w:after="20"/>
      </w:pPr>
      <w:r>
        <w:rPr>
          <w:b/>
        </w:rPr>
        <w:t xml:space="preserve">Windows: </w:t>
      </w:r>
      <w:r>
        <w:t>Windows 7/10</w:t>
      </w:r>
    </w:p>
    <w:p>
      <w:pPr>
        <w:spacing w:after="20"/>
      </w:pPr>
      <w:r>
        <w:rPr>
          <w:b/>
        </w:rPr>
        <w:t xml:space="preserve">Microsoft Office: </w:t>
      </w:r>
      <w:r>
        <w:t>Word, Excel, PowerPoint, Access</w:t>
      </w:r>
    </w:p>
    <w:p>
      <w:pPr>
        <w:spacing w:after="20"/>
      </w:pPr>
      <w:r>
        <w:rPr>
          <w:b/>
        </w:rPr>
        <w:t xml:space="preserve">Дастурлаш тиллари: </w:t>
      </w:r>
      <w:r>
        <w:t>C++, Python, PostgreSQL</w:t>
      </w:r>
    </w:p>
    <w:p>
      <w:pPr>
        <w:spacing w:after="20"/>
      </w:pPr>
      <w:r>
        <w:rPr>
          <w:b/>
        </w:rPr>
        <w:t xml:space="preserve">Қўшимча дастурий таъминот: </w:t>
      </w:r>
      <w:r>
        <w:t>Arduino, AutoCAD, Tekla Structures, Trace Mode, RSLogix 5000, Step 7</w:t>
      </w:r>
    </w:p>
    <w:p>
      <w:pPr>
        <w:spacing w:before="140" w:after="60"/>
      </w:pPr>
      <w:r>
        <w:rPr>
          <w:b/>
          <w:sz w:val="22"/>
        </w:rPr>
        <w:t>КАСБИЙ ТАЖРИБА</w:t>
      </w:r>
    </w:p>
    <w:p>
      <w:pPr>
        <w:spacing w:after="20"/>
      </w:pPr>
      <w:r>
        <w:rPr>
          <w:b/>
        </w:rPr>
        <w:t xml:space="preserve">Иш даври: </w:t>
      </w:r>
      <w:r>
        <w:t>03.04.2023 йилдан ҳозирги вақтгача</w:t>
      </w:r>
    </w:p>
    <w:p>
      <w:pPr>
        <w:spacing w:after="20"/>
      </w:pPr>
      <w:r>
        <w:rPr>
          <w:b/>
        </w:rPr>
        <w:t xml:space="preserve">Ташкилот: </w:t>
      </w:r>
      <w:r>
        <w:t>«MAXSUSENERGOGAZ» АЖ</w:t>
      </w:r>
    </w:p>
    <w:p>
      <w:pPr>
        <w:spacing w:after="20"/>
      </w:pPr>
      <w:r>
        <w:rPr>
          <w:b/>
        </w:rPr>
        <w:t xml:space="preserve">Бўлим: </w:t>
      </w:r>
      <w:r>
        <w:t>«Сервис инженеринг маркази»</w:t>
      </w:r>
    </w:p>
    <w:p>
      <w:pPr>
        <w:spacing w:after="20"/>
      </w:pPr>
      <w:r>
        <w:rPr>
          <w:b/>
        </w:rPr>
        <w:t xml:space="preserve">Иш жойи: </w:t>
      </w:r>
      <w:r>
        <w:t>«Ўртабулоқ» дожим компрессор станцияси</w:t>
      </w:r>
    </w:p>
    <w:p>
      <w:pPr>
        <w:spacing w:after="20"/>
      </w:pPr>
      <w:r>
        <w:rPr>
          <w:b/>
        </w:rPr>
        <w:t xml:space="preserve">Лавозим: </w:t>
      </w:r>
      <w:r>
        <w:t>АСУТП бўйича техник-созловчи (2023 йил 3 апрелдан 7-разряд)</w:t>
      </w:r>
    </w:p>
    <w:p>
      <w:pPr>
        <w:spacing w:after="20"/>
      </w:pPr>
      <w:r>
        <w:rPr>
          <w:b/>
        </w:rPr>
        <w:t xml:space="preserve">Компания фаолияти: </w:t>
      </w:r>
      <w:r>
        <w:t>Газни қазиб олиш ва ташиш жараёнида унинг босимини ошириш.</w:t>
      </w:r>
    </w:p>
    <w:p>
      <w:pPr>
        <w:spacing w:before="140" w:after="60"/>
      </w:pPr>
      <w:r>
        <w:rPr>
          <w:b/>
          <w:sz w:val="22"/>
        </w:rPr>
        <w:t>ЛАВОЗИМ МАЖБУРИЯТЛАРИ</w:t>
      </w:r>
    </w:p>
    <w:p>
      <w:pPr>
        <w:pStyle w:val="ListBullet"/>
        <w:spacing w:after="20"/>
      </w:pPr>
      <w:r>
        <w:t>ПТК (дастурий-техник комплекс) электр занжирлари, кириш ва чиқиш занжирларини текшириш.</w:t>
      </w:r>
    </w:p>
    <w:p>
      <w:pPr>
        <w:pStyle w:val="ListBullet"/>
        <w:spacing w:after="20"/>
      </w:pPr>
      <w:r>
        <w:t>Ишлаб турган ускуналарда ПТКнинг ишлашини текшириш.</w:t>
      </w:r>
    </w:p>
    <w:p>
      <w:pPr>
        <w:pStyle w:val="ListBullet"/>
        <w:spacing w:after="20"/>
      </w:pPr>
      <w:r>
        <w:t>Кириш маълумотларининг тўлиқ уланганлигини аниқлаш; кросс панеллар ва кириш қурилмаларини кўздан кечириш, уланиш схемаларини текшириш.</w:t>
      </w:r>
    </w:p>
    <w:p>
      <w:pPr>
        <w:pStyle w:val="ListBullet"/>
        <w:spacing w:after="20"/>
      </w:pPr>
      <w:r>
        <w:t>Кириш маълумотларини ўлчанган қийматлари бўйича текшириш, маълумотлар массивларини ўқиш ва натижаларни штатдаги асбоблар орқали олинган бевосита ўлчовлар билан таққослаш.</w:t>
      </w:r>
    </w:p>
    <w:p>
      <w:pPr>
        <w:pStyle w:val="ListBullet"/>
        <w:spacing w:after="20"/>
      </w:pPr>
      <w:r>
        <w:t>Техник воситалар ишини кузатиш, эксплуатация ҳисоботларини текшириш ва аниқланган камчиликлар бўйича қайдлар тайёрлаш.</w:t>
      </w:r>
    </w:p>
    <w:p>
      <w:pPr>
        <w:pStyle w:val="ListBullet"/>
        <w:spacing w:after="20"/>
      </w:pPr>
      <w:r>
        <w:t>Махсус дастурий таъминотни синаш ва текшириш: Rockwell Software (RSLogix 5000, RSLinx, RSNetWorx), Iconics GENESIS32 (GraphWorx32, TrendWorx32, DataWorx32, WebHMI ва бошқалар).</w:t>
      </w:r>
    </w:p>
    <w:p>
      <w:pPr>
        <w:pStyle w:val="ListBullet"/>
        <w:spacing w:after="20"/>
      </w:pPr>
      <w:r>
        <w:t>Зарур ҳолларда бирламчи ўлчов ўзгарткичлари, функционал асбоблар ва сигнализаторларни назорат қилинадиган параметрлар учун белгиланган қийматларга созлаш.</w:t>
      </w:r>
    </w:p>
    <w:p>
      <w:pPr>
        <w:pStyle w:val="ListBullet"/>
        <w:spacing w:after="20"/>
      </w:pPr>
      <w:r>
        <w:t>Зарур ҳолларда, мавжуд шароит ва берилган рухсатлар доирасида КИПиА мажмуаси ўлчов асбобларининг ишлаш қобилиятини тиклаш бўйича таъмирлаш ишларини бажариш.</w:t>
      </w:r>
    </w:p>
    <w:p>
      <w:pPr>
        <w:pStyle w:val="ListBullet"/>
        <w:spacing w:after="20"/>
      </w:pPr>
      <w:r>
        <w:t>Қабул-назорат қурилмаларидаги ўчиргичлар ва переключателларнинг иш ҳолатини, уларнинг алмаштирилишини ҳамда ёруғлик индикациясини назорат қилиш.</w:t>
      </w:r>
    </w:p>
    <w:p>
      <w:pPr>
        <w:pStyle w:val="ListBullet"/>
        <w:spacing w:after="20"/>
      </w:pPr>
      <w:r>
        <w:t>Қурилманинг таркибий қисмлари (қабул-назорат асбоби, хабар бергичлар ва огоҳлантириш қурилмалари) ишлашини текшириш, сигнализация шлейфи параметрларини ўлчаш.</w:t>
      </w:r>
    </w:p>
    <w:p>
      <w:pPr>
        <w:spacing w:before="140" w:after="60"/>
      </w:pPr>
      <w:r>
        <w:rPr>
          <w:b/>
          <w:sz w:val="22"/>
        </w:rPr>
        <w:t>ЯҚИН ҚАРИНДОШЛАРИ ҲАҚИДА МАЪЛУМОТ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6"/>
              </w:rPr>
              <w:t>Қариндошлик даражаси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6"/>
              </w:rPr>
              <w:t>Ф.И.Ш.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6"/>
              </w:rPr>
              <w:t>Туғилган сана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6"/>
              </w:rPr>
              <w:t>Иш жойи ва лавозими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sz w:val="16"/>
              </w:rPr>
              <w:t>Манзили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Отаси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Шарипов Эркин Саидович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08.07.1977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«ЛУКОЙЛ Ўзбекистон Оперейтинг Компани» МЧЖ, КИПиА слесари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Қашқадарё вилояти, Деҳқонобод тумани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Онаси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Очилова Хилола Нажимиддиновна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28.02.1977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Бухоро вилоят реабилитация маркази, ҳамшира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Бухоро вилояти, Вобкент, «А. Дониш» кўчаси, 1-уй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Опаси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Шарипова Захрохон Эркиновна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04.09.1997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«Ибн Сино» хусусий клиникаси, ҳамшира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Бухоро вилояти, Вобкент, «А. Дониш» кўчаси, 1-уй</w:t>
            </w:r>
          </w:p>
        </w:tc>
      </w:tr>
      <w:tr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Хотини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Амонова Гулноза Нодировна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16.12.2001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62-сонли ихтисослаштирилган мактаб-интернати, ўқитувчи</w:t>
            </w:r>
          </w:p>
        </w:tc>
        <w:tc>
          <w:tcPr>
            <w:tcW w:type="dxa" w:w="2045"/>
          </w:tcPr>
          <w:p>
            <w:pPr>
              <w:spacing w:after="20"/>
            </w:pPr>
            <w:r>
              <w:rPr>
                <w:rFonts w:ascii="Arial" w:hAnsi="Arial" w:eastAsia="Arial"/>
                <w:sz w:val="16"/>
              </w:rPr>
              <w:t>Бухоро вилояти, Ғиждувон тумани, Ғаждумак</w:t>
            </w:r>
          </w:p>
        </w:tc>
      </w:tr>
    </w:tbl>
    <w:p>
      <w:pPr>
        <w:spacing w:before="140" w:after="60"/>
      </w:pPr>
      <w:r>
        <w:rPr>
          <w:b/>
          <w:sz w:val="22"/>
        </w:rPr>
        <w:t>ҚЎШИМЧА МАЪЛУМОТЛАР</w:t>
      </w:r>
    </w:p>
    <w:p>
      <w:pPr>
        <w:spacing w:after="20"/>
      </w:pPr>
      <w:r>
        <w:rPr>
          <w:b/>
        </w:rPr>
        <w:t xml:space="preserve">Доимий яшаш жойи бўйича рўйхатдан ўтган манзил: </w:t>
      </w:r>
      <w:r>
        <w:t>Бухоро вилояти, Ғиждувон тумани, Сармижон ССЖ.</w:t>
      </w:r>
    </w:p>
    <w:p>
      <w:pPr>
        <w:spacing w:after="20"/>
      </w:pPr>
      <w:r>
        <w:rPr>
          <w:b/>
        </w:rPr>
        <w:t xml:space="preserve">Ҳозирги яшаш манзили: </w:t>
      </w:r>
      <w:r>
        <w:t>Бухоро вилояти, Ғиждувон тумани, Ғаждумак, 469-уй.</w:t>
      </w:r>
    </w:p>
    <w:p>
      <w:pPr>
        <w:spacing w:after="20"/>
      </w:pPr>
      <w:r>
        <w:rPr>
          <w:b/>
        </w:rPr>
        <w:t xml:space="preserve">Хизмат сафарларига тайёрлиги: </w:t>
      </w:r>
      <w:r>
        <w:t>Ҳа</w:t>
      </w:r>
    </w:p>
    <w:p>
      <w:pPr>
        <w:spacing w:after="20"/>
      </w:pPr>
      <w:r>
        <w:rPr>
          <w:b/>
        </w:rPr>
        <w:t xml:space="preserve">Маъмурий ёки жиноий жавобгарликка тортилганми: </w:t>
      </w:r>
      <w:r>
        <w:t>Йўқ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Саидов Шахризод Эркинович — Резюме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