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средств контроля версий.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Инициализируем локальный репозиторий и создаю в нем файл README.md</w:t>
      </w:r>
      <w:r>
        <w:t xml:space="preserve"> </w:t>
      </w:r>
      <w:r>
        <w:t xml:space="preserve">Создаем SSH-ключ и прописываем его в настройках на github.com.</w:t>
      </w:r>
      <w:r>
        <w:t xml:space="preserve"> </w:t>
      </w: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22" w:name="fig:002"/>
      <w:r>
        <w:drawing>
          <wp:inline>
            <wp:extent cx="5334000" cy="3736994"/>
            <wp:effectExtent b="0" l="0" r="0" t="0"/>
            <wp:docPr descr="Figure 1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файлов</w:t>
      </w:r>
    </w:p>
    <w:p>
      <w:pPr>
        <w:pStyle w:val="CaptionedFigure"/>
      </w:pPr>
      <w:bookmarkStart w:id="24" w:name="fig:003"/>
      <w:r>
        <w:drawing>
          <wp:inline>
            <wp:extent cx="5334000" cy="2016307"/>
            <wp:effectExtent b="0" l="0" r="0" t="0"/>
            <wp:docPr descr="Figure 2: Файлы на Github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Файлы на Github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26" w:name="fig:004"/>
      <w:r>
        <w:drawing>
          <wp:inline>
            <wp:extent cx="5334000" cy="3694796"/>
            <wp:effectExtent b="0" l="0" r="0" t="0"/>
            <wp:docPr descr="Figure 3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Инициализация git-flow и начало релиза</w:t>
      </w:r>
    </w:p>
    <w:p>
      <w:pPr>
        <w:pStyle w:val="CaptionedFigure"/>
      </w:pPr>
      <w:bookmarkStart w:id="28" w:name="fig:005"/>
      <w:r>
        <w:drawing>
          <wp:inline>
            <wp:extent cx="5334000" cy="1667336"/>
            <wp:effectExtent b="0" l="0" r="0" t="0"/>
            <wp:docPr descr="Figure 4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Завершение релиза и отправка изменений в сетевой репозиторий</w:t>
      </w:r>
    </w:p>
    <w:p>
      <w:pPr>
        <w:pStyle w:val="CaptionedFigure"/>
      </w:pPr>
      <w:bookmarkStart w:id="30" w:name="fig:006"/>
      <w:r>
        <w:drawing>
          <wp:inline>
            <wp:extent cx="5334000" cy="1641230"/>
            <wp:effectExtent b="0" l="0" r="0" t="0"/>
            <wp:docPr descr="Figure 5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Завершение релиза и отправка изменений в сетевой репозиторий</w:t>
      </w:r>
    </w:p>
    <w:p>
      <w:pPr>
        <w:pStyle w:val="BodyText"/>
      </w:pPr>
      <w:r>
        <w:t xml:space="preserve">Объединяем ветки</w:t>
      </w:r>
    </w:p>
    <w:p>
      <w:pPr>
        <w:pStyle w:val="CaptionedFigure"/>
      </w:pPr>
      <w:bookmarkStart w:id="32" w:name="fig:007"/>
      <w:r>
        <w:drawing>
          <wp:inline>
            <wp:extent cx="5334000" cy="2410944"/>
            <wp:effectExtent b="0" l="0" r="0" t="0"/>
            <wp:docPr descr="Figure 6: Объединяем ветки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Объединяем ветки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gist.github.com/Jekins/2bf2d0638163f1294637" TargetMode="External" /><Relationship Type="http://schemas.openxmlformats.org/officeDocument/2006/relationships/hyperlink" Id="rId35" Target="https://habr.com/ru/post/5412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gist.github.com/Jekins/2bf2d0638163f1294637" TargetMode="External" /><Relationship Type="http://schemas.openxmlformats.org/officeDocument/2006/relationships/hyperlink" Id="rId35" Target="https://habr.com/ru/post/5412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Файзуллоев Шахрон НПИбд-02-19</dc:creator>
  <dc:language>ru-RU</dc:language>
  <cp:keywords/>
  <dcterms:created xsi:type="dcterms:W3CDTF">2022-02-12T11:52:07Z</dcterms:created>
  <dcterms:modified xsi:type="dcterms:W3CDTF">2022-02-12T11:52:07Z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