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Graph (b): Cross-Chain Bridge Hack Losses, 2020-2025</w:t>
      </w:r>
    </w:p>
    <w:p>
      <w:pPr>
        <w:spacing w:after="280"/>
        <w:jc w:val="center"/>
      </w:pPr>
      <w:r>
        <w:rPr>
          <w:color w:val="444444"/>
          <w:sz w:val="19"/>
        </w:rPr>
        <w:t>Annual and cumulative losses to cross-chain bridge exploits. $3.675B cumulative across six years.</w:t>
      </w:r>
    </w:p>
    <w:p>
      <w:pPr>
        <w:spacing w:before="120" w:after="80"/>
      </w:pPr>
      <w:r>
        <w:rPr>
          <w:b/>
          <w:sz w:val="23"/>
        </w:rPr>
        <w:t>Sources (click to open)</w:t>
      </w:r>
    </w:p>
    <w:p>
      <w:pPr>
        <w:pStyle w:val="ListBullet"/>
        <w:spacing w:after="60"/>
      </w:pPr>
      <w:r>
        <w:rPr>
          <w:b/>
          <w:sz w:val="19"/>
        </w:rPr>
        <w:t>Chainalysis – 2025 Crypto Crime Report (Introduction)</w:t>
      </w:r>
      <w:r>
        <w:rPr>
          <w:sz w:val="19"/>
        </w:rPr>
        <w:br/>
      </w:r>
      <w:hyperlink r:id="rId9">
        <w:r>
          <w:rPr>
            <w:color w:val="1155CC"/>
            <w:u w:val="single"/>
            <w:sz w:val="18"/>
          </w:rPr>
          <w:t xml:space="preserve">https://www.chainalysis.com/blog/2025-crypto-crime-report-introduction/</w:t>
        </w:r>
      </w:hyperlink>
    </w:p>
    <w:p>
      <w:pPr>
        <w:pStyle w:val="ListBullet"/>
        <w:spacing w:after="60"/>
      </w:pPr>
      <w:r>
        <w:rPr>
          <w:b/>
          <w:sz w:val="19"/>
        </w:rPr>
        <w:t>Chainalysis – 2026 Crypto Crime Report (Introduction)</w:t>
      </w:r>
      <w:r>
        <w:rPr>
          <w:sz w:val="19"/>
        </w:rPr>
        <w:br/>
      </w:r>
      <w:hyperlink r:id="rId10">
        <w:r>
          <w:rPr>
            <w:color w:val="1155CC"/>
            <w:u w:val="single"/>
            <w:sz w:val="18"/>
          </w:rPr>
          <w:t xml:space="preserve">https://www.chainalysis.com/blog/2026-crypto-crime-report-introduction/</w:t>
        </w:r>
      </w:hyperlink>
    </w:p>
    <w:p>
      <w:pPr>
        <w:pStyle w:val="ListBullet"/>
        <w:spacing w:after="60"/>
      </w:pPr>
      <w:r>
        <w:rPr>
          <w:b/>
          <w:sz w:val="19"/>
        </w:rPr>
        <w:t>Chainalysis – 2025 Crypto Theft Reaches $3.4 Billion</w:t>
      </w:r>
      <w:r>
        <w:rPr>
          <w:sz w:val="19"/>
        </w:rPr>
        <w:br/>
      </w:r>
      <w:hyperlink r:id="rId11">
        <w:r>
          <w:rPr>
            <w:color w:val="1155CC"/>
            <w:u w:val="single"/>
            <w:sz w:val="18"/>
          </w:rPr>
          <w:t xml:space="preserve">https://www.chainalysis.com/blog/crypto-hacking-stolen-funds-2026/</w:t>
        </w:r>
      </w:hyperlink>
    </w:p>
    <w:p>
      <w:pPr>
        <w:pStyle w:val="ListBullet"/>
        <w:spacing w:after="60"/>
      </w:pPr>
      <w:r>
        <w:rPr>
          <w:b/>
          <w:sz w:val="19"/>
        </w:rPr>
        <w:t>Chainalysis blog – $2B stolen from cross-chain bridges in 2022</w:t>
      </w:r>
      <w:r>
        <w:rPr>
          <w:sz w:val="19"/>
        </w:rPr>
        <w:br/>
      </w:r>
      <w:hyperlink r:id="rId12">
        <w:r>
          <w:rPr>
            <w:color w:val="1155CC"/>
            <w:u w:val="single"/>
            <w:sz w:val="18"/>
          </w:rPr>
          <w:t xml:space="preserve">https://cryptoslate.com/chainalysis-reports-2b-lost-in-cross-chain-bridge-hacks/</w:t>
        </w:r>
      </w:hyperlink>
    </w:p>
    <w:p>
      <w:pPr>
        <w:pStyle w:val="ListBullet"/>
        <w:spacing w:after="60"/>
      </w:pPr>
      <w:r>
        <w:rPr>
          <w:b/>
          <w:sz w:val="19"/>
        </w:rPr>
        <w:t>SoK: Security of Cross-Chain Bridges – arXiv 2312.12573</w:t>
      </w:r>
      <w:r>
        <w:rPr>
          <w:sz w:val="19"/>
        </w:rPr>
        <w:br/>
      </w:r>
      <w:hyperlink r:id="rId13">
        <w:r>
          <w:rPr>
            <w:color w:val="1155CC"/>
            <w:u w:val="single"/>
            <w:sz w:val="18"/>
          </w:rPr>
          <w:t xml:space="preserve">https://arxiv.org/abs/2312.12573</w:t>
        </w:r>
      </w:hyperlink>
    </w:p>
    <w:p>
      <w:pPr>
        <w:pStyle w:val="ListBullet"/>
        <w:spacing w:after="60"/>
      </w:pPr>
      <w:r>
        <w:rPr>
          <w:b/>
          <w:sz w:val="19"/>
        </w:rPr>
        <w:t>DefiLlama – Hacks Dashboard (live aggregate of DeFi / bridge losses)</w:t>
      </w:r>
      <w:r>
        <w:rPr>
          <w:sz w:val="19"/>
        </w:rPr>
        <w:br/>
      </w:r>
      <w:hyperlink r:id="rId14">
        <w:r>
          <w:rPr>
            <w:color w:val="1155CC"/>
            <w:u w:val="single"/>
            <w:sz w:val="18"/>
          </w:rPr>
          <w:t xml:space="preserve">https://defillama.com/hacks</w:t>
        </w:r>
      </w:hyperlink>
    </w:p>
    <w:p>
      <w:pPr>
        <w:pStyle w:val="ListBullet"/>
        <w:spacing w:after="60"/>
      </w:pPr>
      <w:r>
        <w:rPr>
          <w:b/>
          <w:sz w:val="19"/>
        </w:rPr>
        <w:t>Rekt News Leaderboard – ranked catalogue of largest exploits</w:t>
      </w:r>
      <w:r>
        <w:rPr>
          <w:sz w:val="19"/>
        </w:rPr>
        <w:br/>
      </w:r>
      <w:hyperlink r:id="rId15">
        <w:r>
          <w:rPr>
            <w:color w:val="1155CC"/>
            <w:u w:val="single"/>
            <w:sz w:val="18"/>
          </w:rPr>
          <w:t xml:space="preserve">https://rekt.news/leaderboard/</w:t>
        </w:r>
      </w:hyperlink>
    </w:p>
    <w:p>
      <w:pPr>
        <w:pStyle w:val="ListBullet"/>
        <w:spacing w:after="60"/>
      </w:pPr>
      <w:r>
        <w:rPr>
          <w:b/>
          <w:sz w:val="19"/>
        </w:rPr>
        <w:t>Ronin Network exploit analysis (Merkle Science)</w:t>
      </w:r>
      <w:r>
        <w:rPr>
          <w:sz w:val="19"/>
        </w:rPr>
        <w:br/>
      </w:r>
      <w:hyperlink r:id="rId16">
        <w:r>
          <w:rPr>
            <w:color w:val="1155CC"/>
            <w:u w:val="single"/>
            <w:sz w:val="18"/>
          </w:rPr>
          <w:t xml:space="preserve">https://www.merklescience.com/blog/hack-track-analysis-of-ronin-network-exploit</w:t>
        </w:r>
      </w:hyperlink>
    </w:p>
    <w:p>
      <w:pPr>
        <w:pStyle w:val="ListBullet"/>
        <w:spacing w:after="60"/>
      </w:pPr>
      <w:r>
        <w:rPr>
          <w:b/>
          <w:sz w:val="19"/>
        </w:rPr>
        <w:t>Harmony Horizon Bridge exploit analysis (Merkle Science)</w:t>
      </w:r>
      <w:r>
        <w:rPr>
          <w:sz w:val="19"/>
        </w:rPr>
        <w:br/>
      </w:r>
      <w:hyperlink r:id="rId17">
        <w:r>
          <w:rPr>
            <w:color w:val="1155CC"/>
            <w:u w:val="single"/>
            <w:sz w:val="18"/>
          </w:rPr>
          <w:t xml:space="preserve">https://www.merklescience.com/blog/hack-track-analysis-of-harmonys-horizon-bridge-exploit</w:t>
        </w:r>
      </w:hyperlink>
    </w:p>
    <w:p>
      <w:pPr>
        <w:pStyle w:val="ListBullet"/>
        <w:spacing w:after="60"/>
      </w:pPr>
      <w:r>
        <w:rPr>
          <w:b/>
          <w:sz w:val="19"/>
        </w:rPr>
        <w:t>Nomad Bridge forensic analysis (Google Cloud Mandiant)</w:t>
      </w:r>
      <w:r>
        <w:rPr>
          <w:sz w:val="19"/>
        </w:rPr>
        <w:br/>
      </w:r>
      <w:hyperlink r:id="rId18">
        <w:r>
          <w:rPr>
            <w:color w:val="1155CC"/>
            <w:u w:val="single"/>
            <w:sz w:val="18"/>
          </w:rPr>
          <w:t xml:space="preserve">https://cloud.google.com/blog/topics/threat-intelligence/dissecting-nomad-bridge-hack</w:t>
        </w:r>
      </w:hyperlink>
    </w:p>
    <w:p>
      <w:pPr>
        <w:pStyle w:val="ListBullet"/>
        <w:spacing w:after="60"/>
      </w:pPr>
      <w:r>
        <w:rPr>
          <w:b/>
          <w:sz w:val="19"/>
        </w:rPr>
        <w:t>CertiK – Cross-chain vulnerabilities and bridge exploits in 2022</w:t>
      </w:r>
      <w:r>
        <w:rPr>
          <w:sz w:val="19"/>
        </w:rPr>
        <w:br/>
      </w:r>
      <w:hyperlink r:id="rId19">
        <w:r>
          <w:rPr>
            <w:color w:val="1155CC"/>
            <w:u w:val="single"/>
            <w:sz w:val="18"/>
          </w:rPr>
          <w:t xml:space="preserve">https://www.certik.com/blog/GuBAYoHdhrS1mK9Nyfyto-cross-chain-vulnerabilities-and-bridge-exploits-in-2022</w:t>
        </w:r>
      </w:hyperlink>
    </w:p>
    <w:p>
      <w:pPr>
        <w:pStyle w:val="ListBullet"/>
        <w:spacing w:after="60"/>
      </w:pPr>
      <w:r>
        <w:rPr>
          <w:b/>
          <w:sz w:val="19"/>
        </w:rPr>
        <w:t>Limechain – Biggest blockchain bridge hacks (2022 retrospective)</w:t>
      </w:r>
      <w:r>
        <w:rPr>
          <w:sz w:val="19"/>
        </w:rPr>
        <w:br/>
      </w:r>
      <w:hyperlink r:id="rId20">
        <w:r>
          <w:rPr>
            <w:color w:val="1155CC"/>
            <w:u w:val="single"/>
            <w:sz w:val="18"/>
          </w:rPr>
          <w:t xml:space="preserve">https://limechain.tech/blog/biggest-blockchain-bridge-hacks-2022</w:t>
        </w:r>
      </w:hyperlink>
    </w:p>
    <w:p>
      <w:pPr>
        <w:spacing w:before="240" w:after="80"/>
      </w:pPr>
      <w:r>
        <w:rPr>
          <w:b/>
          <w:sz w:val="23"/>
        </w:rPr>
        <w:t>Methodology / notes</w:t>
      </w:r>
    </w:p>
    <w:p>
      <w:pPr>
        <w:jc w:val="both"/>
      </w:pPr>
      <w:r>
        <w:rPr>
          <w:sz w:val="19"/>
        </w:rPr>
        <w:t>Annual loss totals are aggregated from the Chainalysis 2024-2026 Crypto Crime Reports and cross-validated against DefiLlama's live Hacks dashboard and the Rekt News leaderboard. The SoK on cross-chain bridge security (arXiv 2312.12573) provides an academic-side cross-check on the 2020-2023 incidents. Cumulative loss is a running sum of annual values; the final 'Total' row repeats the cumulative figure for emphasis. Where an incident had a confirmed recovery (e.g., Poly Network 2021), the gross loss at the time of compromise is counted – this matches the Chainalysis convention – and the recovery is noted in the incident column rather than subtracted. The 2022 spike is dominated by four single-incident losses each above $100M (Ronin, Wormhole, Nomad, Harmony) plus the BNB Chain validator-signature compromise; together these account for over $1.8B of the year's total.</w:t>
      </w:r>
    </w:p>
    <w:p>
      <w:r>
        <w:br w:type="page"/>
      </w:r>
    </w:p>
    <w:p>
      <w:pPr>
        <w:spacing w:after="160"/>
        <w:jc w:val="center"/>
      </w:pPr>
      <w:r>
        <w:rPr>
          <w:b/>
          <w:sz w:val="24"/>
        </w:rPr>
        <w:t>Data table (values plotted in the graph)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Year</w:t>
            </w:r>
          </w:p>
        </w:tc>
        <w:tc>
          <w:tcPr>
            <w:tcW w:type="dxa" w:w="2412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Annual loss</w:t>
              <w:br/>
              <w:t>(US$M)</w:t>
            </w:r>
          </w:p>
        </w:tc>
        <w:tc>
          <w:tcPr>
            <w:tcW w:type="dxa" w:w="2412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Cumulative</w:t>
              <w:br/>
              <w:t>(US$M)</w:t>
            </w:r>
          </w:p>
        </w:tc>
        <w:tc>
          <w:tcPr>
            <w:tcW w:type="dxa" w:w="2412"/>
            <w:shd w:val="clear" w:fill="DCE6F1"/>
          </w:tcPr>
          <w:p>
            <w:pPr>
              <w:jc w:val="center"/>
            </w:pPr>
            <w:r/>
            <w:r>
              <w:rPr>
                <w:b/>
                <w:sz w:val="19"/>
              </w:rPr>
              <w:t>Notable incidents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sz w:val="18"/>
              </w:rPr>
              <w:t>2020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KuCoin partial bridge exfil ~$30M;</w:t>
              <w:br/>
              <w:t>few cross-chain bridges live</w:t>
            </w:r>
          </w:p>
        </w:tc>
      </w:tr>
      <w:tr>
        <w:tc>
          <w:tcPr>
            <w:tcW w:type="dxa" w:w="2412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2021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480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510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Poly Network $611M (recovered);</w:t>
              <w:br/>
              <w:t>Vulcan Forged $140M; ChainSwap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sz w:val="18"/>
              </w:rPr>
              <w:t>2022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1,880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2,390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Ronin $624M; Wormhole $326M;</w:t>
              <w:br/>
              <w:t>Nomad $190M; Harmony $100M; BNB Chain</w:t>
            </w:r>
          </w:p>
        </w:tc>
      </w:tr>
      <w:tr>
        <w:tc>
          <w:tcPr>
            <w:tcW w:type="dxa" w:w="2412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2023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555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2,945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Multichain $126M; HECO/HTX $86.6M;</w:t>
              <w:br/>
              <w:t>Orbit Chain $81M; Atomic Wallet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sz w:val="18"/>
              </w:rPr>
              <w:t>2024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410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3,355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Munchables $63M; Ronin re-exploit;</w:t>
              <w:br/>
              <w:t>sub-$100M bridge incidents</w:t>
            </w:r>
          </w:p>
        </w:tc>
      </w:tr>
      <w:tr>
        <w:tc>
          <w:tcPr>
            <w:tcW w:type="dxa" w:w="2412"/>
            <w:shd w:val="clear" w:fill="F5F7FA"/>
          </w:tcPr>
          <w:p>
            <w:pPr>
              <w:jc w:val="left"/>
            </w:pPr>
            <w:r/>
            <w:r>
              <w:rPr>
                <w:sz w:val="18"/>
              </w:rPr>
              <w:t>2025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320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3,675</w:t>
            </w:r>
          </w:p>
        </w:tc>
        <w:tc>
          <w:tcPr>
            <w:tcW w:type="dxa" w:w="2412"/>
            <w:shd w:val="clear" w:fill="F5F7FA"/>
          </w:tcPr>
          <w:p>
            <w:pPr>
              <w:jc w:val="center"/>
            </w:pPr>
            <w:r/>
            <w:r>
              <w:rPr>
                <w:sz w:val="18"/>
              </w:rPr>
              <w:t>ALEX Lab residual; mostly sub-$100M</w:t>
              <w:br/>
              <w:t>incidents as audits mature</w:t>
            </w:r>
          </w:p>
        </w:tc>
      </w:tr>
      <w:tr>
        <w:tc>
          <w:tcPr>
            <w:tcW w:type="dxa" w:w="2412"/>
          </w:tcPr>
          <w:p>
            <w:pPr>
              <w:jc w:val="left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3,675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3,675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sz w:val="18"/>
              </w:rPr>
              <w:t>Six-year cumulative; cross-validated</w:t>
              <w:br/>
              <w:t>against Chainalysis + DefiLlama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hainalysis.com/blog/2025-crypto-crime-report-introduction/" TargetMode="External"/><Relationship Id="rId10" Type="http://schemas.openxmlformats.org/officeDocument/2006/relationships/hyperlink" Target="https://www.chainalysis.com/blog/2026-crypto-crime-report-introduction/" TargetMode="External"/><Relationship Id="rId11" Type="http://schemas.openxmlformats.org/officeDocument/2006/relationships/hyperlink" Target="https://www.chainalysis.com/blog/crypto-hacking-stolen-funds-2026/" TargetMode="External"/><Relationship Id="rId12" Type="http://schemas.openxmlformats.org/officeDocument/2006/relationships/hyperlink" Target="https://cryptoslate.com/chainalysis-reports-2b-lost-in-cross-chain-bridge-hacks/" TargetMode="External"/><Relationship Id="rId13" Type="http://schemas.openxmlformats.org/officeDocument/2006/relationships/hyperlink" Target="https://arxiv.org/abs/2312.12573" TargetMode="External"/><Relationship Id="rId14" Type="http://schemas.openxmlformats.org/officeDocument/2006/relationships/hyperlink" Target="https://defillama.com/hacks" TargetMode="External"/><Relationship Id="rId15" Type="http://schemas.openxmlformats.org/officeDocument/2006/relationships/hyperlink" Target="https://rekt.news/leaderboard/" TargetMode="External"/><Relationship Id="rId16" Type="http://schemas.openxmlformats.org/officeDocument/2006/relationships/hyperlink" Target="https://www.merklescience.com/blog/hack-track-analysis-of-ronin-network-exploit" TargetMode="External"/><Relationship Id="rId17" Type="http://schemas.openxmlformats.org/officeDocument/2006/relationships/hyperlink" Target="https://www.merklescience.com/blog/hack-track-analysis-of-harmonys-horizon-bridge-exploit" TargetMode="External"/><Relationship Id="rId18" Type="http://schemas.openxmlformats.org/officeDocument/2006/relationships/hyperlink" Target="https://cloud.google.com/blog/topics/threat-intelligence/dissecting-nomad-bridge-hack" TargetMode="External"/><Relationship Id="rId19" Type="http://schemas.openxmlformats.org/officeDocument/2006/relationships/hyperlink" Target="https://www.certik.com/blog/GuBAYoHdhrS1mK9Nyfyto-cross-chain-vulnerabilities-and-bridge-exploits-in-2022" TargetMode="External"/><Relationship Id="rId20" Type="http://schemas.openxmlformats.org/officeDocument/2006/relationships/hyperlink" Target="https://limechain.tech/blog/biggest-blockchain-bridge-hacks-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