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মোকাম বিজ্ঞ হাজিগঞ্জ আমলী আদালত, চাঁদপুর।</w:t>
      </w:r>
    </w:p>
    <w:p w:rsidR="004D571E" w:rsidRPr="004D571E" w:rsidRDefault="004D571E" w:rsidP="004D571E">
      <w:pPr>
        <w:spacing w:line="408" w:lineRule="auto"/>
        <w:rPr>
          <w:rFonts w:ascii="SutonnyOMJ" w:hAnsi="SutonnyOMJ" w:cs="SutonnyOMJ"/>
          <w:sz w:val="28"/>
          <w:szCs w:val="28"/>
        </w:rPr>
      </w:pP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 xml:space="preserve">           সি.আর.-       /২২ইং</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হাজিগঞ্জ থানা</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১ম ঘটনার দিন, তারিখ ও সময়: ১০/০৮/২০২০ ইং রোজ সোমবার সময় সকাল ১১.০০ ঘটিকায়।</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১ম ঘটনার স্থান: হাজীগঞ্জ পৌরসভার কার্যালয়, হাজীগঞ্জ, চাঁদপুর।</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২য় ঘটনার দিন, তারিখ ও সময়: ০১/০৬/২০২০ইং রোজ সোমবার সময় বিকাল ০৫.০০ ঘটিকায়।</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২য় ঘটনার স্থান: কাজী মাওলানা মোঃ ওমর ফারুক, মুসলিম বিবাহ তালাক রেজিষ্টার ও কাজী, চাঁদপুর পৌরসভা, ২নং ওয়ার্ড, রয়েজ রোড, চাঁদপুর এর কার্যালয়।</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 xml:space="preserve">৩য় ঘটনার তারিখ ও সময়: ২৪/০৪/২০২১ইং রোজ শনিবার সময় সন্ধ্যা ০৭.০০ ঘটিকায়। </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 xml:space="preserve">৩য় ঘটনার স্থান: খাজা ম্যানশন এর ৩য় তলায় মৃত মোসাঃ রয়েলী আক্তারের নিজ বাসায়। </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 xml:space="preserve">ফরিয়াদী: </w:t>
      </w:r>
      <w:r w:rsidRPr="004D571E">
        <w:rPr>
          <w:rFonts w:ascii="SutonnyOMJ" w:hAnsi="SutonnyOMJ" w:cs="SutonnyOMJ"/>
          <w:sz w:val="28"/>
          <w:szCs w:val="28"/>
        </w:rPr>
        <w:tab/>
        <w:t>ফাতেমা আফসারী (৪২), স্বামী- মৃত আলহাজ্ব হাজী  লতিফ মিয়া, সাং- খাটরা বিলওয়াই, হাল সাং- মকিমাবাদ, হাজীগঞ্জ বাজার ১৮১নং খাজা ম্যানশন, হাজীগঞ্জ পৌরসভা, থানা- হাজীগঞ্জ, জেলা- চাঁদপুর।</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 xml:space="preserve">আসামী: </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১)</w:t>
      </w:r>
      <w:r w:rsidRPr="004D571E">
        <w:rPr>
          <w:rFonts w:ascii="SutonnyOMJ" w:hAnsi="SutonnyOMJ" w:cs="SutonnyOMJ"/>
          <w:sz w:val="28"/>
          <w:szCs w:val="28"/>
        </w:rPr>
        <w:tab/>
        <w:t>রোকেয়া সুলতানা (৩০), স্বামী- মৃত আলহাজ্ব হাজী  লতিফ মিয়া,</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২)</w:t>
      </w:r>
      <w:r w:rsidRPr="004D571E">
        <w:rPr>
          <w:rFonts w:ascii="SutonnyOMJ" w:hAnsi="SutonnyOMJ" w:cs="SutonnyOMJ"/>
          <w:sz w:val="28"/>
          <w:szCs w:val="28"/>
        </w:rPr>
        <w:tab/>
        <w:t>মোঃ আল আমিন (লিটন) (৫০)</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৩)</w:t>
      </w:r>
      <w:r w:rsidRPr="004D571E">
        <w:rPr>
          <w:rFonts w:ascii="SutonnyOMJ" w:hAnsi="SutonnyOMJ" w:cs="SutonnyOMJ"/>
          <w:sz w:val="28"/>
          <w:szCs w:val="28"/>
        </w:rPr>
        <w:tab/>
        <w:t xml:space="preserve">মোঃ হাবিবুর রহমান (জীবন) (৪২), উভয় পিতামৃত- আলহাজ্ব হাজী লতিফ মিয়া </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৪)</w:t>
      </w:r>
      <w:r w:rsidRPr="004D571E">
        <w:rPr>
          <w:rFonts w:ascii="SutonnyOMJ" w:hAnsi="SutonnyOMJ" w:cs="SutonnyOMJ"/>
          <w:sz w:val="28"/>
          <w:szCs w:val="28"/>
        </w:rPr>
        <w:tab/>
        <w:t>মোসাঃ সালমা সুলতানা কুমকুম (৪৩) স্বামী- মোঃ আল আমিন (লিটন)</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lastRenderedPageBreak/>
        <w:t>৫)</w:t>
      </w:r>
      <w:r w:rsidRPr="004D571E">
        <w:rPr>
          <w:rFonts w:ascii="SutonnyOMJ" w:hAnsi="SutonnyOMJ" w:cs="SutonnyOMJ"/>
          <w:sz w:val="28"/>
          <w:szCs w:val="28"/>
        </w:rPr>
        <w:tab/>
        <w:t xml:space="preserve">মোঃ জান্নাতুল ফেরদৌসি (৩৪), স্বামী- মোঃ হাবিবুর রহমান (জীবন) </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সর্বসাং- খাটরা বিলওয়াই, হাল সাং-মকিমাবাদ, হাজীগঞ্জ বাজার ১৮১ নং খাজা ম্যানশন, হাজীগঞ্জ পৌরসভা, থানা- হাজীগঞ্জ, জেলা- চাঁদপুর।</w:t>
      </w:r>
    </w:p>
    <w:p w:rsidR="004D571E" w:rsidRPr="004D571E" w:rsidRDefault="004D571E" w:rsidP="004D571E">
      <w:pPr>
        <w:spacing w:line="408" w:lineRule="auto"/>
        <w:rPr>
          <w:rFonts w:ascii="SutonnyOMJ" w:hAnsi="SutonnyOMJ" w:cs="SutonnyOMJ"/>
          <w:sz w:val="28"/>
          <w:szCs w:val="28"/>
        </w:rPr>
      </w:pP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স্বাক্ষী:</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১)</w:t>
      </w:r>
      <w:r w:rsidRPr="004D571E">
        <w:rPr>
          <w:rFonts w:ascii="SutonnyOMJ" w:hAnsi="SutonnyOMJ" w:cs="SutonnyOMJ"/>
          <w:sz w:val="28"/>
          <w:szCs w:val="28"/>
        </w:rPr>
        <w:tab/>
        <w:t>আবুল কালাম আজাদ</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২)</w:t>
      </w:r>
      <w:r w:rsidRPr="004D571E">
        <w:rPr>
          <w:rFonts w:ascii="SutonnyOMJ" w:hAnsi="SutonnyOMJ" w:cs="SutonnyOMJ"/>
          <w:sz w:val="28"/>
          <w:szCs w:val="28"/>
        </w:rPr>
        <w:tab/>
        <w:t>আবুল খায়ের, পিতা: সামছুল হক, জেলা: চাঁদপুর।</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৩)</w:t>
      </w:r>
      <w:r w:rsidRPr="004D571E">
        <w:rPr>
          <w:rFonts w:ascii="SutonnyOMJ" w:hAnsi="SutonnyOMJ" w:cs="SutonnyOMJ"/>
          <w:sz w:val="28"/>
          <w:szCs w:val="28"/>
        </w:rPr>
        <w:tab/>
        <w:t>তৈয়ব আলী</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৪)</w:t>
      </w:r>
      <w:r w:rsidRPr="004D571E">
        <w:rPr>
          <w:rFonts w:ascii="SutonnyOMJ" w:hAnsi="SutonnyOMJ" w:cs="SutonnyOMJ"/>
          <w:sz w:val="28"/>
          <w:szCs w:val="28"/>
        </w:rPr>
        <w:tab/>
        <w:t xml:space="preserve">ইয়াছিন সিকদার </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সর্বসাং- খাটরা বিলওয়াই, হাল সাং-মকিমাবাদ, হাজীগঞ্জ বাজার ১৮১ নং খাজা ম্যানশন, হাজীগঞ্জ পৌরসভা, থানা- হাজীগঞ্জ, জেলা- চাঁদপুর।</w:t>
      </w:r>
    </w:p>
    <w:p w:rsidR="004D571E" w:rsidRPr="004D571E" w:rsidRDefault="004D571E" w:rsidP="004D571E">
      <w:pPr>
        <w:spacing w:line="408" w:lineRule="auto"/>
        <w:rPr>
          <w:rFonts w:ascii="SutonnyOMJ" w:hAnsi="SutonnyOMJ" w:cs="SutonnyOMJ"/>
          <w:sz w:val="28"/>
          <w:szCs w:val="28"/>
        </w:rPr>
      </w:pP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চলমান পাতা- ০২</w:t>
      </w:r>
    </w:p>
    <w:p w:rsidR="004D571E" w:rsidRPr="004D571E" w:rsidRDefault="004D571E" w:rsidP="004D571E">
      <w:pPr>
        <w:spacing w:line="408" w:lineRule="auto"/>
        <w:rPr>
          <w:rFonts w:ascii="SutonnyOMJ" w:hAnsi="SutonnyOMJ" w:cs="SutonnyOMJ"/>
          <w:sz w:val="28"/>
          <w:szCs w:val="28"/>
        </w:rPr>
      </w:pP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ধারা: ৪০৬/৪২০/৪৬৫/৪৬৭/৪৬৮/৪৭১/৩৪ দঃ বিঃ।</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 xml:space="preserve">অভিযোগ: ফরিয়াদী একজন অত্যন্ত সহজ, সরল, নিরীহ ও আইন কানুনের প্রতি শ্রদ্ধাশীল, অসহায় শান্তিপ্রিয় লোক বটে। পক্ষান্তরে আসামীগন অত্যন্ত দুষ্ট, দুর্দান্ত, পরধনলোভী, জাল জালিয়াতকারী, দাঙ্গা হাঙ্গামাকারী, আইনের প্রতি অশ্রদ্ধাশীল একদলীয় সন্ত্রাসী প্রকৃতির লোক সর্বোপরি আসামীগন আইন অমান্যকারী লোক বটে। ফরিয়াদী, ২-৫নং আসামীগণ এক অপরের নিকট আত্মীয়-স্বজন হয়। ফরিয়াদী, ২-৩ নং আসামীর সৎ মা বটে। ৪-৫নং আসামীগণ ২-৩ নং আসামীর স্ত্রী হয়। ২-৫ নং </w:t>
      </w:r>
      <w:r w:rsidRPr="004D571E">
        <w:rPr>
          <w:rFonts w:ascii="SutonnyOMJ" w:hAnsi="SutonnyOMJ" w:cs="SutonnyOMJ"/>
          <w:sz w:val="28"/>
          <w:szCs w:val="28"/>
        </w:rPr>
        <w:lastRenderedPageBreak/>
        <w:t xml:space="preserve">আসামীর সহিত ফরিয়াদির সাথে পূর্ব হইতে তাহাদের মধ্যে সম্পত্তিগত বিরোধের কারনে মামলা মোকদ্দমা চলিয়া আসিতেছে।ফরিয়াদীনির স্বামীর মৃত্যুর পর ১নং আসামী ফরিয়াদীনির স্বামী মৃত আলহাজ্ব হাজী আবদুল লতিফ মিয়ার বিবাহিত স্ত্রী বলিয়া দাবি করিয়া অসৎ উদ্দেশ্যহীন স্বার্থ চরিতার্থ করার মানসে ফরিয়াদীনিকে তার নায্য অধিকার এবং মৃত স্বামীর ওয়ারিশ থেকে বঞ্চিত করার উদ্দেশ্যে উক্ত আসামী ২/৩/৪/৫নং আসামীর শলা পরামর্শে ও কুপ্ররোচনায় নিজেকে মৃত ব্যক্তির স্ত্রীর পরিচয় দিয়া বিভিন্ন অফিস আদালতে ভূয়া ও  জাল জালিয়াতির আশ্রয় নিয়া মিথ্যা তথ্য প্রদান করিয়া এহেন গর্হিত কাজ করে চলেছেন। </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২/৩ নং আসামীগন ধুরন্দর ও মামলাবাজ। ২/৩/৪/৫ নং আসামীগণ অসৎ উদ্দেশ্যে ফরিয়াদীনির নায্য অধিকার হনন করার উদ্দেশ্যে দীর্ঘদিন যাবৎ চেষ্টা করিয়া আসিতেছেন। যাহার ফলশ্রুতিতে ফরিয়াদীনিকে ২/৩/৪/৫ নং আসামীগণ অসৎ পন্থা অবলম্বনের মাধ্যমে তাহার নায্য অধিকার হনন করার উদ্দেশ্যে ১নং আসামীকে ফরিয়াদীনির স্বামী অর্থ্যাৎ ফরিয়াদীনির শতীন বলে দাবি করিয়া আসিতেছেন। অথচ ফরিয়াদীনির স্বামীর বিয়ে করেছে এ খবর ফরিয়াদীনির স</w:t>
      </w:r>
      <w:r w:rsidRPr="004D571E">
        <w:rPr>
          <w:rFonts w:hAnsi="SutonnyOMJ" w:cs="SutonnyOMJ"/>
          <w:sz w:val="28"/>
          <w:szCs w:val="28"/>
        </w:rPr>
        <w:t>¦</w:t>
      </w:r>
      <w:r w:rsidRPr="004D571E">
        <w:rPr>
          <w:rFonts w:ascii="SutonnyOMJ" w:hAnsi="SutonnyOMJ" w:cs="SutonnyOMJ"/>
          <w:sz w:val="28"/>
          <w:szCs w:val="28"/>
        </w:rPr>
        <w:t>ামী মৃত্যুর পূর্ব পর্যন্ত এযাবৎকালে এমন কোন ব্যক্তি থেকে শুরু করে আত্মীয়-স্বজন কেউ অবগত নয়। ফরিয়াদীনির স্বামীর মৃত্যুর পর ফরিয়াদীনির নায্য অধিকার হনন করার চরিতার্থে ২/৩/৪/৫নং আসামীগণের শলা পরামর্শে ১নং আসামী  জাল জালিয়াতির আশ্রয় নিয়া হঠাৎ উদয় হয়ে স্ত্রী দাবি করিয়া সম্পদের অধিকার দাবি করিয়া আসিতেছে। কিন্তু মৃত্যুর পূর্ব দিন পর্যন্ত ফরিয়াদীনির স্বামী ফরিয়াদীনির সেবা গ্রহন করিয়া জীবন ধারন করেছেন। ফরিয়াদীনির স্বামী ফরিয়াদীনির সঙ্গে বসবাস করা অবস্থায়ই ফরিয়াদীনির সেবা শ্রুশুষা গ্রহন করে মৃত্যুবরন করেছেন। এ মর্মে ফরিয়াদীনির নায্য অধিকার থেকে বঞ্চিত করার উদ্দেশ্যে ২/৩/৪/৫নং আসামীগণের কুপ্ররোচনায় ১নং আসামী ফরিয়াদীনিকে নায্য অধিকার থেকে বঞ্চিত করার দাবি করিয়া চলছেন।</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 xml:space="preserve">এমতাবস্থায় বিজ্ঞ আদালত ন্যায় বিচারের স্বার্থে আসামীগণ জাল-জালিয়াতির মাধ্যমে ফরিয়াদীনির নাম বাদ দিয়া ১নং আসামীর নাম দিয়া জাল-জালিয়াতি ও মিথ্যার উপর আশ্রয় গ্রহন করিয়া আসিতেছে বিধায় সকল আসামীগণের বিরুদ্ধে দঃ বিঃ ৪০৬/৪২০/৪৬৫/৪৬৭/৪৭১/৩৪ ধারার বিধান মতে আইনানুগ ব্যবস্থা গ্রহন করা একান্ত আবশ্যক। নতুবা ফরিয়াদীনির অপূরনীয় ক্ষতির কারন বটে। </w:t>
      </w:r>
    </w:p>
    <w:p w:rsidR="004D571E"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lastRenderedPageBreak/>
        <w:tab/>
      </w:r>
    </w:p>
    <w:p w:rsidR="00D5131C" w:rsidRPr="004D571E" w:rsidRDefault="004D571E" w:rsidP="004D571E">
      <w:pPr>
        <w:spacing w:line="408" w:lineRule="auto"/>
        <w:rPr>
          <w:rFonts w:ascii="SutonnyOMJ" w:hAnsi="SutonnyOMJ" w:cs="SutonnyOMJ"/>
          <w:sz w:val="28"/>
          <w:szCs w:val="28"/>
        </w:rPr>
      </w:pPr>
      <w:r w:rsidRPr="004D571E">
        <w:rPr>
          <w:rFonts w:ascii="SutonnyOMJ" w:hAnsi="SutonnyOMJ" w:cs="SutonnyOMJ"/>
          <w:sz w:val="28"/>
          <w:szCs w:val="28"/>
        </w:rPr>
        <w:t>অতএব, বিনীত প্রার্থনা বিজ্ঞ আদালত দয়া পরবশে ফরিয়াদীর অত্র নালিশখানা আমলে নিয়া আসামীগণের বিরুদ্ধে গ্রেফতারী পরোয়ানার আদেশ দিয়া এবং আসামীদেরকে ধৃত করে আইনের আওতায় এনে শাস্তি দিতে হুজুরের মর্জি হয়। ইতি তাং-</w:t>
      </w:r>
    </w:p>
    <w:sectPr w:rsidR="00D5131C" w:rsidRPr="004D571E" w:rsidSect="00791E43">
      <w:headerReference w:type="default" r:id="rId8"/>
      <w:pgSz w:w="12240" w:h="20160" w:code="5"/>
      <w:pgMar w:top="4752" w:right="1152" w:bottom="1872" w:left="2592" w:header="720" w:footer="720" w:gutter="0"/>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DC7" w:rsidRDefault="00311DC7" w:rsidP="00791E43">
      <w:pPr>
        <w:spacing w:after="0" w:line="240" w:lineRule="auto"/>
      </w:pPr>
      <w:r>
        <w:separator/>
      </w:r>
    </w:p>
  </w:endnote>
  <w:endnote w:type="continuationSeparator" w:id="1">
    <w:p w:rsidR="00311DC7" w:rsidRDefault="00311DC7" w:rsidP="00791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DC7" w:rsidRDefault="00311DC7" w:rsidP="00791E43">
      <w:pPr>
        <w:spacing w:after="0" w:line="240" w:lineRule="auto"/>
      </w:pPr>
      <w:r>
        <w:separator/>
      </w:r>
    </w:p>
  </w:footnote>
  <w:footnote w:type="continuationSeparator" w:id="1">
    <w:p w:rsidR="00311DC7" w:rsidRDefault="00311DC7" w:rsidP="00791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11D" w:rsidRPr="00EA068C" w:rsidRDefault="0011611D" w:rsidP="00791E43">
    <w:pPr>
      <w:pStyle w:val="Header"/>
      <w:jc w:val="center"/>
      <w:rPr>
        <w:sz w:val="46"/>
        <w:u w:val="single"/>
      </w:rPr>
    </w:pPr>
  </w:p>
  <w:p w:rsidR="0011611D" w:rsidRDefault="0011611D" w:rsidP="00791E43">
    <w:pPr>
      <w:pStyle w:val="Header"/>
      <w:jc w:val="center"/>
      <w:rPr>
        <w:u w:val="single"/>
      </w:rPr>
    </w:pPr>
  </w:p>
  <w:p w:rsidR="0011611D" w:rsidRDefault="0011611D" w:rsidP="00791E43">
    <w:pPr>
      <w:pStyle w:val="Header"/>
      <w:jc w:val="center"/>
      <w:rPr>
        <w:u w:val="single"/>
      </w:rPr>
    </w:pPr>
  </w:p>
  <w:p w:rsidR="0011611D" w:rsidRDefault="0011611D" w:rsidP="00791E43">
    <w:pPr>
      <w:pStyle w:val="Header"/>
      <w:jc w:val="center"/>
      <w:rPr>
        <w:u w:val="single"/>
      </w:rPr>
    </w:pPr>
  </w:p>
  <w:p w:rsidR="0011611D" w:rsidRDefault="0011611D" w:rsidP="00791E43">
    <w:pPr>
      <w:pStyle w:val="Header"/>
      <w:jc w:val="center"/>
      <w:rPr>
        <w:u w:val="single"/>
      </w:rPr>
    </w:pPr>
  </w:p>
  <w:p w:rsidR="0011611D" w:rsidRDefault="0011611D" w:rsidP="00791E43">
    <w:pPr>
      <w:pStyle w:val="Header"/>
      <w:jc w:val="center"/>
      <w:rPr>
        <w:u w:val="single"/>
      </w:rPr>
    </w:pPr>
  </w:p>
  <w:p w:rsidR="0011611D" w:rsidRDefault="0011611D" w:rsidP="00791E43">
    <w:pPr>
      <w:pStyle w:val="Header"/>
      <w:jc w:val="center"/>
      <w:rPr>
        <w:u w:val="single"/>
      </w:rPr>
    </w:pPr>
  </w:p>
  <w:p w:rsidR="0011611D" w:rsidRDefault="0011611D" w:rsidP="00791E43">
    <w:pPr>
      <w:pStyle w:val="Header"/>
      <w:jc w:val="center"/>
      <w:rPr>
        <w:u w:val="single"/>
      </w:rPr>
    </w:pPr>
  </w:p>
  <w:p w:rsidR="0011611D" w:rsidRPr="00791E43" w:rsidRDefault="0011611D" w:rsidP="00791E43">
    <w:pPr>
      <w:pStyle w:val="Header"/>
      <w:jc w:val="center"/>
      <w:rPr>
        <w:u w:val="single"/>
      </w:rPr>
    </w:pPr>
    <w:r w:rsidRPr="00791E43">
      <w:rPr>
        <w:u w:val="single"/>
      </w:rPr>
      <w:t>cvZv- 0</w:t>
    </w:r>
    <w:sdt>
      <w:sdtPr>
        <w:rPr>
          <w:u w:val="single"/>
        </w:rPr>
        <w:id w:val="13355090"/>
        <w:docPartObj>
          <w:docPartGallery w:val="Page Numbers (Top of Page)"/>
          <w:docPartUnique/>
        </w:docPartObj>
      </w:sdtPr>
      <w:sdtContent>
        <w:r w:rsidR="00A64E82" w:rsidRPr="00791E43">
          <w:rPr>
            <w:u w:val="single"/>
          </w:rPr>
          <w:fldChar w:fldCharType="begin"/>
        </w:r>
        <w:r w:rsidRPr="00791E43">
          <w:rPr>
            <w:u w:val="single"/>
          </w:rPr>
          <w:instrText xml:space="preserve"> PAGE   \* MERGEFORMAT </w:instrText>
        </w:r>
        <w:r w:rsidR="00A64E82" w:rsidRPr="00791E43">
          <w:rPr>
            <w:u w:val="single"/>
          </w:rPr>
          <w:fldChar w:fldCharType="separate"/>
        </w:r>
        <w:r w:rsidR="004D571E">
          <w:rPr>
            <w:noProof/>
            <w:u w:val="single"/>
          </w:rPr>
          <w:t>4</w:t>
        </w:r>
        <w:r w:rsidR="00A64E82" w:rsidRPr="00791E43">
          <w:rPr>
            <w:u w:val="single"/>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50E72"/>
    <w:multiLevelType w:val="hybridMultilevel"/>
    <w:tmpl w:val="CC1E1B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43178"/>
    <w:multiLevelType w:val="hybridMultilevel"/>
    <w:tmpl w:val="AE8A8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075476"/>
    <w:multiLevelType w:val="hybridMultilevel"/>
    <w:tmpl w:val="E3E8D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70"/>
  <w:drawingGridVerticalSpacing w:val="231"/>
  <w:displayHorizontalDrawingGridEvery w:val="2"/>
  <w:displayVerticalDrawingGridEvery w:val="2"/>
  <w:characterSpacingControl w:val="doNotCompress"/>
  <w:footnotePr>
    <w:footnote w:id="0"/>
    <w:footnote w:id="1"/>
  </w:footnotePr>
  <w:endnotePr>
    <w:endnote w:id="0"/>
    <w:endnote w:id="1"/>
  </w:endnotePr>
  <w:compat/>
  <w:rsids>
    <w:rsidRoot w:val="003628BD"/>
    <w:rsid w:val="00002A25"/>
    <w:rsid w:val="0002051E"/>
    <w:rsid w:val="00042352"/>
    <w:rsid w:val="00050EBA"/>
    <w:rsid w:val="00051E5A"/>
    <w:rsid w:val="00057610"/>
    <w:rsid w:val="00064747"/>
    <w:rsid w:val="000C29E0"/>
    <w:rsid w:val="00101257"/>
    <w:rsid w:val="001135C6"/>
    <w:rsid w:val="0011611D"/>
    <w:rsid w:val="00147426"/>
    <w:rsid w:val="002367C1"/>
    <w:rsid w:val="00257A33"/>
    <w:rsid w:val="00276290"/>
    <w:rsid w:val="002E1945"/>
    <w:rsid w:val="00311DC7"/>
    <w:rsid w:val="0031351D"/>
    <w:rsid w:val="00355EE7"/>
    <w:rsid w:val="003628BD"/>
    <w:rsid w:val="00467CCD"/>
    <w:rsid w:val="004870BB"/>
    <w:rsid w:val="004A4DD0"/>
    <w:rsid w:val="004D571E"/>
    <w:rsid w:val="004F5594"/>
    <w:rsid w:val="00503ABE"/>
    <w:rsid w:val="00511218"/>
    <w:rsid w:val="005454E9"/>
    <w:rsid w:val="00593747"/>
    <w:rsid w:val="005E42F3"/>
    <w:rsid w:val="005F1F9F"/>
    <w:rsid w:val="005F26BA"/>
    <w:rsid w:val="00605DB7"/>
    <w:rsid w:val="00680CB8"/>
    <w:rsid w:val="0076103B"/>
    <w:rsid w:val="0076642D"/>
    <w:rsid w:val="00791E43"/>
    <w:rsid w:val="0080781E"/>
    <w:rsid w:val="00853127"/>
    <w:rsid w:val="00873B67"/>
    <w:rsid w:val="008F4029"/>
    <w:rsid w:val="00982138"/>
    <w:rsid w:val="00983548"/>
    <w:rsid w:val="009A45ED"/>
    <w:rsid w:val="00A226CB"/>
    <w:rsid w:val="00A429F7"/>
    <w:rsid w:val="00A64E82"/>
    <w:rsid w:val="00AE148D"/>
    <w:rsid w:val="00AE6871"/>
    <w:rsid w:val="00B31709"/>
    <w:rsid w:val="00B55B9A"/>
    <w:rsid w:val="00BD7C79"/>
    <w:rsid w:val="00C44A6B"/>
    <w:rsid w:val="00C629B1"/>
    <w:rsid w:val="00D01AB2"/>
    <w:rsid w:val="00D0510E"/>
    <w:rsid w:val="00D06480"/>
    <w:rsid w:val="00D505C3"/>
    <w:rsid w:val="00D5131C"/>
    <w:rsid w:val="00D81A08"/>
    <w:rsid w:val="00DC3B92"/>
    <w:rsid w:val="00DE433B"/>
    <w:rsid w:val="00DE4F25"/>
    <w:rsid w:val="00E56D30"/>
    <w:rsid w:val="00EA068C"/>
    <w:rsid w:val="00F00F6A"/>
    <w:rsid w:val="00F11E54"/>
    <w:rsid w:val="00F71371"/>
    <w:rsid w:val="00FC0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34"/>
        <w:szCs w:val="22"/>
        <w:lang w:val="en-US" w:eastAsia="en-US" w:bidi="ar-SA"/>
      </w:rPr>
    </w:rPrDefault>
    <w:pPrDefault>
      <w:pPr>
        <w:spacing w:after="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8BD"/>
    <w:pPr>
      <w:ind w:left="720"/>
      <w:contextualSpacing/>
    </w:pPr>
  </w:style>
  <w:style w:type="paragraph" w:styleId="Header">
    <w:name w:val="header"/>
    <w:basedOn w:val="Normal"/>
    <w:link w:val="HeaderChar"/>
    <w:uiPriority w:val="99"/>
    <w:unhideWhenUsed/>
    <w:rsid w:val="0079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43"/>
  </w:style>
  <w:style w:type="paragraph" w:styleId="Footer">
    <w:name w:val="footer"/>
    <w:basedOn w:val="Normal"/>
    <w:link w:val="FooterChar"/>
    <w:uiPriority w:val="99"/>
    <w:semiHidden/>
    <w:unhideWhenUsed/>
    <w:rsid w:val="00791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1E4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A0850-65D5-45ED-ABD6-EE034AE7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HP</cp:lastModifiedBy>
  <cp:revision>19</cp:revision>
  <cp:lastPrinted>2017-08-09T04:03:00Z</cp:lastPrinted>
  <dcterms:created xsi:type="dcterms:W3CDTF">2017-08-08T06:31:00Z</dcterms:created>
  <dcterms:modified xsi:type="dcterms:W3CDTF">2022-11-01T15:23:00Z</dcterms:modified>
</cp:coreProperties>
</file>