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7B09" w14:textId="568A5D21" w:rsidR="00DB1878" w:rsidRPr="00DB1878" w:rsidRDefault="00DB1878">
      <w:pPr>
        <w:rPr>
          <w:b/>
          <w:bCs/>
          <w:sz w:val="30"/>
          <w:szCs w:val="30"/>
        </w:rPr>
      </w:pPr>
      <w:r w:rsidRPr="00DB1878">
        <w:rPr>
          <w:b/>
          <w:bCs/>
          <w:sz w:val="30"/>
          <w:szCs w:val="30"/>
        </w:rPr>
        <w:t>Chapter 06</w:t>
      </w:r>
    </w:p>
    <w:p w14:paraId="6AEABD74" w14:textId="77777777" w:rsidR="00DB1878" w:rsidRDefault="00DB187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30"/>
        <w:gridCol w:w="7326"/>
      </w:tblGrid>
      <w:tr w:rsidR="00DB1878" w:rsidRPr="00DB1878" w14:paraId="49CB4F83" w14:textId="77777777" w:rsidTr="00DB1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A3A67" w14:textId="77777777" w:rsidR="00DB1878" w:rsidRPr="00DB1878" w:rsidRDefault="00DB1878" w:rsidP="00DB1878">
            <w:pPr>
              <w:spacing w:after="160" w:line="278" w:lineRule="auto"/>
            </w:pPr>
            <w:r w:rsidRPr="00DB1878">
              <w:t>Question</w:t>
            </w:r>
          </w:p>
        </w:tc>
        <w:tc>
          <w:tcPr>
            <w:tcW w:w="0" w:type="auto"/>
            <w:hideMark/>
          </w:tcPr>
          <w:p w14:paraId="23DF54F7" w14:textId="77777777" w:rsidR="00DB1878" w:rsidRPr="00DB1878" w:rsidRDefault="00DB1878" w:rsidP="00DB1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1878">
              <w:t>Answer</w:t>
            </w:r>
          </w:p>
        </w:tc>
      </w:tr>
      <w:tr w:rsidR="00DB1878" w:rsidRPr="00DB1878" w14:paraId="53DEB296" w14:textId="77777777" w:rsidTr="00DB1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62EE2" w14:textId="77777777" w:rsidR="00DB1878" w:rsidRPr="00DB1878" w:rsidRDefault="00DB1878" w:rsidP="00DB1878">
            <w:pPr>
              <w:spacing w:after="160" w:line="278" w:lineRule="auto"/>
            </w:pPr>
            <w:r w:rsidRPr="00DB1878">
              <w:t>What is Flyway?</w:t>
            </w:r>
          </w:p>
        </w:tc>
        <w:tc>
          <w:tcPr>
            <w:tcW w:w="0" w:type="auto"/>
            <w:hideMark/>
          </w:tcPr>
          <w:p w14:paraId="433142DB" w14:textId="77777777" w:rsidR="00DB1878" w:rsidRPr="00DB1878" w:rsidRDefault="00DB1878" w:rsidP="00DB1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878">
              <w:t>A database migration tool that manages version-controlled schema changes.</w:t>
            </w:r>
          </w:p>
        </w:tc>
      </w:tr>
      <w:tr w:rsidR="00DB1878" w:rsidRPr="00DB1878" w14:paraId="4A474A47" w14:textId="77777777" w:rsidTr="00DB1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5F4F8" w14:textId="77777777" w:rsidR="00DB1878" w:rsidRPr="00DB1878" w:rsidRDefault="00DB1878" w:rsidP="00DB1878">
            <w:pPr>
              <w:spacing w:after="160" w:line="278" w:lineRule="auto"/>
            </w:pPr>
            <w:r w:rsidRPr="00DB1878">
              <w:t>Why create organizations first?</w:t>
            </w:r>
          </w:p>
        </w:tc>
        <w:tc>
          <w:tcPr>
            <w:tcW w:w="0" w:type="auto"/>
            <w:hideMark/>
          </w:tcPr>
          <w:p w14:paraId="454384B7" w14:textId="77777777" w:rsidR="00DB1878" w:rsidRPr="00DB1878" w:rsidRDefault="00DB1878" w:rsidP="00DB1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878">
              <w:t>It is the root entity; many other tables depend on it.</w:t>
            </w:r>
          </w:p>
        </w:tc>
      </w:tr>
      <w:tr w:rsidR="00DB1878" w:rsidRPr="00DB1878" w14:paraId="17362A65" w14:textId="77777777" w:rsidTr="00DB1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971EB" w14:textId="77777777" w:rsidR="00DB1878" w:rsidRPr="00DB1878" w:rsidRDefault="00DB1878" w:rsidP="00DB1878">
            <w:pPr>
              <w:spacing w:after="160" w:line="278" w:lineRule="auto"/>
            </w:pPr>
            <w:r w:rsidRPr="00DB1878">
              <w:t>Why use UUID?</w:t>
            </w:r>
          </w:p>
        </w:tc>
        <w:tc>
          <w:tcPr>
            <w:tcW w:w="0" w:type="auto"/>
            <w:hideMark/>
          </w:tcPr>
          <w:p w14:paraId="1B93FBF8" w14:textId="77777777" w:rsidR="00DB1878" w:rsidRPr="00DB1878" w:rsidRDefault="00DB1878" w:rsidP="00DB1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878">
              <w:t>Better security, globally unique, suitable for distributed systems.</w:t>
            </w:r>
          </w:p>
        </w:tc>
      </w:tr>
      <w:tr w:rsidR="00DB1878" w:rsidRPr="00DB1878" w14:paraId="59083B27" w14:textId="77777777" w:rsidTr="00DB1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51B3E" w14:textId="77777777" w:rsidR="00DB1878" w:rsidRPr="00DB1878" w:rsidRDefault="00DB1878" w:rsidP="00DB1878">
            <w:pPr>
              <w:spacing w:after="160" w:line="278" w:lineRule="auto"/>
            </w:pPr>
            <w:r w:rsidRPr="00DB1878">
              <w:t>What is a constraint?</w:t>
            </w:r>
          </w:p>
        </w:tc>
        <w:tc>
          <w:tcPr>
            <w:tcW w:w="0" w:type="auto"/>
            <w:hideMark/>
          </w:tcPr>
          <w:p w14:paraId="22F2D5FE" w14:textId="77777777" w:rsidR="00DB1878" w:rsidRPr="00DB1878" w:rsidRDefault="00DB1878" w:rsidP="00DB1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878">
              <w:t>A rule that enforces data integrity (e.g., PRIMARY KEY, UNIQUE, NOT NULL).</w:t>
            </w:r>
          </w:p>
        </w:tc>
      </w:tr>
      <w:tr w:rsidR="00DB1878" w:rsidRPr="00DB1878" w14:paraId="146D9FFB" w14:textId="77777777" w:rsidTr="00DB1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224C1" w14:textId="77777777" w:rsidR="00DB1878" w:rsidRPr="00DB1878" w:rsidRDefault="00DB1878" w:rsidP="00DB1878">
            <w:pPr>
              <w:spacing w:after="160" w:line="278" w:lineRule="auto"/>
            </w:pPr>
            <w:r w:rsidRPr="00DB1878">
              <w:t>What is an index?</w:t>
            </w:r>
          </w:p>
        </w:tc>
        <w:tc>
          <w:tcPr>
            <w:tcW w:w="0" w:type="auto"/>
            <w:hideMark/>
          </w:tcPr>
          <w:p w14:paraId="37D8D4EF" w14:textId="77777777" w:rsidR="00DB1878" w:rsidRPr="00DB1878" w:rsidRDefault="00DB1878" w:rsidP="00DB1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878">
              <w:t>A database structure that speeds up data retrieval operations.</w:t>
            </w:r>
          </w:p>
        </w:tc>
      </w:tr>
      <w:tr w:rsidR="00DB1878" w:rsidRPr="00DB1878" w14:paraId="54770D2D" w14:textId="77777777" w:rsidTr="00DB1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F1AC7" w14:textId="77777777" w:rsidR="00DB1878" w:rsidRPr="00DB1878" w:rsidRDefault="00DB1878" w:rsidP="00DB1878">
            <w:pPr>
              <w:spacing w:after="160" w:line="278" w:lineRule="auto"/>
            </w:pPr>
            <w:r w:rsidRPr="00DB1878">
              <w:t>Why split Flyway migrations?</w:t>
            </w:r>
          </w:p>
        </w:tc>
        <w:tc>
          <w:tcPr>
            <w:tcW w:w="0" w:type="auto"/>
            <w:hideMark/>
          </w:tcPr>
          <w:p w14:paraId="0ED31FC9" w14:textId="77777777" w:rsidR="00DB1878" w:rsidRPr="00DB1878" w:rsidRDefault="00DB1878" w:rsidP="00DB1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878">
              <w:t>Easier maintenance, debugging, and rollback planning.</w:t>
            </w:r>
          </w:p>
        </w:tc>
      </w:tr>
    </w:tbl>
    <w:p w14:paraId="032DFFF7" w14:textId="77777777" w:rsidR="00983F70" w:rsidRDefault="00983F70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30"/>
        <w:gridCol w:w="6926"/>
      </w:tblGrid>
      <w:tr w:rsidR="00092230" w:rsidRPr="00092230" w14:paraId="0477148B" w14:textId="77777777" w:rsidTr="00092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8C3B9" w14:textId="77777777" w:rsidR="00092230" w:rsidRPr="00092230" w:rsidRDefault="00092230" w:rsidP="00092230">
            <w:pPr>
              <w:spacing w:after="160" w:line="278" w:lineRule="auto"/>
            </w:pPr>
            <w:r w:rsidRPr="00092230">
              <w:t>Question</w:t>
            </w:r>
          </w:p>
        </w:tc>
        <w:tc>
          <w:tcPr>
            <w:tcW w:w="0" w:type="auto"/>
            <w:hideMark/>
          </w:tcPr>
          <w:p w14:paraId="2B194BA0" w14:textId="77777777" w:rsidR="00092230" w:rsidRPr="00092230" w:rsidRDefault="00092230" w:rsidP="000922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230">
              <w:t>Answer</w:t>
            </w:r>
          </w:p>
        </w:tc>
      </w:tr>
      <w:tr w:rsidR="00092230" w:rsidRPr="00092230" w14:paraId="6E2926AE" w14:textId="77777777" w:rsidTr="00092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BBCAF" w14:textId="77777777" w:rsidR="00092230" w:rsidRPr="00092230" w:rsidRDefault="00092230" w:rsidP="00092230">
            <w:pPr>
              <w:spacing w:after="160" w:line="278" w:lineRule="auto"/>
            </w:pPr>
            <w:r w:rsidRPr="00092230">
              <w:t>What is a JPA Entity?</w:t>
            </w:r>
          </w:p>
        </w:tc>
        <w:tc>
          <w:tcPr>
            <w:tcW w:w="0" w:type="auto"/>
            <w:hideMark/>
          </w:tcPr>
          <w:p w14:paraId="45627B83" w14:textId="77777777" w:rsidR="00092230" w:rsidRPr="00092230" w:rsidRDefault="00092230" w:rsidP="000922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230">
              <w:t>A Java class mapped to a database table.</w:t>
            </w:r>
          </w:p>
        </w:tc>
      </w:tr>
      <w:tr w:rsidR="00092230" w:rsidRPr="00092230" w14:paraId="21E3559D" w14:textId="77777777" w:rsidTr="00092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DD61A" w14:textId="77777777" w:rsidR="00092230" w:rsidRPr="00092230" w:rsidRDefault="00092230" w:rsidP="00092230">
            <w:pPr>
              <w:spacing w:after="160" w:line="278" w:lineRule="auto"/>
            </w:pPr>
            <w:r w:rsidRPr="00092230">
              <w:t>What does @Entity do?</w:t>
            </w:r>
          </w:p>
        </w:tc>
        <w:tc>
          <w:tcPr>
            <w:tcW w:w="0" w:type="auto"/>
            <w:hideMark/>
          </w:tcPr>
          <w:p w14:paraId="7CCB64B4" w14:textId="77777777" w:rsidR="00092230" w:rsidRPr="00092230" w:rsidRDefault="00092230" w:rsidP="000922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230">
              <w:t>Tells Hibernate to manage the class as a database entity.</w:t>
            </w:r>
          </w:p>
        </w:tc>
      </w:tr>
      <w:tr w:rsidR="00092230" w:rsidRPr="00092230" w14:paraId="65F6D90B" w14:textId="77777777" w:rsidTr="00092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82434" w14:textId="77777777" w:rsidR="00092230" w:rsidRPr="00092230" w:rsidRDefault="00092230" w:rsidP="00092230">
            <w:pPr>
              <w:spacing w:after="160" w:line="278" w:lineRule="auto"/>
            </w:pPr>
            <w:r w:rsidRPr="00092230">
              <w:t>Why use @Table?</w:t>
            </w:r>
          </w:p>
        </w:tc>
        <w:tc>
          <w:tcPr>
            <w:tcW w:w="0" w:type="auto"/>
            <w:hideMark/>
          </w:tcPr>
          <w:p w14:paraId="3571B343" w14:textId="77777777" w:rsidR="00092230" w:rsidRPr="00092230" w:rsidRDefault="00092230" w:rsidP="000922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230">
              <w:t>Maps the entity to a specific table and schema.</w:t>
            </w:r>
          </w:p>
        </w:tc>
      </w:tr>
      <w:tr w:rsidR="00092230" w:rsidRPr="00092230" w14:paraId="1C81F26E" w14:textId="77777777" w:rsidTr="00092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174AE" w14:textId="77777777" w:rsidR="00092230" w:rsidRPr="00092230" w:rsidRDefault="00092230" w:rsidP="00092230">
            <w:pPr>
              <w:spacing w:after="160" w:line="278" w:lineRule="auto"/>
            </w:pPr>
            <w:r w:rsidRPr="00092230">
              <w:t xml:space="preserve">Why extend </w:t>
            </w:r>
            <w:proofErr w:type="spellStart"/>
            <w:r w:rsidRPr="00092230">
              <w:t>BaseEntity</w:t>
            </w:r>
            <w:proofErr w:type="spellEnd"/>
            <w:r w:rsidRPr="00092230">
              <w:t>?</w:t>
            </w:r>
          </w:p>
        </w:tc>
        <w:tc>
          <w:tcPr>
            <w:tcW w:w="0" w:type="auto"/>
            <w:hideMark/>
          </w:tcPr>
          <w:p w14:paraId="4F161073" w14:textId="77777777" w:rsidR="00092230" w:rsidRPr="00092230" w:rsidRDefault="00092230" w:rsidP="000922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230">
              <w:t>To inherit common fields like ID and audit information.</w:t>
            </w:r>
          </w:p>
        </w:tc>
      </w:tr>
      <w:tr w:rsidR="00092230" w:rsidRPr="00092230" w14:paraId="3D4DBA5C" w14:textId="77777777" w:rsidTr="00092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E39F5" w14:textId="77777777" w:rsidR="00092230" w:rsidRPr="00092230" w:rsidRDefault="00092230" w:rsidP="00092230">
            <w:pPr>
              <w:spacing w:after="160" w:line="278" w:lineRule="auto"/>
            </w:pPr>
            <w:r w:rsidRPr="00092230">
              <w:t xml:space="preserve">Why use </w:t>
            </w:r>
            <w:proofErr w:type="spellStart"/>
            <w:r w:rsidRPr="00092230">
              <w:t>EnumType.STRING</w:t>
            </w:r>
            <w:proofErr w:type="spellEnd"/>
            <w:r w:rsidRPr="00092230">
              <w:t>?</w:t>
            </w:r>
          </w:p>
        </w:tc>
        <w:tc>
          <w:tcPr>
            <w:tcW w:w="0" w:type="auto"/>
            <w:hideMark/>
          </w:tcPr>
          <w:p w14:paraId="2E42373C" w14:textId="77777777" w:rsidR="00092230" w:rsidRPr="00092230" w:rsidRDefault="00092230" w:rsidP="000922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230">
              <w:t xml:space="preserve">Stores readable </w:t>
            </w:r>
            <w:proofErr w:type="spellStart"/>
            <w:r w:rsidRPr="00092230">
              <w:t>enum</w:t>
            </w:r>
            <w:proofErr w:type="spellEnd"/>
            <w:r w:rsidRPr="00092230">
              <w:t xml:space="preserve"> names and avoids problems if </w:t>
            </w:r>
            <w:proofErr w:type="spellStart"/>
            <w:r w:rsidRPr="00092230">
              <w:t>enum</w:t>
            </w:r>
            <w:proofErr w:type="spellEnd"/>
            <w:r w:rsidRPr="00092230">
              <w:t xml:space="preserve"> order changes.</w:t>
            </w:r>
          </w:p>
        </w:tc>
      </w:tr>
      <w:tr w:rsidR="00092230" w:rsidRPr="00092230" w14:paraId="69052F16" w14:textId="77777777" w:rsidTr="00092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332C9" w14:textId="77777777" w:rsidR="00092230" w:rsidRPr="00092230" w:rsidRDefault="00092230" w:rsidP="00092230">
            <w:pPr>
              <w:spacing w:after="160" w:line="278" w:lineRule="auto"/>
            </w:pPr>
            <w:r w:rsidRPr="00092230">
              <w:t>Why use code in addition to name?</w:t>
            </w:r>
          </w:p>
        </w:tc>
        <w:tc>
          <w:tcPr>
            <w:tcW w:w="0" w:type="auto"/>
            <w:hideMark/>
          </w:tcPr>
          <w:p w14:paraId="31F04148" w14:textId="77777777" w:rsidR="00092230" w:rsidRPr="00092230" w:rsidRDefault="00092230" w:rsidP="000922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230">
              <w:t>code is a stable business identifier, while name may change.</w:t>
            </w:r>
          </w:p>
        </w:tc>
      </w:tr>
    </w:tbl>
    <w:p w14:paraId="55FE22A9" w14:textId="77777777" w:rsidR="00DB1878" w:rsidRDefault="00DB1878"/>
    <w:sectPr w:rsidR="00DB1878" w:rsidSect="0086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9A"/>
    <w:rsid w:val="00092230"/>
    <w:rsid w:val="001A4A44"/>
    <w:rsid w:val="001E1BC7"/>
    <w:rsid w:val="001F49D8"/>
    <w:rsid w:val="00577B08"/>
    <w:rsid w:val="005C5989"/>
    <w:rsid w:val="006B5182"/>
    <w:rsid w:val="0086725E"/>
    <w:rsid w:val="00983F70"/>
    <w:rsid w:val="00C1129A"/>
    <w:rsid w:val="00CA408A"/>
    <w:rsid w:val="00DB1878"/>
    <w:rsid w:val="00FC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D768"/>
  <w15:chartTrackingRefBased/>
  <w15:docId w15:val="{6F1A6425-AC34-4B58-B929-9B606E2D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6B51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11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3</cp:revision>
  <dcterms:created xsi:type="dcterms:W3CDTF">2026-06-19T18:06:00Z</dcterms:created>
  <dcterms:modified xsi:type="dcterms:W3CDTF">2026-06-19T19:54:00Z</dcterms:modified>
</cp:coreProperties>
</file>