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2D8A" w14:textId="7FA2E319" w:rsidR="00E505A1" w:rsidRPr="00E505A1" w:rsidRDefault="00E505A1">
      <w:pPr>
        <w:rPr>
          <w:b/>
          <w:bCs/>
          <w:sz w:val="40"/>
          <w:szCs w:val="40"/>
        </w:rPr>
      </w:pPr>
      <w:r w:rsidRPr="00E505A1">
        <w:rPr>
          <w:b/>
          <w:bCs/>
          <w:sz w:val="40"/>
          <w:szCs w:val="40"/>
        </w:rPr>
        <w:t>Chapter 3</w:t>
      </w:r>
      <w:r>
        <w:rPr>
          <w:b/>
          <w:bCs/>
          <w:sz w:val="40"/>
          <w:szCs w:val="40"/>
        </w:rPr>
        <w:t xml:space="preserve"> - B</w:t>
      </w:r>
      <w:r w:rsidRPr="00E505A1">
        <w:rPr>
          <w:b/>
          <w:bCs/>
          <w:sz w:val="40"/>
          <w:szCs w:val="40"/>
        </w:rPr>
        <w:t xml:space="preserve">ackend </w:t>
      </w:r>
      <w:r>
        <w:rPr>
          <w:b/>
          <w:bCs/>
          <w:sz w:val="40"/>
          <w:szCs w:val="40"/>
        </w:rPr>
        <w:t>F</w:t>
      </w:r>
      <w:r w:rsidRPr="00E505A1">
        <w:rPr>
          <w:b/>
          <w:bCs/>
          <w:sz w:val="40"/>
          <w:szCs w:val="40"/>
        </w:rPr>
        <w:t>undamentals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69"/>
        <w:gridCol w:w="2504"/>
        <w:gridCol w:w="2479"/>
        <w:gridCol w:w="2904"/>
      </w:tblGrid>
      <w:tr w:rsidR="00E505A1" w:rsidRPr="00E505A1" w14:paraId="57859935" w14:textId="77777777" w:rsidTr="00E50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16B3A" w14:textId="77777777" w:rsidR="00E505A1" w:rsidRPr="00E505A1" w:rsidRDefault="00E505A1" w:rsidP="00E505A1">
            <w:pPr>
              <w:spacing w:after="160" w:line="278" w:lineRule="auto"/>
            </w:pPr>
            <w:r w:rsidRPr="00E505A1">
              <w:t>Topic</w:t>
            </w:r>
          </w:p>
        </w:tc>
        <w:tc>
          <w:tcPr>
            <w:tcW w:w="0" w:type="auto"/>
            <w:hideMark/>
          </w:tcPr>
          <w:p w14:paraId="05EB6B69" w14:textId="77777777" w:rsidR="00E505A1" w:rsidRPr="00E505A1" w:rsidRDefault="00E505A1" w:rsidP="00E505A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Purpose</w:t>
            </w:r>
          </w:p>
        </w:tc>
        <w:tc>
          <w:tcPr>
            <w:tcW w:w="0" w:type="auto"/>
            <w:hideMark/>
          </w:tcPr>
          <w:p w14:paraId="33845EBB" w14:textId="77777777" w:rsidR="00E505A1" w:rsidRPr="00E505A1" w:rsidRDefault="00E505A1" w:rsidP="00E505A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Why We Use It</w:t>
            </w:r>
          </w:p>
        </w:tc>
        <w:tc>
          <w:tcPr>
            <w:tcW w:w="0" w:type="auto"/>
            <w:hideMark/>
          </w:tcPr>
          <w:p w14:paraId="7832FFA0" w14:textId="77777777" w:rsidR="00E505A1" w:rsidRPr="00E505A1" w:rsidRDefault="00E505A1" w:rsidP="00E505A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Example</w:t>
            </w:r>
          </w:p>
        </w:tc>
      </w:tr>
      <w:tr w:rsidR="00E505A1" w:rsidRPr="00E505A1" w14:paraId="38B7EBEB" w14:textId="77777777" w:rsidTr="00E50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3584D" w14:textId="77777777" w:rsidR="00E505A1" w:rsidRPr="00E505A1" w:rsidRDefault="00E505A1" w:rsidP="00E505A1">
            <w:pPr>
              <w:spacing w:after="160" w:line="278" w:lineRule="auto"/>
              <w:rPr>
                <w:bCs w:val="0"/>
              </w:rPr>
            </w:pPr>
            <w:r w:rsidRPr="00E505A1">
              <w:rPr>
                <w:bCs w:val="0"/>
              </w:rPr>
              <w:t>ApiResponse</w:t>
            </w:r>
          </w:p>
        </w:tc>
        <w:tc>
          <w:tcPr>
            <w:tcW w:w="0" w:type="auto"/>
            <w:hideMark/>
          </w:tcPr>
          <w:p w14:paraId="076F57D8" w14:textId="77777777" w:rsidR="00E505A1" w:rsidRPr="00E505A1" w:rsidRDefault="00E505A1" w:rsidP="00E505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05A1">
              <w:t>Standard API response</w:t>
            </w:r>
          </w:p>
        </w:tc>
        <w:tc>
          <w:tcPr>
            <w:tcW w:w="0" w:type="auto"/>
            <w:hideMark/>
          </w:tcPr>
          <w:p w14:paraId="5589B316" w14:textId="77777777" w:rsidR="00E505A1" w:rsidRPr="00E505A1" w:rsidRDefault="00E505A1" w:rsidP="00E505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05A1">
              <w:t>Same JSON format for all APIs</w:t>
            </w:r>
          </w:p>
        </w:tc>
        <w:tc>
          <w:tcPr>
            <w:tcW w:w="0" w:type="auto"/>
            <w:hideMark/>
          </w:tcPr>
          <w:p w14:paraId="1EA846FC" w14:textId="77777777" w:rsidR="00E505A1" w:rsidRPr="00E505A1" w:rsidRDefault="00E505A1" w:rsidP="00E505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05A1">
              <w:t>ApiResponse.success(user)</w:t>
            </w:r>
          </w:p>
        </w:tc>
      </w:tr>
      <w:tr w:rsidR="00E505A1" w:rsidRPr="00E505A1" w14:paraId="2411E740" w14:textId="77777777" w:rsidTr="00E50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25CF5" w14:textId="77777777" w:rsidR="00E505A1" w:rsidRPr="00E505A1" w:rsidRDefault="00E505A1" w:rsidP="00E505A1">
            <w:pPr>
              <w:spacing w:after="160" w:line="278" w:lineRule="auto"/>
              <w:rPr>
                <w:bCs w:val="0"/>
              </w:rPr>
            </w:pPr>
            <w:r w:rsidRPr="00E505A1">
              <w:rPr>
                <w:bCs w:val="0"/>
              </w:rPr>
              <w:t>GlobalExceptionHandler</w:t>
            </w:r>
          </w:p>
        </w:tc>
        <w:tc>
          <w:tcPr>
            <w:tcW w:w="0" w:type="auto"/>
            <w:hideMark/>
          </w:tcPr>
          <w:p w14:paraId="4114DA87" w14:textId="77777777" w:rsidR="00E505A1" w:rsidRPr="00E505A1" w:rsidRDefault="00E505A1" w:rsidP="00E505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Handle all exceptions in one place</w:t>
            </w:r>
          </w:p>
        </w:tc>
        <w:tc>
          <w:tcPr>
            <w:tcW w:w="0" w:type="auto"/>
            <w:hideMark/>
          </w:tcPr>
          <w:p w14:paraId="5810375F" w14:textId="77777777" w:rsidR="00E505A1" w:rsidRPr="00E505A1" w:rsidRDefault="00E505A1" w:rsidP="00E505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Avoid repeating try-catch in every controller</w:t>
            </w:r>
          </w:p>
        </w:tc>
        <w:tc>
          <w:tcPr>
            <w:tcW w:w="0" w:type="auto"/>
            <w:hideMark/>
          </w:tcPr>
          <w:p w14:paraId="01292F8D" w14:textId="77777777" w:rsidR="00E505A1" w:rsidRPr="00E505A1" w:rsidRDefault="00E505A1" w:rsidP="00E505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Handles 400, 403, 404, 500</w:t>
            </w:r>
          </w:p>
        </w:tc>
      </w:tr>
      <w:tr w:rsidR="00E505A1" w:rsidRPr="00E505A1" w14:paraId="15C0A45B" w14:textId="77777777" w:rsidTr="00E50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1507A" w14:textId="77777777" w:rsidR="00E505A1" w:rsidRPr="00E505A1" w:rsidRDefault="00E505A1" w:rsidP="00E505A1">
            <w:pPr>
              <w:spacing w:after="160" w:line="278" w:lineRule="auto"/>
              <w:rPr>
                <w:bCs w:val="0"/>
              </w:rPr>
            </w:pPr>
            <w:r w:rsidRPr="00E505A1">
              <w:rPr>
                <w:bCs w:val="0"/>
              </w:rPr>
              <w:t>ProcessMindException</w:t>
            </w:r>
          </w:p>
        </w:tc>
        <w:tc>
          <w:tcPr>
            <w:tcW w:w="0" w:type="auto"/>
            <w:hideMark/>
          </w:tcPr>
          <w:p w14:paraId="27D92F93" w14:textId="77777777" w:rsidR="00E505A1" w:rsidRPr="00E505A1" w:rsidRDefault="00E505A1" w:rsidP="00E505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05A1">
              <w:t>Custom business exception</w:t>
            </w:r>
          </w:p>
        </w:tc>
        <w:tc>
          <w:tcPr>
            <w:tcW w:w="0" w:type="auto"/>
            <w:hideMark/>
          </w:tcPr>
          <w:p w14:paraId="5202F511" w14:textId="77777777" w:rsidR="00E505A1" w:rsidRPr="00E505A1" w:rsidRDefault="00E505A1" w:rsidP="00E505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05A1">
              <w:t>Clear application-specific errors</w:t>
            </w:r>
          </w:p>
        </w:tc>
        <w:tc>
          <w:tcPr>
            <w:tcW w:w="0" w:type="auto"/>
            <w:hideMark/>
          </w:tcPr>
          <w:p w14:paraId="56805EC6" w14:textId="77777777" w:rsidR="00E505A1" w:rsidRPr="00E505A1" w:rsidRDefault="00E505A1" w:rsidP="00E505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05A1">
              <w:t>"User already exists"</w:t>
            </w:r>
          </w:p>
        </w:tc>
      </w:tr>
      <w:tr w:rsidR="00E505A1" w:rsidRPr="00E505A1" w14:paraId="4439C6A5" w14:textId="77777777" w:rsidTr="00E50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DE30B" w14:textId="77777777" w:rsidR="00E505A1" w:rsidRPr="00E505A1" w:rsidRDefault="00E505A1" w:rsidP="00E505A1">
            <w:pPr>
              <w:spacing w:after="160" w:line="278" w:lineRule="auto"/>
              <w:rPr>
                <w:bCs w:val="0"/>
              </w:rPr>
            </w:pPr>
            <w:r w:rsidRPr="00E505A1">
              <w:rPr>
                <w:bCs w:val="0"/>
              </w:rPr>
              <w:t>Health Endpoint</w:t>
            </w:r>
          </w:p>
        </w:tc>
        <w:tc>
          <w:tcPr>
            <w:tcW w:w="0" w:type="auto"/>
            <w:hideMark/>
          </w:tcPr>
          <w:p w14:paraId="04ABE861" w14:textId="77777777" w:rsidR="00E505A1" w:rsidRPr="00E505A1" w:rsidRDefault="00E505A1" w:rsidP="00E505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Check application status</w:t>
            </w:r>
          </w:p>
        </w:tc>
        <w:tc>
          <w:tcPr>
            <w:tcW w:w="0" w:type="auto"/>
            <w:hideMark/>
          </w:tcPr>
          <w:p w14:paraId="51FE7A60" w14:textId="77777777" w:rsidR="00E505A1" w:rsidRPr="00E505A1" w:rsidRDefault="00E505A1" w:rsidP="00E505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Monitoring by developers and cloud platforms</w:t>
            </w:r>
          </w:p>
        </w:tc>
        <w:tc>
          <w:tcPr>
            <w:tcW w:w="0" w:type="auto"/>
            <w:hideMark/>
          </w:tcPr>
          <w:p w14:paraId="2AA98400" w14:textId="77777777" w:rsidR="00E505A1" w:rsidRPr="00E505A1" w:rsidRDefault="00E505A1" w:rsidP="00E505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/health</w:t>
            </w:r>
          </w:p>
        </w:tc>
      </w:tr>
      <w:tr w:rsidR="00E505A1" w:rsidRPr="00E505A1" w14:paraId="4118CA4E" w14:textId="77777777" w:rsidTr="00E50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68F31" w14:textId="77777777" w:rsidR="00E505A1" w:rsidRPr="00E505A1" w:rsidRDefault="00E505A1" w:rsidP="00E505A1">
            <w:pPr>
              <w:spacing w:after="160" w:line="278" w:lineRule="auto"/>
              <w:rPr>
                <w:bCs w:val="0"/>
              </w:rPr>
            </w:pPr>
            <w:r w:rsidRPr="00E505A1">
              <w:rPr>
                <w:bCs w:val="0"/>
              </w:rPr>
              <w:t>Logging</w:t>
            </w:r>
          </w:p>
        </w:tc>
        <w:tc>
          <w:tcPr>
            <w:tcW w:w="0" w:type="auto"/>
            <w:hideMark/>
          </w:tcPr>
          <w:p w14:paraId="0030302F" w14:textId="77777777" w:rsidR="00E505A1" w:rsidRPr="00E505A1" w:rsidRDefault="00E505A1" w:rsidP="00E505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05A1">
              <w:t>Record application events</w:t>
            </w:r>
          </w:p>
        </w:tc>
        <w:tc>
          <w:tcPr>
            <w:tcW w:w="0" w:type="auto"/>
            <w:hideMark/>
          </w:tcPr>
          <w:p w14:paraId="53B52568" w14:textId="77777777" w:rsidR="00E505A1" w:rsidRPr="00E505A1" w:rsidRDefault="00E505A1" w:rsidP="00E505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05A1">
              <w:t>Debugging and monitoring</w:t>
            </w:r>
          </w:p>
        </w:tc>
        <w:tc>
          <w:tcPr>
            <w:tcW w:w="0" w:type="auto"/>
            <w:hideMark/>
          </w:tcPr>
          <w:p w14:paraId="6768F8AC" w14:textId="77777777" w:rsidR="00E505A1" w:rsidRPr="00E505A1" w:rsidRDefault="00E505A1" w:rsidP="00E505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05A1">
              <w:t>INFO, DEBUG, ERROR</w:t>
            </w:r>
          </w:p>
        </w:tc>
      </w:tr>
      <w:tr w:rsidR="00E505A1" w:rsidRPr="00E505A1" w14:paraId="722AB147" w14:textId="77777777" w:rsidTr="00E50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5FAC9" w14:textId="77777777" w:rsidR="00E505A1" w:rsidRPr="00E505A1" w:rsidRDefault="00E505A1" w:rsidP="00E505A1">
            <w:pPr>
              <w:spacing w:after="160" w:line="278" w:lineRule="auto"/>
              <w:rPr>
                <w:bCs w:val="0"/>
              </w:rPr>
            </w:pPr>
            <w:r w:rsidRPr="00E505A1">
              <w:rPr>
                <w:bCs w:val="0"/>
              </w:rPr>
              <w:t>Environment Variables</w:t>
            </w:r>
          </w:p>
        </w:tc>
        <w:tc>
          <w:tcPr>
            <w:tcW w:w="0" w:type="auto"/>
            <w:hideMark/>
          </w:tcPr>
          <w:p w14:paraId="3942D2CD" w14:textId="77777777" w:rsidR="00E505A1" w:rsidRPr="00E505A1" w:rsidRDefault="00E505A1" w:rsidP="00E505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Store sensitive configuration outside code</w:t>
            </w:r>
          </w:p>
        </w:tc>
        <w:tc>
          <w:tcPr>
            <w:tcW w:w="0" w:type="auto"/>
            <w:hideMark/>
          </w:tcPr>
          <w:p w14:paraId="539DDDF6" w14:textId="77777777" w:rsidR="00E505A1" w:rsidRPr="00E505A1" w:rsidRDefault="00E505A1" w:rsidP="00E505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Security and different environment settings</w:t>
            </w:r>
          </w:p>
        </w:tc>
        <w:tc>
          <w:tcPr>
            <w:tcW w:w="0" w:type="auto"/>
            <w:hideMark/>
          </w:tcPr>
          <w:p w14:paraId="6A58F7E3" w14:textId="77777777" w:rsidR="00E505A1" w:rsidRPr="00E505A1" w:rsidRDefault="00E505A1" w:rsidP="00E505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DB_PASSWORD, JWT_SECRET</w:t>
            </w:r>
          </w:p>
        </w:tc>
      </w:tr>
      <w:tr w:rsidR="00E505A1" w:rsidRPr="00E505A1" w14:paraId="4D17D6B9" w14:textId="77777777" w:rsidTr="00E50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FED9F" w14:textId="77777777" w:rsidR="00E505A1" w:rsidRPr="00E505A1" w:rsidRDefault="00E505A1" w:rsidP="00E505A1">
            <w:pPr>
              <w:spacing w:after="160" w:line="278" w:lineRule="auto"/>
              <w:rPr>
                <w:bCs w:val="0"/>
              </w:rPr>
            </w:pPr>
            <w:r w:rsidRPr="00E505A1">
              <w:rPr>
                <w:bCs w:val="0"/>
              </w:rPr>
              <w:t>ValidationConstants</w:t>
            </w:r>
          </w:p>
        </w:tc>
        <w:tc>
          <w:tcPr>
            <w:tcW w:w="0" w:type="auto"/>
            <w:hideMark/>
          </w:tcPr>
          <w:p w14:paraId="2BABDE48" w14:textId="77777777" w:rsidR="00E505A1" w:rsidRPr="00E505A1" w:rsidRDefault="00E505A1" w:rsidP="00E505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05A1">
              <w:t>Centralize validation rules</w:t>
            </w:r>
          </w:p>
        </w:tc>
        <w:tc>
          <w:tcPr>
            <w:tcW w:w="0" w:type="auto"/>
            <w:hideMark/>
          </w:tcPr>
          <w:p w14:paraId="7B7B2AD2" w14:textId="77777777" w:rsidR="00E505A1" w:rsidRPr="00E505A1" w:rsidRDefault="00E505A1" w:rsidP="00E505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05A1">
              <w:t>Avoid duplicate values</w:t>
            </w:r>
          </w:p>
        </w:tc>
        <w:tc>
          <w:tcPr>
            <w:tcW w:w="0" w:type="auto"/>
            <w:hideMark/>
          </w:tcPr>
          <w:p w14:paraId="3F26C31C" w14:textId="77777777" w:rsidR="00E505A1" w:rsidRPr="00E505A1" w:rsidRDefault="00E505A1" w:rsidP="00E505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05A1">
              <w:t>PASSWORD_MIN_LENGTH</w:t>
            </w:r>
          </w:p>
        </w:tc>
      </w:tr>
      <w:tr w:rsidR="00E505A1" w:rsidRPr="00E505A1" w14:paraId="74B6761F" w14:textId="77777777" w:rsidTr="00E50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550F9" w14:textId="77777777" w:rsidR="00E505A1" w:rsidRPr="00E505A1" w:rsidRDefault="00E505A1" w:rsidP="00E505A1">
            <w:pPr>
              <w:spacing w:after="160" w:line="278" w:lineRule="auto"/>
              <w:rPr>
                <w:bCs w:val="0"/>
              </w:rPr>
            </w:pPr>
            <w:r w:rsidRPr="00E505A1">
              <w:rPr>
                <w:bCs w:val="0"/>
              </w:rPr>
              <w:t>Docker</w:t>
            </w:r>
          </w:p>
        </w:tc>
        <w:tc>
          <w:tcPr>
            <w:tcW w:w="0" w:type="auto"/>
            <w:hideMark/>
          </w:tcPr>
          <w:p w14:paraId="49502B29" w14:textId="77777777" w:rsidR="00E505A1" w:rsidRPr="00E505A1" w:rsidRDefault="00E505A1" w:rsidP="00E505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Package application with dependencies</w:t>
            </w:r>
          </w:p>
        </w:tc>
        <w:tc>
          <w:tcPr>
            <w:tcW w:w="0" w:type="auto"/>
            <w:hideMark/>
          </w:tcPr>
          <w:p w14:paraId="2394A168" w14:textId="77777777" w:rsidR="00E505A1" w:rsidRPr="00E505A1" w:rsidRDefault="00E505A1" w:rsidP="00E505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Runs consistently on any machine</w:t>
            </w:r>
          </w:p>
        </w:tc>
        <w:tc>
          <w:tcPr>
            <w:tcW w:w="0" w:type="auto"/>
            <w:hideMark/>
          </w:tcPr>
          <w:p w14:paraId="1800E0A2" w14:textId="77777777" w:rsidR="00E505A1" w:rsidRPr="00E505A1" w:rsidRDefault="00E505A1" w:rsidP="00E505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docker-compose up</w:t>
            </w:r>
          </w:p>
        </w:tc>
      </w:tr>
      <w:tr w:rsidR="00E505A1" w:rsidRPr="00E505A1" w14:paraId="7D1A8B42" w14:textId="77777777" w:rsidTr="00E50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E8A36" w14:textId="77777777" w:rsidR="00E505A1" w:rsidRPr="00E505A1" w:rsidRDefault="00E505A1" w:rsidP="00E505A1">
            <w:pPr>
              <w:spacing w:after="160" w:line="278" w:lineRule="auto"/>
              <w:rPr>
                <w:bCs w:val="0"/>
              </w:rPr>
            </w:pPr>
            <w:r w:rsidRPr="00E505A1">
              <w:rPr>
                <w:bCs w:val="0"/>
              </w:rPr>
              <w:t>Docker Compose</w:t>
            </w:r>
          </w:p>
        </w:tc>
        <w:tc>
          <w:tcPr>
            <w:tcW w:w="0" w:type="auto"/>
            <w:hideMark/>
          </w:tcPr>
          <w:p w14:paraId="7268F256" w14:textId="77777777" w:rsidR="00E505A1" w:rsidRPr="00E505A1" w:rsidRDefault="00E505A1" w:rsidP="00E505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05A1">
              <w:t>Start multiple services together</w:t>
            </w:r>
          </w:p>
        </w:tc>
        <w:tc>
          <w:tcPr>
            <w:tcW w:w="0" w:type="auto"/>
            <w:hideMark/>
          </w:tcPr>
          <w:p w14:paraId="3F25BA57" w14:textId="77777777" w:rsidR="00E505A1" w:rsidRPr="00E505A1" w:rsidRDefault="00E505A1" w:rsidP="00E505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05A1">
              <w:t>Run backend + PostgreSQL with one command</w:t>
            </w:r>
          </w:p>
        </w:tc>
        <w:tc>
          <w:tcPr>
            <w:tcW w:w="0" w:type="auto"/>
            <w:hideMark/>
          </w:tcPr>
          <w:p w14:paraId="256A6111" w14:textId="77777777" w:rsidR="00E505A1" w:rsidRPr="00E505A1" w:rsidRDefault="00E505A1" w:rsidP="00E505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05A1">
              <w:t>docker-compose.yml</w:t>
            </w:r>
          </w:p>
        </w:tc>
      </w:tr>
      <w:tr w:rsidR="00E505A1" w:rsidRPr="00E505A1" w14:paraId="5A65B075" w14:textId="77777777" w:rsidTr="00E50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D6B1E" w14:textId="77777777" w:rsidR="00E505A1" w:rsidRPr="00E505A1" w:rsidRDefault="00E505A1" w:rsidP="00E505A1">
            <w:pPr>
              <w:spacing w:after="160" w:line="278" w:lineRule="auto"/>
              <w:rPr>
                <w:bCs w:val="0"/>
              </w:rPr>
            </w:pPr>
            <w:r w:rsidRPr="00E505A1">
              <w:rPr>
                <w:bCs w:val="0"/>
              </w:rPr>
              <w:t>Volumes</w:t>
            </w:r>
          </w:p>
        </w:tc>
        <w:tc>
          <w:tcPr>
            <w:tcW w:w="0" w:type="auto"/>
            <w:hideMark/>
          </w:tcPr>
          <w:p w14:paraId="60E35FBF" w14:textId="77777777" w:rsidR="00E505A1" w:rsidRPr="00E505A1" w:rsidRDefault="00E505A1" w:rsidP="00E505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Persist database data</w:t>
            </w:r>
          </w:p>
        </w:tc>
        <w:tc>
          <w:tcPr>
            <w:tcW w:w="0" w:type="auto"/>
            <w:hideMark/>
          </w:tcPr>
          <w:p w14:paraId="0DDD1A5A" w14:textId="77777777" w:rsidR="00E505A1" w:rsidRPr="00E505A1" w:rsidRDefault="00E505A1" w:rsidP="00E505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Prevent data loss when containers restart</w:t>
            </w:r>
          </w:p>
        </w:tc>
        <w:tc>
          <w:tcPr>
            <w:tcW w:w="0" w:type="auto"/>
            <w:hideMark/>
          </w:tcPr>
          <w:p w14:paraId="76489AC0" w14:textId="77777777" w:rsidR="00E505A1" w:rsidRPr="00E505A1" w:rsidRDefault="00E505A1" w:rsidP="00E505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PostgreSQL data volume</w:t>
            </w:r>
          </w:p>
        </w:tc>
      </w:tr>
      <w:tr w:rsidR="00E505A1" w:rsidRPr="00E505A1" w14:paraId="7B25269E" w14:textId="77777777" w:rsidTr="00E50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F6A53" w14:textId="77777777" w:rsidR="00E505A1" w:rsidRPr="00E505A1" w:rsidRDefault="00E505A1" w:rsidP="00E505A1">
            <w:pPr>
              <w:spacing w:after="160" w:line="278" w:lineRule="auto"/>
              <w:rPr>
                <w:bCs w:val="0"/>
              </w:rPr>
            </w:pPr>
            <w:r w:rsidRPr="00E505A1">
              <w:rPr>
                <w:bCs w:val="0"/>
              </w:rPr>
              <w:t>Swagger</w:t>
            </w:r>
          </w:p>
        </w:tc>
        <w:tc>
          <w:tcPr>
            <w:tcW w:w="0" w:type="auto"/>
            <w:hideMark/>
          </w:tcPr>
          <w:p w14:paraId="580EA241" w14:textId="77777777" w:rsidR="00E505A1" w:rsidRPr="00E505A1" w:rsidRDefault="00E505A1" w:rsidP="00E505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05A1">
              <w:t>Interactive API documentation</w:t>
            </w:r>
          </w:p>
        </w:tc>
        <w:tc>
          <w:tcPr>
            <w:tcW w:w="0" w:type="auto"/>
            <w:hideMark/>
          </w:tcPr>
          <w:p w14:paraId="447388FB" w14:textId="77777777" w:rsidR="00E505A1" w:rsidRPr="00E505A1" w:rsidRDefault="00E505A1" w:rsidP="00E505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05A1">
              <w:t>Test APIs without Postman</w:t>
            </w:r>
          </w:p>
        </w:tc>
        <w:tc>
          <w:tcPr>
            <w:tcW w:w="0" w:type="auto"/>
            <w:hideMark/>
          </w:tcPr>
          <w:p w14:paraId="1F5AD835" w14:textId="77777777" w:rsidR="00E505A1" w:rsidRPr="00E505A1" w:rsidRDefault="00E505A1" w:rsidP="00E505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05A1">
              <w:t>/swagger-ui.html</w:t>
            </w:r>
          </w:p>
        </w:tc>
      </w:tr>
      <w:tr w:rsidR="00E505A1" w:rsidRPr="00E505A1" w14:paraId="7D3E022E" w14:textId="77777777" w:rsidTr="00E50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77288" w14:textId="77777777" w:rsidR="00E505A1" w:rsidRPr="00E505A1" w:rsidRDefault="00E505A1" w:rsidP="00E505A1">
            <w:pPr>
              <w:spacing w:after="160" w:line="278" w:lineRule="auto"/>
              <w:rPr>
                <w:bCs w:val="0"/>
              </w:rPr>
            </w:pPr>
            <w:r w:rsidRPr="00E505A1">
              <w:rPr>
                <w:bCs w:val="0"/>
              </w:rPr>
              <w:t>Actuator</w:t>
            </w:r>
          </w:p>
        </w:tc>
        <w:tc>
          <w:tcPr>
            <w:tcW w:w="0" w:type="auto"/>
            <w:hideMark/>
          </w:tcPr>
          <w:p w14:paraId="5F01C46A" w14:textId="77777777" w:rsidR="00E505A1" w:rsidRPr="00E505A1" w:rsidRDefault="00E505A1" w:rsidP="00E505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Application monitoring</w:t>
            </w:r>
          </w:p>
        </w:tc>
        <w:tc>
          <w:tcPr>
            <w:tcW w:w="0" w:type="auto"/>
            <w:hideMark/>
          </w:tcPr>
          <w:p w14:paraId="61D8FDC2" w14:textId="77777777" w:rsidR="00E505A1" w:rsidRPr="00E505A1" w:rsidRDefault="00E505A1" w:rsidP="00E505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Health and metrics endpoints</w:t>
            </w:r>
          </w:p>
        </w:tc>
        <w:tc>
          <w:tcPr>
            <w:tcW w:w="0" w:type="auto"/>
            <w:hideMark/>
          </w:tcPr>
          <w:p w14:paraId="5C8BE0DA" w14:textId="77777777" w:rsidR="00E505A1" w:rsidRPr="00E505A1" w:rsidRDefault="00E505A1" w:rsidP="00E505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5A1">
              <w:t>/actuator/health</w:t>
            </w:r>
          </w:p>
        </w:tc>
      </w:tr>
    </w:tbl>
    <w:p w14:paraId="401EA2D0" w14:textId="77777777" w:rsidR="00983F70" w:rsidRDefault="00983F70" w:rsidP="00E505A1"/>
    <w:p w14:paraId="4224DEB7" w14:textId="77777777" w:rsidR="00E505A1" w:rsidRDefault="00E505A1" w:rsidP="00E505A1"/>
    <w:p w14:paraId="3B477F5A" w14:textId="77777777" w:rsidR="00E505A1" w:rsidRDefault="00E505A1" w:rsidP="00E505A1"/>
    <w:p w14:paraId="6EB8CCD5" w14:textId="77777777" w:rsidR="00E505A1" w:rsidRDefault="00E505A1" w:rsidP="00E505A1"/>
    <w:p w14:paraId="32A103C7" w14:textId="77777777" w:rsidR="00E505A1" w:rsidRDefault="00E505A1" w:rsidP="00E505A1"/>
    <w:p w14:paraId="29417D9B" w14:textId="2623CB7D" w:rsidR="00E505A1" w:rsidRDefault="00E505A1" w:rsidP="00E505A1">
      <w:r w:rsidRPr="00E505A1">
        <w:lastRenderedPageBreak/>
        <w:drawing>
          <wp:inline distT="0" distB="0" distL="0" distR="0" wp14:anchorId="46424736" wp14:editId="77B2C36C">
            <wp:extent cx="5811061" cy="4382112"/>
            <wp:effectExtent l="0" t="0" r="0" b="0"/>
            <wp:docPr id="162154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49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5DA5" w14:textId="72D1A6A5" w:rsidR="00E505A1" w:rsidRDefault="00E505A1" w:rsidP="00E505A1">
      <w:pPr>
        <w:rPr>
          <w:b/>
          <w:bCs/>
        </w:rPr>
      </w:pPr>
      <w:r w:rsidRPr="00E505A1">
        <w:rPr>
          <w:b/>
          <w:bCs/>
        </w:rPr>
        <w:drawing>
          <wp:inline distT="0" distB="0" distL="0" distR="0" wp14:anchorId="6FF3013F" wp14:editId="6EA8C76F">
            <wp:extent cx="6645910" cy="3223895"/>
            <wp:effectExtent l="0" t="0" r="2540" b="0"/>
            <wp:docPr id="73308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81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21A7" w14:textId="77777777" w:rsidR="00E505A1" w:rsidRDefault="00E505A1" w:rsidP="00E505A1">
      <w:pPr>
        <w:rPr>
          <w:b/>
          <w:bCs/>
        </w:rPr>
      </w:pPr>
    </w:p>
    <w:p w14:paraId="45ABC79E" w14:textId="66DC4005" w:rsidR="00E505A1" w:rsidRDefault="00E505A1" w:rsidP="00E505A1">
      <w:pPr>
        <w:rPr>
          <w:b/>
          <w:bCs/>
        </w:rPr>
      </w:pPr>
      <w:r w:rsidRPr="00E505A1">
        <w:rPr>
          <w:b/>
          <w:bCs/>
        </w:rPr>
        <w:lastRenderedPageBreak/>
        <w:drawing>
          <wp:inline distT="0" distB="0" distL="0" distR="0" wp14:anchorId="2A90E964" wp14:editId="1456788C">
            <wp:extent cx="6239746" cy="4934639"/>
            <wp:effectExtent l="0" t="0" r="8890" b="0"/>
            <wp:docPr id="132590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01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8676" w14:textId="542115AA" w:rsidR="00E505A1" w:rsidRDefault="00E505A1" w:rsidP="00E505A1">
      <w:pPr>
        <w:rPr>
          <w:b/>
          <w:bCs/>
        </w:rPr>
      </w:pPr>
      <w:r w:rsidRPr="00E505A1">
        <w:rPr>
          <w:b/>
          <w:bCs/>
        </w:rPr>
        <w:drawing>
          <wp:inline distT="0" distB="0" distL="0" distR="0" wp14:anchorId="1448F234" wp14:editId="4D806764">
            <wp:extent cx="4858428" cy="2772162"/>
            <wp:effectExtent l="0" t="0" r="0" b="9525"/>
            <wp:docPr id="147391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17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841A" w14:textId="34A6BE04" w:rsidR="00E505A1" w:rsidRPr="00E505A1" w:rsidRDefault="00E505A1" w:rsidP="00E505A1">
      <w:pPr>
        <w:rPr>
          <w:b/>
          <w:bCs/>
        </w:rPr>
      </w:pPr>
      <w:r w:rsidRPr="00E505A1">
        <w:rPr>
          <w:b/>
          <w:bCs/>
        </w:rPr>
        <w:lastRenderedPageBreak/>
        <w:drawing>
          <wp:inline distT="0" distB="0" distL="0" distR="0" wp14:anchorId="7BD47252" wp14:editId="2032AFF3">
            <wp:extent cx="3400900" cy="3115110"/>
            <wp:effectExtent l="0" t="0" r="9525" b="9525"/>
            <wp:docPr id="24689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90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5A1" w:rsidRPr="00E505A1" w:rsidSect="0086725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9F1"/>
    <w:multiLevelType w:val="multilevel"/>
    <w:tmpl w:val="8884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606B"/>
    <w:multiLevelType w:val="multilevel"/>
    <w:tmpl w:val="67E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F7EDE"/>
    <w:multiLevelType w:val="multilevel"/>
    <w:tmpl w:val="C338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F683D"/>
    <w:multiLevelType w:val="multilevel"/>
    <w:tmpl w:val="772A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C5FEE"/>
    <w:multiLevelType w:val="multilevel"/>
    <w:tmpl w:val="E3C2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01F67"/>
    <w:multiLevelType w:val="multilevel"/>
    <w:tmpl w:val="EF5E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723BF"/>
    <w:multiLevelType w:val="multilevel"/>
    <w:tmpl w:val="1F8A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67DAA"/>
    <w:multiLevelType w:val="hybridMultilevel"/>
    <w:tmpl w:val="89C4C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76DA0"/>
    <w:multiLevelType w:val="hybridMultilevel"/>
    <w:tmpl w:val="C278F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A2895"/>
    <w:multiLevelType w:val="multilevel"/>
    <w:tmpl w:val="283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049449">
    <w:abstractNumId w:val="6"/>
  </w:num>
  <w:num w:numId="2" w16cid:durableId="334847714">
    <w:abstractNumId w:val="5"/>
  </w:num>
  <w:num w:numId="3" w16cid:durableId="100298739">
    <w:abstractNumId w:val="3"/>
  </w:num>
  <w:num w:numId="4" w16cid:durableId="1247809899">
    <w:abstractNumId w:val="2"/>
  </w:num>
  <w:num w:numId="5" w16cid:durableId="480970021">
    <w:abstractNumId w:val="9"/>
  </w:num>
  <w:num w:numId="6" w16cid:durableId="281304278">
    <w:abstractNumId w:val="1"/>
  </w:num>
  <w:num w:numId="7" w16cid:durableId="1130440320">
    <w:abstractNumId w:val="4"/>
  </w:num>
  <w:num w:numId="8" w16cid:durableId="1543637084">
    <w:abstractNumId w:val="8"/>
  </w:num>
  <w:num w:numId="9" w16cid:durableId="1832213505">
    <w:abstractNumId w:val="7"/>
  </w:num>
  <w:num w:numId="10" w16cid:durableId="1348560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8C"/>
    <w:rsid w:val="001A4A44"/>
    <w:rsid w:val="001F49D8"/>
    <w:rsid w:val="00215C2F"/>
    <w:rsid w:val="00530437"/>
    <w:rsid w:val="0057568C"/>
    <w:rsid w:val="00577B08"/>
    <w:rsid w:val="005C5989"/>
    <w:rsid w:val="007F72EB"/>
    <w:rsid w:val="0081520A"/>
    <w:rsid w:val="0086725E"/>
    <w:rsid w:val="00983F70"/>
    <w:rsid w:val="00A433D8"/>
    <w:rsid w:val="00B212E5"/>
    <w:rsid w:val="00B4349A"/>
    <w:rsid w:val="00CA408A"/>
    <w:rsid w:val="00E505A1"/>
    <w:rsid w:val="00FC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591C"/>
  <w15:chartTrackingRefBased/>
  <w15:docId w15:val="{DD43549C-98AE-4249-B449-80A24276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68C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53043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215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Shakir</dc:creator>
  <cp:keywords/>
  <dc:description/>
  <cp:lastModifiedBy>Mohamed Shakir</cp:lastModifiedBy>
  <cp:revision>4</cp:revision>
  <dcterms:created xsi:type="dcterms:W3CDTF">2026-06-18T15:37:00Z</dcterms:created>
  <dcterms:modified xsi:type="dcterms:W3CDTF">2026-06-18T16:47:00Z</dcterms:modified>
</cp:coreProperties>
</file>