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SupplyCo Logistics Capabilities</w:t>
      </w:r>
    </w:p>
    <w:p>
      <w:r>
        <w:t>- Warehousing: 5 regional warehouses with 24/7 operations.</w:t>
      </w:r>
    </w:p>
    <w:p>
      <w:r>
        <w:t>- Transportation: Fleet of 30 trucks and 10 cargo vans.</w:t>
      </w:r>
    </w:p>
    <w:p>
      <w:r>
        <w:t>- Inventory Systems: Real-time tracking and automated reordering.</w:t>
      </w:r>
    </w:p>
    <w:p>
      <w:r>
        <w:t>- On-time Delivery Rate: 98%</w:t>
      </w:r>
    </w:p>
    <w:p>
      <w:r>
        <w:t>- Order Fulfillment Accuracy: 99.5%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