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191" w:type="dxa"/>
        <w:jc w:val="center"/>
        <w:tblInd w:w="0" w:type="dxa"/>
        <w:tblBorders/>
        <w:tblCellMar>
          <w:top w:w="0" w:type="dxa"/>
          <w:left w:w="108" w:type="dxa"/>
          <w:bottom w:w="0" w:type="dxa"/>
          <w:right w:w="108" w:type="dxa"/>
        </w:tblCellMar>
        <w:tblLook w:firstRow="0" w:noVBand="0" w:lastRow="0" w:firstColumn="0" w:lastColumn="0" w:noHBand="0" w:val="0000"/>
      </w:tblPr>
      <w:tblGrid>
        <w:gridCol w:w="5095"/>
        <w:gridCol w:w="5095"/>
      </w:tblGrid>
      <w:tr>
        <w:trPr>
          <w:trHeight w:val="321" w:hRule="atLeast"/>
        </w:trPr>
        <w:tc>
          <w:tcPr>
            <w:tcW w:w="5095" w:type="dxa"/>
            <w:tcBorders/>
            <w:shd w:fill="auto" w:val="clear"/>
          </w:tcPr>
          <w:p>
            <w:pPr>
              <w:pStyle w:val="Normal"/>
              <w:rPr/>
            </w:pPr>
            <w:r>
              <w:rPr>
                <w:b/>
                <w:sz w:val="22"/>
              </w:rPr>
              <w:t>B.Sc. CSE / HD CSE  3</w:t>
            </w:r>
            <w:r>
              <w:rPr>
                <w:b/>
                <w:sz w:val="22"/>
                <w:vertAlign w:val="superscript"/>
              </w:rPr>
              <w:t>rd</w:t>
            </w:r>
            <w:r>
              <w:rPr>
                <w:b/>
                <w:sz w:val="22"/>
              </w:rPr>
              <w:t xml:space="preserve">  Semester (110)</w:t>
            </w:r>
          </w:p>
        </w:tc>
        <w:tc>
          <w:tcPr>
            <w:tcW w:w="5095" w:type="dxa"/>
            <w:tcBorders/>
            <w:shd w:fill="auto" w:val="clear"/>
          </w:tcPr>
          <w:p>
            <w:pPr>
              <w:pStyle w:val="Heading4"/>
              <w:numPr>
                <w:ilvl w:val="3"/>
                <w:numId w:val="1"/>
              </w:numPr>
              <w:rPr/>
            </w:pPr>
            <w:r>
              <w:rPr>
                <w:sz w:val="22"/>
                <w:lang w:eastAsia="en-US"/>
              </w:rPr>
              <w:t>14 March 2018 (</w:t>
            </w:r>
            <w:r>
              <w:rPr>
                <w:sz w:val="22"/>
                <w:lang w:eastAsia="en-US"/>
              </w:rPr>
              <w:t>Morning</w:t>
            </w:r>
            <w:r>
              <w:rPr>
                <w:sz w:val="22"/>
                <w:lang w:eastAsia="en-US"/>
              </w:rPr>
              <w:t>)</w:t>
            </w:r>
          </w:p>
        </w:tc>
      </w:tr>
    </w:tbl>
    <w:p>
      <w:pPr>
        <w:pStyle w:val="Normal"/>
        <w:rPr>
          <w:b/>
          <w:b/>
          <w:sz w:val="12"/>
        </w:rPr>
      </w:pPr>
      <w:r>
        <w:rPr>
          <w:b/>
          <w:sz w:val="12"/>
        </w:rPr>
      </w:r>
    </w:p>
    <w:p>
      <w:pPr>
        <w:pStyle w:val="Normal"/>
        <w:jc w:val="center"/>
        <w:rPr>
          <w:b/>
          <w:b/>
          <w:sz w:val="28"/>
        </w:rPr>
      </w:pPr>
      <w:r>
        <w:rPr>
          <w:b/>
          <w:sz w:val="28"/>
        </w:rPr>
        <w:t>ISLAMIC UNIVERSITY OF TECHNOLOGY (IUT)</w:t>
      </w:r>
    </w:p>
    <w:p>
      <w:pPr>
        <w:pStyle w:val="Normal"/>
        <w:jc w:val="center"/>
        <w:rPr>
          <w:b/>
          <w:b/>
          <w:sz w:val="24"/>
          <w:szCs w:val="24"/>
        </w:rPr>
      </w:pPr>
      <w:r>
        <w:rPr>
          <w:b/>
          <w:sz w:val="24"/>
          <w:szCs w:val="24"/>
        </w:rPr>
        <w:t>ORGANISATION OF ISLAMIC COOPERATION (OIC)</w:t>
      </w:r>
    </w:p>
    <w:p>
      <w:pPr>
        <w:pStyle w:val="Normal"/>
        <w:jc w:val="center"/>
        <w:rPr>
          <w:b/>
          <w:b/>
          <w:sz w:val="32"/>
          <w:szCs w:val="32"/>
          <w:u w:val="single"/>
        </w:rPr>
      </w:pPr>
      <w:r>
        <w:rPr>
          <w:b/>
          <w:sz w:val="32"/>
          <w:szCs w:val="32"/>
          <w:u w:val="single"/>
        </w:rPr>
        <w:t>Department of Computer Science and Engineering (CSE)</w:t>
      </w:r>
    </w:p>
    <w:p>
      <w:pPr>
        <w:pStyle w:val="Normal"/>
        <w:jc w:val="center"/>
        <w:rPr>
          <w:b/>
          <w:b/>
          <w:sz w:val="6"/>
          <w:u w:val="single"/>
        </w:rPr>
      </w:pPr>
      <w:r>
        <w:rPr>
          <w:b/>
          <w:sz w:val="6"/>
          <w:u w:val="single"/>
        </w:rPr>
      </w:r>
    </w:p>
    <w:tbl>
      <w:tblPr>
        <w:tblW w:w="10188" w:type="dxa"/>
        <w:jc w:val="center"/>
        <w:tblInd w:w="0" w:type="dxa"/>
        <w:tblBorders/>
        <w:tblCellMar>
          <w:top w:w="0" w:type="dxa"/>
          <w:left w:w="108" w:type="dxa"/>
          <w:bottom w:w="0" w:type="dxa"/>
          <w:right w:w="108" w:type="dxa"/>
        </w:tblCellMar>
        <w:tblLook w:firstRow="0" w:noVBand="0" w:lastRow="0" w:firstColumn="0" w:lastColumn="0" w:noHBand="0" w:val="0000"/>
      </w:tblPr>
      <w:tblGrid>
        <w:gridCol w:w="5147"/>
        <w:gridCol w:w="5040"/>
      </w:tblGrid>
      <w:tr>
        <w:trPr>
          <w:trHeight w:val="342" w:hRule="atLeast"/>
        </w:trPr>
        <w:tc>
          <w:tcPr>
            <w:tcW w:w="5147" w:type="dxa"/>
            <w:tcBorders/>
            <w:shd w:fill="auto" w:val="clear"/>
          </w:tcPr>
          <w:p>
            <w:pPr>
              <w:pStyle w:val="Normal"/>
              <w:keepNext w:val="true"/>
              <w:rPr>
                <w:b/>
                <w:b/>
                <w:bCs/>
                <w:sz w:val="26"/>
                <w:szCs w:val="26"/>
              </w:rPr>
            </w:pPr>
            <w:r>
              <w:rPr>
                <w:b/>
                <w:bCs/>
                <w:sz w:val="26"/>
                <w:szCs w:val="26"/>
              </w:rPr>
              <w:t>MID SEMESTER EXAMINATION</w:t>
            </w:r>
          </w:p>
        </w:tc>
        <w:tc>
          <w:tcPr>
            <w:tcW w:w="5040" w:type="dxa"/>
            <w:tcBorders/>
            <w:shd w:fill="auto" w:val="clear"/>
          </w:tcPr>
          <w:p>
            <w:pPr>
              <w:pStyle w:val="Normal"/>
              <w:keepNext w:val="true"/>
              <w:jc w:val="right"/>
              <w:rPr/>
            </w:pPr>
            <w:r>
              <w:rPr>
                <w:b/>
                <w:bCs/>
                <w:sz w:val="26"/>
                <w:szCs w:val="26"/>
              </w:rPr>
              <w:t>WINTER SEMESTER, 2017-2018</w:t>
            </w:r>
          </w:p>
        </w:tc>
      </w:tr>
      <w:tr>
        <w:trPr>
          <w:trHeight w:val="393" w:hRule="atLeast"/>
        </w:trPr>
        <w:tc>
          <w:tcPr>
            <w:tcW w:w="5147" w:type="dxa"/>
            <w:tcBorders/>
            <w:shd w:fill="auto" w:val="clear"/>
          </w:tcPr>
          <w:p>
            <w:pPr>
              <w:pStyle w:val="Normal"/>
              <w:keepNext w:val="true"/>
              <w:rPr/>
            </w:pPr>
            <w:r>
              <w:rPr>
                <w:b/>
                <w:bCs/>
                <w:caps/>
                <w:sz w:val="26"/>
                <w:szCs w:val="26"/>
              </w:rPr>
              <w:t xml:space="preserve">Duration: 1 </w:t>
            </w:r>
            <w:r>
              <w:rPr>
                <w:b/>
                <w:bCs/>
                <w:sz w:val="26"/>
                <w:szCs w:val="26"/>
              </w:rPr>
              <w:t>Hour 30 Minutes</w:t>
            </w:r>
          </w:p>
        </w:tc>
        <w:tc>
          <w:tcPr>
            <w:tcW w:w="5040" w:type="dxa"/>
            <w:tcBorders/>
            <w:shd w:fill="auto" w:val="clear"/>
          </w:tcPr>
          <w:p>
            <w:pPr>
              <w:pStyle w:val="Normal"/>
              <w:jc w:val="right"/>
              <w:rPr/>
            </w:pPr>
            <w:r>
              <w:rPr>
                <w:b/>
                <w:caps/>
                <w:sz w:val="26"/>
                <w:szCs w:val="26"/>
              </w:rPr>
              <w:t>Full Marks:</w:t>
            </w:r>
            <w:r>
              <w:rPr>
                <w:b/>
                <w:sz w:val="26"/>
                <w:szCs w:val="26"/>
              </w:rPr>
              <w:t xml:space="preserve"> 75</w:t>
            </w:r>
          </w:p>
        </w:tc>
      </w:tr>
    </w:tbl>
    <w:p>
      <w:pPr>
        <w:pStyle w:val="Heading1"/>
        <w:numPr>
          <w:ilvl w:val="0"/>
          <w:numId w:val="1"/>
        </w:numPr>
        <w:jc w:val="center"/>
        <w:rPr/>
      </w:pPr>
      <w:r>
        <w:rPr>
          <w:sz w:val="32"/>
        </w:rPr>
        <w:t xml:space="preserve">CSE 4307: Database Management Systems  </w:t>
      </w:r>
    </w:p>
    <w:p>
      <w:pPr>
        <w:pStyle w:val="Normal"/>
        <w:rPr>
          <w:sz w:val="2"/>
        </w:rPr>
      </w:pPr>
      <w:r>
        <w:rPr>
          <w:sz w:val="2"/>
        </w:rPr>
      </w:r>
    </w:p>
    <w:p>
      <w:pPr>
        <w:pStyle w:val="Normal"/>
        <w:jc w:val="center"/>
        <w:rPr>
          <w:b/>
          <w:b/>
          <w:sz w:val="24"/>
          <w:szCs w:val="24"/>
        </w:rPr>
      </w:pPr>
      <w:r>
        <w:rPr>
          <w:b/>
          <w:sz w:val="24"/>
          <w:szCs w:val="24"/>
        </w:rPr>
        <w:t>Programmable calculators are not allowed. Do not write anything on the question paper.</w:t>
      </w:r>
    </w:p>
    <w:p>
      <w:pPr>
        <w:pStyle w:val="Normal"/>
        <w:jc w:val="center"/>
        <w:rPr/>
      </w:pPr>
      <w:r>
        <w:rPr>
          <w:sz w:val="24"/>
          <w:szCs w:val="24"/>
        </w:rPr>
        <w:t xml:space="preserve">There are </w:t>
      </w:r>
      <w:r>
        <w:rPr>
          <w:b/>
          <w:sz w:val="24"/>
          <w:szCs w:val="24"/>
          <w:u w:val="single"/>
        </w:rPr>
        <w:t>4 (four)</w:t>
      </w:r>
      <w:r>
        <w:rPr>
          <w:sz w:val="24"/>
          <w:szCs w:val="24"/>
        </w:rPr>
        <w:t xml:space="preserve"> questions. Question </w:t>
      </w:r>
      <w:r>
        <w:rPr>
          <w:b/>
          <w:sz w:val="24"/>
          <w:szCs w:val="24"/>
        </w:rPr>
        <w:t>No. 2 is mandatory.</w:t>
      </w:r>
      <w:r>
        <w:rPr>
          <w:sz w:val="24"/>
          <w:szCs w:val="24"/>
        </w:rPr>
        <w:t xml:space="preserve">  Answer any </w:t>
      </w:r>
      <w:r>
        <w:rPr>
          <w:b/>
          <w:sz w:val="24"/>
          <w:szCs w:val="24"/>
          <w:u w:val="single"/>
        </w:rPr>
        <w:t>2 (two)</w:t>
      </w:r>
      <w:r>
        <w:rPr>
          <w:sz w:val="24"/>
          <w:szCs w:val="24"/>
        </w:rPr>
        <w:t xml:space="preserve"> from the remaining questions. </w:t>
      </w:r>
      <w:r>
        <w:rPr/>
        <w:t xml:space="preserve"> </w:t>
      </w:r>
      <w:r>
        <w:rPr>
          <w:sz w:val="24"/>
          <w:szCs w:val="24"/>
        </w:rPr>
        <w:t>Figures in the right margin indicate marks.</w:t>
      </w:r>
    </w:p>
    <w:p>
      <w:pPr>
        <w:pStyle w:val="Normal"/>
        <w:pBdr>
          <w:bottom w:val="single" w:sz="4" w:space="0" w:color="000001"/>
        </w:pBdr>
        <w:jc w:val="center"/>
        <w:rPr>
          <w:sz w:val="6"/>
        </w:rPr>
      </w:pPr>
      <w:r>
        <w:rPr>
          <w:sz w:val="6"/>
        </w:rPr>
      </w:r>
    </w:p>
    <w:p>
      <w:pPr>
        <w:pStyle w:val="Normal"/>
        <w:rPr>
          <w:rFonts w:ascii="Book Antiqua" w:hAnsi="Book Antiqua" w:cs="Book Antiqua"/>
          <w:sz w:val="12"/>
        </w:rPr>
      </w:pPr>
      <w:r>
        <w:rPr>
          <w:rFonts w:cs="Book Antiqua" w:ascii="Book Antiqua" w:hAnsi="Book Antiqua"/>
          <w:sz w:val="12"/>
        </w:rPr>
      </w:r>
    </w:p>
    <w:tbl>
      <w:tblPr>
        <w:tblW w:w="11617" w:type="dxa"/>
        <w:jc w:val="left"/>
        <w:tblInd w:w="30" w:type="dxa"/>
        <w:tblBorders/>
        <w:tblCellMar>
          <w:top w:w="0" w:type="dxa"/>
          <w:left w:w="108" w:type="dxa"/>
          <w:bottom w:w="0" w:type="dxa"/>
          <w:right w:w="108" w:type="dxa"/>
        </w:tblCellMar>
        <w:tblLook w:firstRow="0" w:noVBand="0" w:lastRow="0" w:firstColumn="0" w:lastColumn="0" w:noHBand="0" w:val="0000"/>
      </w:tblPr>
      <w:tblGrid>
        <w:gridCol w:w="400"/>
        <w:gridCol w:w="422"/>
        <w:gridCol w:w="8986"/>
        <w:gridCol w:w="1223"/>
        <w:gridCol w:w="586"/>
      </w:tblGrid>
      <w:tr>
        <w:trPr>
          <w:trHeight w:val="817" w:hRule="atLeast"/>
        </w:trPr>
        <w:tc>
          <w:tcPr>
            <w:tcW w:w="400" w:type="dxa"/>
            <w:tcBorders/>
            <w:shd w:fill="auto" w:val="clear"/>
          </w:tcPr>
          <w:p>
            <w:pPr>
              <w:pStyle w:val="Normal"/>
              <w:rPr/>
            </w:pPr>
            <w:r>
              <w:rPr>
                <w:sz w:val="24"/>
                <w:szCs w:val="24"/>
              </w:rPr>
              <w:t>1.</w:t>
            </w:r>
          </w:p>
        </w:tc>
        <w:tc>
          <w:tcPr>
            <w:tcW w:w="422" w:type="dxa"/>
            <w:tcBorders/>
            <w:shd w:fill="auto" w:val="clear"/>
          </w:tcPr>
          <w:p>
            <w:pPr>
              <w:pStyle w:val="Normal"/>
              <w:rPr/>
            </w:pPr>
            <w:r>
              <w:rPr>
                <w:sz w:val="24"/>
                <w:szCs w:val="24"/>
              </w:rPr>
              <w:t>a)</w:t>
            </w:r>
          </w:p>
        </w:tc>
        <w:tc>
          <w:tcPr>
            <w:tcW w:w="8986" w:type="dxa"/>
            <w:tcBorders/>
            <w:shd w:fill="auto" w:val="clear"/>
          </w:tcPr>
          <w:p>
            <w:pPr>
              <w:pStyle w:val="TextBody"/>
              <w:spacing w:lineRule="auto" w:line="288" w:before="0" w:after="140"/>
              <w:rPr>
                <w:sz w:val="24"/>
                <w:szCs w:val="24"/>
              </w:rPr>
            </w:pPr>
            <w:r>
              <w:rPr>
                <w:sz w:val="24"/>
                <w:szCs w:val="24"/>
              </w:rPr>
              <w:t>File-processing system may introduce data redundancy and inconsistency. Explain it with a suitable example.</w:t>
            </w:r>
          </w:p>
        </w:tc>
        <w:tc>
          <w:tcPr>
            <w:tcW w:w="1223" w:type="dxa"/>
            <w:tcBorders/>
            <w:shd w:fill="auto" w:val="clear"/>
          </w:tcPr>
          <w:p>
            <w:pPr>
              <w:pStyle w:val="Normal"/>
              <w:jc w:val="right"/>
              <w:rPr/>
            </w:pPr>
            <w:r>
              <w:rPr>
                <w:sz w:val="24"/>
                <w:szCs w:val="24"/>
              </w:rPr>
              <w:t>10</w:t>
            </w:r>
          </w:p>
        </w:tc>
        <w:tc>
          <w:tcPr>
            <w:tcW w:w="586" w:type="dxa"/>
            <w:tcBorders/>
            <w:shd w:fill="auto" w:val="clear"/>
          </w:tcPr>
          <w:p>
            <w:pPr>
              <w:pStyle w:val="Normal"/>
              <w:rPr/>
            </w:pPr>
            <w:r>
              <w:rPr/>
            </w:r>
          </w:p>
        </w:tc>
      </w:tr>
      <w:tr>
        <w:trPr>
          <w:trHeight w:val="198"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pPr>
            <w:r>
              <w:rPr>
                <w:sz w:val="24"/>
                <w:szCs w:val="24"/>
              </w:rPr>
              <w:t>b)</w:t>
            </w:r>
          </w:p>
        </w:tc>
        <w:tc>
          <w:tcPr>
            <w:tcW w:w="8986" w:type="dxa"/>
            <w:tcBorders/>
            <w:shd w:fill="auto" w:val="clear"/>
          </w:tcPr>
          <w:p>
            <w:pPr>
              <w:pStyle w:val="TextBody"/>
              <w:spacing w:before="0" w:after="140"/>
              <w:rPr/>
            </w:pPr>
            <w:r>
              <w:rPr>
                <w:sz w:val="24"/>
                <w:szCs w:val="24"/>
              </w:rPr>
              <w:t xml:space="preserve">Explain the usefulness of 1-1 cardinality using a real-life example. </w:t>
            </w:r>
          </w:p>
        </w:tc>
        <w:tc>
          <w:tcPr>
            <w:tcW w:w="1223" w:type="dxa"/>
            <w:tcBorders/>
            <w:shd w:fill="auto" w:val="clear"/>
          </w:tcPr>
          <w:p>
            <w:pPr>
              <w:pStyle w:val="Normal"/>
              <w:jc w:val="right"/>
              <w:rPr>
                <w:sz w:val="24"/>
                <w:szCs w:val="24"/>
              </w:rPr>
            </w:pPr>
            <w:r>
              <w:rPr>
                <w:sz w:val="24"/>
                <w:szCs w:val="24"/>
              </w:rPr>
              <w:t>5</w:t>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sz w:val="24"/>
                <w:szCs w:val="24"/>
              </w:rPr>
            </w:pPr>
            <w:r>
              <w:rPr>
                <w:sz w:val="24"/>
                <w:szCs w:val="24"/>
              </w:rPr>
              <w:t>c)</w:t>
            </w:r>
          </w:p>
        </w:tc>
        <w:tc>
          <w:tcPr>
            <w:tcW w:w="8986" w:type="dxa"/>
            <w:tcBorders/>
            <w:shd w:fill="auto" w:val="clear"/>
          </w:tcPr>
          <w:p>
            <w:pPr>
              <w:pStyle w:val="Normal"/>
              <w:spacing w:lineRule="auto" w:line="288"/>
              <w:rPr/>
            </w:pPr>
            <w:r>
              <w:rPr>
                <w:sz w:val="24"/>
                <w:szCs w:val="24"/>
                <w:lang w:eastAsia="en-US"/>
              </w:rPr>
              <w:t xml:space="preserve">What is a sub-query </w:t>
            </w:r>
            <w:r>
              <w:rPr>
                <w:sz w:val="24"/>
                <w:szCs w:val="24"/>
                <w:lang w:eastAsia="en-US"/>
              </w:rPr>
              <w:t>(or nested query)</w:t>
            </w:r>
            <w:r>
              <w:rPr>
                <w:sz w:val="24"/>
                <w:szCs w:val="24"/>
                <w:lang w:eastAsia="en-US"/>
              </w:rPr>
              <w:t>? A sub-query can be placed in two places. Briefly mention them with suitable examples.</w:t>
            </w:r>
          </w:p>
        </w:tc>
        <w:tc>
          <w:tcPr>
            <w:tcW w:w="1223" w:type="dxa"/>
            <w:tcBorders/>
            <w:shd w:fill="auto" w:val="clear"/>
          </w:tcPr>
          <w:p>
            <w:pPr>
              <w:pStyle w:val="Normal"/>
              <w:jc w:val="right"/>
              <w:rPr>
                <w:sz w:val="24"/>
                <w:szCs w:val="24"/>
              </w:rPr>
            </w:pPr>
            <w:r>
              <w:rPr>
                <w:sz w:val="24"/>
                <w:szCs w:val="24"/>
              </w:rPr>
              <w:t>5</w:t>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sz w:val="24"/>
                <w:szCs w:val="24"/>
              </w:rPr>
            </w:pPr>
            <w:r>
              <w:rPr>
                <w:sz w:val="24"/>
                <w:szCs w:val="24"/>
              </w:rPr>
              <w:t>d)</w:t>
            </w:r>
          </w:p>
        </w:tc>
        <w:tc>
          <w:tcPr>
            <w:tcW w:w="8986" w:type="dxa"/>
            <w:tcBorders/>
            <w:shd w:fill="auto" w:val="clear"/>
          </w:tcPr>
          <w:p>
            <w:pPr>
              <w:pStyle w:val="TextBody"/>
              <w:spacing w:lineRule="auto" w:line="288" w:before="0" w:after="140"/>
              <w:rPr>
                <w:sz w:val="24"/>
                <w:szCs w:val="24"/>
                <w:lang w:eastAsia="en-US"/>
              </w:rPr>
            </w:pPr>
            <w:r>
              <w:rPr>
                <w:sz w:val="24"/>
                <w:szCs w:val="24"/>
              </w:rPr>
              <w:t xml:space="preserve">What are Selection and Projection operations in relational algebra. Use a table with few records and show how these operations work. Is it possible to combine Selection and Projection? Justify it. </w:t>
            </w:r>
          </w:p>
        </w:tc>
        <w:tc>
          <w:tcPr>
            <w:tcW w:w="1223" w:type="dxa"/>
            <w:tcBorders/>
            <w:shd w:fill="auto" w:val="clear"/>
          </w:tcPr>
          <w:p>
            <w:pPr>
              <w:pStyle w:val="Normal"/>
              <w:jc w:val="right"/>
              <w:rPr>
                <w:sz w:val="24"/>
                <w:szCs w:val="24"/>
              </w:rPr>
            </w:pPr>
            <w:r>
              <w:rPr>
                <w:sz w:val="24"/>
                <w:szCs w:val="24"/>
              </w:rPr>
              <w:t>5</w:t>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snapToGrid w:val="false"/>
              <w:rPr>
                <w:sz w:val="24"/>
                <w:szCs w:val="24"/>
              </w:rPr>
            </w:pPr>
            <w:r>
              <w:rPr>
                <w:sz w:val="24"/>
                <w:szCs w:val="24"/>
              </w:rPr>
            </w:r>
          </w:p>
        </w:tc>
        <w:tc>
          <w:tcPr>
            <w:tcW w:w="8986" w:type="dxa"/>
            <w:tcBorders/>
            <w:shd w:fill="auto" w:val="clear"/>
          </w:tcPr>
          <w:p>
            <w:pPr>
              <w:pStyle w:val="TextBody"/>
              <w:spacing w:before="0" w:after="140"/>
              <w:rPr>
                <w:sz w:val="24"/>
                <w:szCs w:val="24"/>
              </w:rPr>
            </w:pPr>
            <w:r>
              <w:rPr>
                <w:sz w:val="24"/>
                <w:szCs w:val="24"/>
              </w:rPr>
            </w:r>
          </w:p>
        </w:tc>
        <w:tc>
          <w:tcPr>
            <w:tcW w:w="1223" w:type="dxa"/>
            <w:tcBorders/>
            <w:shd w:fill="auto" w:val="clear"/>
          </w:tcPr>
          <w:p>
            <w:pPr>
              <w:pStyle w:val="Normal"/>
              <w:snapToGrid w:val="false"/>
              <w:jc w:val="right"/>
              <w:rPr>
                <w:sz w:val="24"/>
                <w:szCs w:val="24"/>
              </w:rPr>
            </w:pPr>
            <w:r>
              <w:rPr>
                <w:sz w:val="24"/>
                <w:szCs w:val="24"/>
              </w:rPr>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rPr>
                <w:sz w:val="24"/>
                <w:szCs w:val="24"/>
              </w:rPr>
            </w:pPr>
            <w:r>
              <w:rPr>
                <w:sz w:val="24"/>
                <w:szCs w:val="24"/>
              </w:rPr>
              <w:t>2.</w:t>
            </w:r>
          </w:p>
        </w:tc>
        <w:tc>
          <w:tcPr>
            <w:tcW w:w="422" w:type="dxa"/>
            <w:tcBorders/>
            <w:shd w:fill="auto" w:val="clear"/>
          </w:tcPr>
          <w:p>
            <w:pPr>
              <w:pStyle w:val="Normal"/>
              <w:rPr>
                <w:sz w:val="24"/>
                <w:szCs w:val="24"/>
              </w:rPr>
            </w:pPr>
            <w:r>
              <w:rPr>
                <w:sz w:val="24"/>
                <w:szCs w:val="24"/>
              </w:rPr>
              <w:t>a)</w:t>
            </w:r>
          </w:p>
        </w:tc>
        <w:tc>
          <w:tcPr>
            <w:tcW w:w="8986" w:type="dxa"/>
            <w:tcBorders/>
            <w:shd w:fill="auto" w:val="clear"/>
          </w:tcPr>
          <w:p>
            <w:pPr>
              <w:pStyle w:val="TextBody"/>
              <w:rPr>
                <w:sz w:val="24"/>
                <w:szCs w:val="24"/>
              </w:rPr>
            </w:pPr>
            <w:r>
              <w:rPr>
                <w:sz w:val="24"/>
                <w:szCs w:val="24"/>
              </w:rPr>
              <w:t>Define super key, candidate key, primary key and foreign key. Now consider the following system description of a typical bank automation:</w:t>
            </w:r>
          </w:p>
          <w:p>
            <w:pPr>
              <w:pStyle w:val="TextBody"/>
              <w:jc w:val="both"/>
              <w:rPr>
                <w:sz w:val="24"/>
                <w:szCs w:val="24"/>
              </w:rPr>
            </w:pPr>
            <w:r>
              <w:rPr>
                <w:b/>
                <w:bCs/>
                <w:sz w:val="24"/>
                <w:szCs w:val="24"/>
              </w:rPr>
              <w:t>Branch Part:</w:t>
            </w:r>
            <w:r>
              <w:rPr>
                <w:sz w:val="24"/>
                <w:szCs w:val="24"/>
              </w:rPr>
              <w:t xml:space="preserve"> ABC is  a large bank with more than 150 branches all over the country.  Each branch has its geographical location, year of establishment, total no. of employee and current manager name. But management also wants to preserve the history of mangers at different branches with these information: branch name, manger name, joining date, end date. </w:t>
            </w:r>
          </w:p>
          <w:p>
            <w:pPr>
              <w:pStyle w:val="TextBody"/>
              <w:jc w:val="both"/>
              <w:rPr>
                <w:sz w:val="24"/>
                <w:szCs w:val="24"/>
              </w:rPr>
            </w:pPr>
            <w:r>
              <w:rPr>
                <w:b/>
                <w:bCs/>
                <w:sz w:val="24"/>
                <w:szCs w:val="24"/>
              </w:rPr>
              <w:t>Account Part:</w:t>
            </w:r>
            <w:r>
              <w:rPr>
                <w:sz w:val="24"/>
                <w:szCs w:val="24"/>
              </w:rPr>
              <w:t xml:space="preserve"> Before opening account a customer must supply his/her basic information such as : name, DOB, address, phone and introducer. Introducer is an existing customer. There are 3 basic types of accounts such as i) Current ii) Saving and iii) Student. Each type is different only by one attribute (i.e. Interest Rate). Assume other attributes are identical. After fulfilling personal information he/she can open account with the following information: Account No, Title of Account, Owner of the Account (person), Type of Account (either of the 3 already mentioned). One person may have multiple accounts but he/she will fulfill the personal data only once.</w:t>
            </w:r>
          </w:p>
          <w:p>
            <w:pPr>
              <w:pStyle w:val="TextBody"/>
              <w:rPr>
                <w:sz w:val="24"/>
                <w:szCs w:val="24"/>
              </w:rPr>
            </w:pPr>
            <w:r>
              <w:rPr>
                <w:b/>
                <w:bCs/>
                <w:sz w:val="24"/>
                <w:szCs w:val="24"/>
              </w:rPr>
              <w:t>Transaction Part:</w:t>
            </w:r>
            <w:r>
              <w:rPr>
                <w:sz w:val="24"/>
                <w:szCs w:val="24"/>
              </w:rPr>
              <w:t xml:space="preserve"> There are two basic types of transaction as such i) Deposit and ii) Withdraw. Each transaction must include the following information: transaction no, amount, type of operation, date time, account no.</w:t>
            </w:r>
          </w:p>
          <w:p>
            <w:pPr>
              <w:pStyle w:val="TextBody"/>
              <w:rPr>
                <w:sz w:val="24"/>
                <w:szCs w:val="24"/>
              </w:rPr>
            </w:pPr>
            <w:r>
              <w:rPr>
                <w:sz w:val="24"/>
                <w:szCs w:val="24"/>
              </w:rPr>
            </w:r>
          </w:p>
          <w:p>
            <w:pPr>
              <w:pStyle w:val="TextBody"/>
              <w:rPr>
                <w:i/>
                <w:i/>
                <w:sz w:val="24"/>
                <w:szCs w:val="24"/>
                <w:lang w:eastAsia="en-US"/>
              </w:rPr>
            </w:pPr>
            <w:r>
              <w:rPr>
                <w:i/>
                <w:sz w:val="24"/>
                <w:szCs w:val="24"/>
                <w:lang w:eastAsia="en-US"/>
              </w:rPr>
            </w:r>
          </w:p>
          <w:p>
            <w:pPr>
              <w:pStyle w:val="TextBody"/>
              <w:rPr>
                <w:sz w:val="24"/>
                <w:szCs w:val="24"/>
                <w:lang w:eastAsia="en-US"/>
              </w:rPr>
            </w:pPr>
            <w:r>
              <w:rPr>
                <w:sz w:val="24"/>
                <w:szCs w:val="24"/>
              </w:rPr>
              <w:t xml:space="preserve">Your tasks are now: </w:t>
            </w:r>
          </w:p>
          <w:p>
            <w:pPr>
              <w:pStyle w:val="TextBody"/>
              <w:rPr/>
            </w:pPr>
            <w:r>
              <w:rPr>
                <w:sz w:val="24"/>
                <w:szCs w:val="24"/>
              </w:rPr>
              <w:t>i) Design the ERD with appropriate cardinalit</w:t>
            </w:r>
            <w:r>
              <w:rPr>
                <w:sz w:val="24"/>
                <w:szCs w:val="24"/>
              </w:rPr>
              <w:t>y</w:t>
            </w:r>
            <w:r>
              <w:rPr>
                <w:sz w:val="24"/>
                <w:szCs w:val="24"/>
              </w:rPr>
              <w:t>. In each step comment on how your design satisfy the given requirements.</w:t>
            </w:r>
          </w:p>
          <w:p>
            <w:pPr>
              <w:pStyle w:val="TextBody"/>
              <w:spacing w:lineRule="auto" w:line="288" w:before="0" w:after="140"/>
              <w:rPr>
                <w:sz w:val="24"/>
                <w:szCs w:val="24"/>
              </w:rPr>
            </w:pPr>
            <w:r>
              <w:rPr>
                <w:sz w:val="24"/>
                <w:szCs w:val="24"/>
              </w:rPr>
              <w:t>ii)  Convert ERD into DDL using standard SQL (you should mention the appropriate primary key and foreign key in each definition).</w:t>
            </w:r>
          </w:p>
        </w:tc>
        <w:tc>
          <w:tcPr>
            <w:tcW w:w="1223" w:type="dxa"/>
            <w:tcBorders/>
            <w:shd w:fill="auto" w:val="clear"/>
          </w:tcPr>
          <w:p>
            <w:pPr>
              <w:pStyle w:val="Normal"/>
              <w:jc w:val="right"/>
              <w:rPr/>
            </w:pPr>
            <w:r>
              <w:rPr>
                <w:sz w:val="24"/>
                <w:szCs w:val="24"/>
              </w:rPr>
              <w:t>3+6+</w:t>
            </w:r>
            <w:r>
              <w:rPr>
                <w:sz w:val="24"/>
                <w:szCs w:val="24"/>
              </w:rPr>
              <w:t>7</w:t>
            </w:r>
            <w:r>
              <w:rPr>
                <w:sz w:val="24"/>
                <w:szCs w:val="24"/>
              </w:rPr>
              <w:t>=1</w:t>
            </w:r>
            <w:r>
              <w:rPr>
                <w:sz w:val="24"/>
                <w:szCs w:val="24"/>
              </w:rPr>
              <w:t>6</w:t>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sz w:val="24"/>
                <w:szCs w:val="24"/>
              </w:rPr>
            </w:pPr>
            <w:r>
              <w:rPr>
                <w:sz w:val="24"/>
                <w:szCs w:val="24"/>
              </w:rPr>
              <w:t>b)</w:t>
            </w:r>
          </w:p>
        </w:tc>
        <w:tc>
          <w:tcPr>
            <w:tcW w:w="8986" w:type="dxa"/>
            <w:tcBorders/>
            <w:shd w:fill="auto" w:val="clear"/>
          </w:tcPr>
          <w:p>
            <w:pPr>
              <w:pStyle w:val="TextBody"/>
              <w:rPr/>
            </w:pPr>
            <w:r>
              <w:rPr>
                <w:sz w:val="24"/>
                <w:szCs w:val="24"/>
                <w:lang w:eastAsia="en-US"/>
              </w:rPr>
              <w:t>Consider the following entit</w:t>
            </w:r>
            <w:r>
              <w:rPr>
                <w:sz w:val="24"/>
                <w:szCs w:val="24"/>
                <w:lang w:eastAsia="en-US"/>
              </w:rPr>
              <w:t>ies:</w:t>
            </w:r>
          </w:p>
          <w:p>
            <w:pPr>
              <w:pStyle w:val="TextBody"/>
              <w:rPr>
                <w:rFonts w:ascii="Arial" w:hAnsi="Arial"/>
              </w:rPr>
            </w:pPr>
            <w:r>
              <w:rPr>
                <w:rFonts w:ascii="Arial" w:hAnsi="Arial"/>
                <w:sz w:val="24"/>
                <w:szCs w:val="24"/>
                <w:lang w:eastAsia="en-US"/>
              </w:rPr>
              <w:t>Depts(</w:t>
            </w:r>
            <w:r>
              <w:rPr>
                <w:rFonts w:ascii="Arial" w:hAnsi="Arial"/>
                <w:i w:val="false"/>
                <w:iCs w:val="false"/>
                <w:sz w:val="24"/>
                <w:szCs w:val="24"/>
                <w:u w:val="single"/>
                <w:lang w:eastAsia="en-US"/>
              </w:rPr>
              <w:t>Code</w:t>
            </w:r>
            <w:r>
              <w:rPr>
                <w:rFonts w:ascii="Arial" w:hAnsi="Arial"/>
                <w:sz w:val="24"/>
                <w:szCs w:val="24"/>
                <w:lang w:eastAsia="en-US"/>
              </w:rPr>
              <w:t>, Name)</w:t>
            </w:r>
          </w:p>
          <w:p>
            <w:pPr>
              <w:pStyle w:val="TextBody"/>
              <w:rPr/>
            </w:pPr>
            <w:r>
              <w:rPr>
                <w:rFonts w:ascii="Arial" w:hAnsi="Arial"/>
                <w:sz w:val="24"/>
                <w:szCs w:val="24"/>
                <w:lang w:eastAsia="en-US"/>
              </w:rPr>
              <w:t>Students (</w:t>
            </w:r>
            <w:r>
              <w:rPr>
                <w:rFonts w:ascii="Arial" w:hAnsi="Arial"/>
                <w:sz w:val="24"/>
                <w:szCs w:val="24"/>
                <w:u w:val="single"/>
                <w:lang w:eastAsia="en-US"/>
              </w:rPr>
              <w:t>ID</w:t>
            </w:r>
            <w:r>
              <w:rPr>
                <w:rFonts w:ascii="Arial" w:hAnsi="Arial"/>
                <w:sz w:val="24"/>
                <w:szCs w:val="24"/>
                <w:lang w:eastAsia="en-US"/>
              </w:rPr>
              <w:t xml:space="preserve">, Name,GPA, </w:t>
            </w:r>
            <w:r>
              <w:rPr>
                <w:rFonts w:ascii="Arial" w:hAnsi="Arial"/>
                <w:sz w:val="24"/>
                <w:szCs w:val="24"/>
                <w:lang w:eastAsia="en-US"/>
              </w:rPr>
              <w:t>Dept (Foreign Key Referring to Depts</w:t>
            </w:r>
            <w:r>
              <w:rPr>
                <w:rFonts w:ascii="Arial" w:hAnsi="Arial"/>
                <w:sz w:val="24"/>
                <w:szCs w:val="24"/>
                <w:lang w:eastAsia="en-US"/>
              </w:rPr>
              <w:t>)</w:t>
            </w:r>
            <w:r>
              <w:rPr>
                <w:rFonts w:ascii="Arial" w:hAnsi="Arial"/>
                <w:sz w:val="24"/>
                <w:szCs w:val="24"/>
                <w:lang w:eastAsia="en-US"/>
              </w:rPr>
              <w:t>)</w:t>
            </w:r>
          </w:p>
          <w:p>
            <w:pPr>
              <w:pStyle w:val="TextBody"/>
              <w:rPr>
                <w:sz w:val="24"/>
                <w:szCs w:val="24"/>
              </w:rPr>
            </w:pPr>
            <w:r>
              <w:rPr>
                <w:sz w:val="24"/>
                <w:szCs w:val="24"/>
                <w:lang w:eastAsia="en-US"/>
              </w:rPr>
              <w:t>Write SQL for the followings:</w:t>
            </w:r>
          </w:p>
          <w:p>
            <w:pPr>
              <w:pStyle w:val="TextBody"/>
              <w:rPr>
                <w:sz w:val="24"/>
                <w:szCs w:val="24"/>
              </w:rPr>
            </w:pPr>
            <w:r>
              <w:rPr>
                <w:sz w:val="24"/>
                <w:szCs w:val="24"/>
                <w:lang w:eastAsia="en-US"/>
              </w:rPr>
              <w:t>i.  List the Student Name whose GPA is above the average GPA of the students.</w:t>
            </w:r>
          </w:p>
          <w:p>
            <w:pPr>
              <w:pStyle w:val="TextBody"/>
              <w:rPr/>
            </w:pPr>
            <w:r>
              <w:rPr>
                <w:sz w:val="24"/>
                <w:szCs w:val="24"/>
                <w:lang w:eastAsia="en-US"/>
              </w:rPr>
              <w:t>ii. List the ID and Name of 2 students: one who got the highest GPA and the other one who got the lowest</w:t>
            </w:r>
            <w:bookmarkStart w:id="0" w:name="_GoBack"/>
            <w:bookmarkEnd w:id="0"/>
            <w:r>
              <w:rPr>
                <w:sz w:val="24"/>
                <w:szCs w:val="24"/>
                <w:lang w:eastAsia="en-US"/>
              </w:rPr>
              <w:t xml:space="preserve"> GPA. (A single list will show these two students information).</w:t>
            </w:r>
          </w:p>
          <w:p>
            <w:pPr>
              <w:pStyle w:val="TextBody"/>
              <w:spacing w:before="0" w:after="140"/>
              <w:rPr/>
            </w:pPr>
            <w:r>
              <w:rPr>
                <w:sz w:val="24"/>
                <w:szCs w:val="24"/>
                <w:lang w:eastAsia="en-US"/>
              </w:rPr>
              <w:t>iii) List of Dept Name, Dept Code and total number of student of that department.</w:t>
            </w:r>
          </w:p>
        </w:tc>
        <w:tc>
          <w:tcPr>
            <w:tcW w:w="1223" w:type="dxa"/>
            <w:tcBorders/>
            <w:shd w:fill="auto" w:val="clear"/>
          </w:tcPr>
          <w:p>
            <w:pPr>
              <w:pStyle w:val="Normal"/>
              <w:jc w:val="right"/>
              <w:rPr/>
            </w:pPr>
            <w:r>
              <w:rPr>
                <w:sz w:val="24"/>
                <w:szCs w:val="24"/>
              </w:rPr>
              <w:t>3</w:t>
            </w:r>
            <w:r>
              <w:rPr>
                <w:sz w:val="24"/>
                <w:szCs w:val="24"/>
              </w:rPr>
              <w:t>x</w:t>
            </w:r>
            <w:r>
              <w:rPr>
                <w:sz w:val="24"/>
                <w:szCs w:val="24"/>
              </w:rPr>
              <w:t>3</w:t>
            </w:r>
            <w:r>
              <w:rPr>
                <w:sz w:val="24"/>
                <w:szCs w:val="24"/>
              </w:rPr>
              <w:t>=</w:t>
            </w:r>
            <w:r>
              <w:rPr>
                <w:sz w:val="24"/>
                <w:szCs w:val="24"/>
              </w:rPr>
              <w:t>9</w:t>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sz w:val="24"/>
                <w:szCs w:val="24"/>
              </w:rPr>
            </w:pPr>
            <w:r>
              <w:rPr>
                <w:sz w:val="24"/>
                <w:szCs w:val="24"/>
              </w:rPr>
            </w:r>
          </w:p>
        </w:tc>
        <w:tc>
          <w:tcPr>
            <w:tcW w:w="8986" w:type="dxa"/>
            <w:tcBorders/>
            <w:shd w:fill="auto" w:val="clear"/>
          </w:tcPr>
          <w:p>
            <w:pPr>
              <w:pStyle w:val="TextBody"/>
              <w:spacing w:before="0" w:after="140"/>
              <w:rPr>
                <w:sz w:val="24"/>
                <w:szCs w:val="24"/>
              </w:rPr>
            </w:pPr>
            <w:r>
              <w:rPr>
                <w:sz w:val="24"/>
                <w:szCs w:val="24"/>
              </w:rPr>
            </w:r>
          </w:p>
        </w:tc>
        <w:tc>
          <w:tcPr>
            <w:tcW w:w="1223" w:type="dxa"/>
            <w:tcBorders/>
            <w:shd w:fill="auto" w:val="clear"/>
          </w:tcPr>
          <w:p>
            <w:pPr>
              <w:pStyle w:val="Normal"/>
              <w:jc w:val="right"/>
              <w:rPr>
                <w:sz w:val="24"/>
                <w:szCs w:val="24"/>
              </w:rPr>
            </w:pPr>
            <w:r>
              <w:rPr>
                <w:sz w:val="24"/>
                <w:szCs w:val="24"/>
              </w:rPr>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t>3.</w:t>
            </w:r>
          </w:p>
        </w:tc>
        <w:tc>
          <w:tcPr>
            <w:tcW w:w="422" w:type="dxa"/>
            <w:tcBorders/>
            <w:shd w:fill="auto" w:val="clear"/>
          </w:tcPr>
          <w:p>
            <w:pPr>
              <w:pStyle w:val="Normal"/>
              <w:snapToGrid w:val="false"/>
              <w:rPr>
                <w:sz w:val="24"/>
                <w:szCs w:val="24"/>
              </w:rPr>
            </w:pPr>
            <w:r>
              <w:rPr>
                <w:sz w:val="24"/>
                <w:szCs w:val="24"/>
              </w:rPr>
              <w:t>a)</w:t>
            </w:r>
          </w:p>
        </w:tc>
        <w:tc>
          <w:tcPr>
            <w:tcW w:w="8986" w:type="dxa"/>
            <w:tcBorders/>
            <w:shd w:fill="auto" w:val="clear"/>
          </w:tcPr>
          <w:p>
            <w:pPr>
              <w:pStyle w:val="TextBody"/>
              <w:rPr>
                <w:sz w:val="24"/>
                <w:szCs w:val="24"/>
              </w:rPr>
            </w:pPr>
            <w:r>
              <w:rPr>
                <w:sz w:val="24"/>
                <w:szCs w:val="24"/>
              </w:rPr>
              <w:t>Differentiate between the followings using proper example data:</w:t>
            </w:r>
          </w:p>
          <w:p>
            <w:pPr>
              <w:pStyle w:val="TextBody"/>
              <w:numPr>
                <w:ilvl w:val="0"/>
                <w:numId w:val="3"/>
              </w:numPr>
              <w:spacing w:before="0" w:after="140"/>
              <w:rPr>
                <w:sz w:val="24"/>
                <w:szCs w:val="24"/>
              </w:rPr>
            </w:pPr>
            <w:r>
              <w:rPr>
                <w:sz w:val="24"/>
                <w:szCs w:val="24"/>
              </w:rPr>
              <w:t>Cartesian Product and Natural Join   ii) Left Outer Join and Right Outer Join</w:t>
            </w:r>
          </w:p>
        </w:tc>
        <w:tc>
          <w:tcPr>
            <w:tcW w:w="1223" w:type="dxa"/>
            <w:tcBorders/>
            <w:shd w:fill="auto" w:val="clear"/>
          </w:tcPr>
          <w:p>
            <w:pPr>
              <w:pStyle w:val="Normal"/>
              <w:snapToGrid w:val="false"/>
              <w:jc w:val="right"/>
              <w:rPr>
                <w:sz w:val="24"/>
                <w:szCs w:val="24"/>
              </w:rPr>
            </w:pPr>
            <w:r>
              <w:rPr>
                <w:sz w:val="24"/>
                <w:szCs w:val="24"/>
              </w:rPr>
              <w:t>5</w:t>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sz w:val="24"/>
                <w:szCs w:val="24"/>
              </w:rPr>
            </w:pPr>
            <w:r>
              <w:rPr>
                <w:sz w:val="24"/>
                <w:szCs w:val="24"/>
              </w:rPr>
              <w:t xml:space="preserve">b) </w:t>
            </w:r>
          </w:p>
        </w:tc>
        <w:tc>
          <w:tcPr>
            <w:tcW w:w="8986" w:type="dxa"/>
            <w:tcBorders/>
            <w:shd w:fill="auto" w:val="clear"/>
          </w:tcPr>
          <w:p>
            <w:pPr>
              <w:pStyle w:val="TextBody"/>
              <w:rPr>
                <w:sz w:val="24"/>
                <w:szCs w:val="24"/>
              </w:rPr>
            </w:pPr>
            <w:r>
              <w:rPr>
                <w:sz w:val="24"/>
                <w:szCs w:val="24"/>
              </w:rPr>
              <w:t>Create tables as described using standard SQL:</w:t>
            </w:r>
          </w:p>
          <w:tbl>
            <w:tblPr>
              <w:tblStyle w:val="TableGrid"/>
              <w:tblW w:w="8650" w:type="dxa"/>
              <w:jc w:val="left"/>
              <w:tblInd w:w="0" w:type="dxa"/>
              <w:tblCellMar>
                <w:top w:w="0" w:type="dxa"/>
                <w:left w:w="98" w:type="dxa"/>
                <w:bottom w:w="0" w:type="dxa"/>
                <w:right w:w="108" w:type="dxa"/>
              </w:tblCellMar>
              <w:tblLook w:firstRow="1" w:noVBand="1" w:lastRow="0" w:firstColumn="1" w:lastColumn="0" w:noHBand="0" w:val="04a0"/>
            </w:tblPr>
            <w:tblGrid>
              <w:gridCol w:w="2409"/>
              <w:gridCol w:w="2255"/>
              <w:gridCol w:w="3986"/>
            </w:tblGrid>
            <w:tr>
              <w:trPr/>
              <w:tc>
                <w:tcPr>
                  <w:tcW w:w="8650" w:type="dxa"/>
                  <w:gridSpan w:val="3"/>
                  <w:tcBorders/>
                  <w:shd w:fill="auto" w:val="clear"/>
                  <w:tcMar>
                    <w:left w:w="98" w:type="dxa"/>
                  </w:tcMar>
                </w:tcPr>
                <w:p>
                  <w:pPr>
                    <w:pStyle w:val="TextBody"/>
                    <w:rPr>
                      <w:sz w:val="24"/>
                      <w:szCs w:val="24"/>
                    </w:rPr>
                  </w:pPr>
                  <w:r>
                    <w:rPr>
                      <w:b/>
                      <w:bCs/>
                      <w:sz w:val="24"/>
                      <w:szCs w:val="24"/>
                    </w:rPr>
                    <w:t>Table:</w:t>
                  </w:r>
                  <w:r>
                    <w:rPr>
                      <w:sz w:val="24"/>
                      <w:szCs w:val="24"/>
                    </w:rPr>
                    <w:t xml:space="preserve"> </w:t>
                  </w:r>
                  <w:r>
                    <w:rPr>
                      <w:b/>
                      <w:bCs/>
                      <w:sz w:val="24"/>
                      <w:szCs w:val="24"/>
                    </w:rPr>
                    <w:t>Division</w:t>
                  </w:r>
                </w:p>
                <w:p>
                  <w:pPr>
                    <w:pStyle w:val="TextBody"/>
                    <w:spacing w:before="0" w:after="140"/>
                    <w:rPr>
                      <w:sz w:val="24"/>
                      <w:szCs w:val="24"/>
                    </w:rPr>
                  </w:pPr>
                  <w:r>
                    <w:rPr>
                      <w:sz w:val="24"/>
                      <w:szCs w:val="24"/>
                    </w:rPr>
                  </w:r>
                </w:p>
              </w:tc>
            </w:tr>
            <w:tr>
              <w:trPr/>
              <w:tc>
                <w:tcPr>
                  <w:tcW w:w="2409" w:type="dxa"/>
                  <w:tcBorders/>
                  <w:shd w:fill="auto" w:val="clear"/>
                  <w:tcMar>
                    <w:left w:w="98" w:type="dxa"/>
                  </w:tcMar>
                </w:tcPr>
                <w:p>
                  <w:pPr>
                    <w:pStyle w:val="TextBody"/>
                    <w:spacing w:lineRule="auto" w:line="288" w:before="0" w:after="140"/>
                    <w:rPr>
                      <w:i/>
                      <w:i/>
                      <w:iCs/>
                      <w:sz w:val="24"/>
                      <w:szCs w:val="24"/>
                    </w:rPr>
                  </w:pPr>
                  <w:r>
                    <w:rPr>
                      <w:i/>
                      <w:iCs/>
                      <w:sz w:val="24"/>
                      <w:szCs w:val="24"/>
                    </w:rPr>
                    <w:t>Attribute</w:t>
                  </w:r>
                </w:p>
              </w:tc>
              <w:tc>
                <w:tcPr>
                  <w:tcW w:w="2255" w:type="dxa"/>
                  <w:tcBorders/>
                  <w:shd w:fill="auto" w:val="clear"/>
                  <w:tcMar>
                    <w:left w:w="98" w:type="dxa"/>
                  </w:tcMar>
                </w:tcPr>
                <w:p>
                  <w:pPr>
                    <w:pStyle w:val="TextBody"/>
                    <w:spacing w:lineRule="auto" w:line="288" w:before="0" w:after="140"/>
                    <w:rPr>
                      <w:i/>
                      <w:i/>
                      <w:iCs/>
                      <w:sz w:val="24"/>
                      <w:szCs w:val="24"/>
                    </w:rPr>
                  </w:pPr>
                  <w:r>
                    <w:rPr>
                      <w:i/>
                      <w:iCs/>
                      <w:sz w:val="24"/>
                      <w:szCs w:val="24"/>
                    </w:rPr>
                    <w:t>Description and/or Data Type</w:t>
                  </w:r>
                </w:p>
              </w:tc>
              <w:tc>
                <w:tcPr>
                  <w:tcW w:w="3986" w:type="dxa"/>
                  <w:tcBorders/>
                  <w:shd w:fill="auto" w:val="clear"/>
                  <w:tcMar>
                    <w:left w:w="98" w:type="dxa"/>
                  </w:tcMar>
                </w:tcPr>
                <w:p>
                  <w:pPr>
                    <w:pStyle w:val="TextBody"/>
                    <w:spacing w:lineRule="auto" w:line="288" w:before="0" w:after="140"/>
                    <w:rPr>
                      <w:i/>
                      <w:i/>
                      <w:iCs/>
                      <w:sz w:val="24"/>
                      <w:szCs w:val="24"/>
                    </w:rPr>
                  </w:pPr>
                  <w:r>
                    <w:rPr>
                      <w:i/>
                      <w:iCs/>
                      <w:sz w:val="24"/>
                      <w:szCs w:val="24"/>
                    </w:rPr>
                    <w:t>Requirement / Other information</w:t>
                  </w:r>
                </w:p>
              </w:tc>
            </w:tr>
            <w:tr>
              <w:trPr/>
              <w:tc>
                <w:tcPr>
                  <w:tcW w:w="2409" w:type="dxa"/>
                  <w:tcBorders/>
                  <w:shd w:fill="auto" w:val="clear"/>
                  <w:tcMar>
                    <w:left w:w="98" w:type="dxa"/>
                  </w:tcMar>
                </w:tcPr>
                <w:p>
                  <w:pPr>
                    <w:pStyle w:val="TextBody"/>
                    <w:spacing w:lineRule="auto" w:line="288" w:before="0" w:after="140"/>
                    <w:rPr>
                      <w:sz w:val="24"/>
                      <w:szCs w:val="24"/>
                    </w:rPr>
                  </w:pPr>
                  <w:r>
                    <w:rPr>
                      <w:sz w:val="24"/>
                      <w:szCs w:val="24"/>
                    </w:rPr>
                    <w:t>ID</w:t>
                  </w:r>
                </w:p>
              </w:tc>
              <w:tc>
                <w:tcPr>
                  <w:tcW w:w="2255" w:type="dxa"/>
                  <w:tcBorders/>
                  <w:shd w:fill="auto" w:val="clear"/>
                  <w:tcMar>
                    <w:left w:w="98" w:type="dxa"/>
                  </w:tcMar>
                </w:tcPr>
                <w:p>
                  <w:pPr>
                    <w:pStyle w:val="TextBody"/>
                    <w:spacing w:lineRule="auto" w:line="288" w:before="0" w:after="140"/>
                    <w:rPr>
                      <w:sz w:val="24"/>
                      <w:szCs w:val="24"/>
                    </w:rPr>
                  </w:pPr>
                  <w:r>
                    <w:rPr>
                      <w:sz w:val="24"/>
                      <w:szCs w:val="24"/>
                    </w:rPr>
                    <w:t>Numeric with no decimal part.</w:t>
                  </w:r>
                </w:p>
              </w:tc>
              <w:tc>
                <w:tcPr>
                  <w:tcW w:w="3986" w:type="dxa"/>
                  <w:tcBorders/>
                  <w:shd w:fill="auto" w:val="clear"/>
                  <w:tcMar>
                    <w:left w:w="98" w:type="dxa"/>
                  </w:tcMar>
                </w:tcPr>
                <w:p>
                  <w:pPr>
                    <w:pStyle w:val="TextBody"/>
                    <w:spacing w:lineRule="auto" w:line="288" w:before="0" w:after="140"/>
                    <w:rPr>
                      <w:sz w:val="24"/>
                      <w:szCs w:val="24"/>
                    </w:rPr>
                  </w:pPr>
                  <w:r>
                    <w:rPr>
                      <w:sz w:val="24"/>
                      <w:szCs w:val="24"/>
                    </w:rPr>
                    <w:t>Primary key</w:t>
                  </w:r>
                </w:p>
              </w:tc>
            </w:tr>
            <w:tr>
              <w:trPr/>
              <w:tc>
                <w:tcPr>
                  <w:tcW w:w="2409" w:type="dxa"/>
                  <w:tcBorders/>
                  <w:shd w:fill="auto" w:val="clear"/>
                  <w:tcMar>
                    <w:left w:w="98" w:type="dxa"/>
                  </w:tcMar>
                </w:tcPr>
                <w:p>
                  <w:pPr>
                    <w:pStyle w:val="TextBody"/>
                    <w:spacing w:lineRule="auto" w:line="288" w:before="0" w:after="140"/>
                    <w:rPr>
                      <w:sz w:val="24"/>
                      <w:szCs w:val="24"/>
                    </w:rPr>
                  </w:pPr>
                  <w:r>
                    <w:rPr>
                      <w:sz w:val="24"/>
                      <w:szCs w:val="24"/>
                    </w:rPr>
                    <w:t>Name</w:t>
                  </w:r>
                </w:p>
              </w:tc>
              <w:tc>
                <w:tcPr>
                  <w:tcW w:w="2255" w:type="dxa"/>
                  <w:tcBorders/>
                  <w:shd w:fill="auto" w:val="clear"/>
                  <w:tcMar>
                    <w:left w:w="98" w:type="dxa"/>
                  </w:tcMar>
                </w:tcPr>
                <w:p>
                  <w:pPr>
                    <w:pStyle w:val="TextBody"/>
                    <w:spacing w:lineRule="auto" w:line="288" w:before="0" w:after="140"/>
                    <w:rPr>
                      <w:sz w:val="24"/>
                      <w:szCs w:val="24"/>
                    </w:rPr>
                  </w:pPr>
                  <w:r>
                    <w:rPr>
                      <w:sz w:val="24"/>
                      <w:szCs w:val="24"/>
                    </w:rPr>
                    <w:t>50 characters</w:t>
                  </w:r>
                </w:p>
              </w:tc>
              <w:tc>
                <w:tcPr>
                  <w:tcW w:w="3986" w:type="dxa"/>
                  <w:tcBorders/>
                  <w:shd w:fill="auto" w:val="clear"/>
                  <w:tcMar>
                    <w:left w:w="98" w:type="dxa"/>
                  </w:tcMar>
                </w:tcPr>
                <w:p>
                  <w:pPr>
                    <w:pStyle w:val="TextBody"/>
                    <w:spacing w:lineRule="auto" w:line="288" w:before="0" w:after="140"/>
                    <w:rPr>
                      <w:sz w:val="24"/>
                      <w:szCs w:val="24"/>
                    </w:rPr>
                  </w:pPr>
                  <w:r>
                    <w:rPr>
                      <w:sz w:val="24"/>
                      <w:szCs w:val="24"/>
                    </w:rPr>
                    <w:t>It may be used by other than English language such as Chinese.</w:t>
                  </w:r>
                </w:p>
              </w:tc>
            </w:tr>
            <w:tr>
              <w:trPr/>
              <w:tc>
                <w:tcPr>
                  <w:tcW w:w="2409" w:type="dxa"/>
                  <w:tcBorders/>
                  <w:shd w:fill="auto" w:val="clear"/>
                  <w:tcMar>
                    <w:left w:w="98" w:type="dxa"/>
                  </w:tcMar>
                </w:tcPr>
                <w:p>
                  <w:pPr>
                    <w:pStyle w:val="TextBody"/>
                    <w:spacing w:lineRule="auto" w:line="288" w:before="0" w:after="140"/>
                    <w:rPr>
                      <w:sz w:val="24"/>
                      <w:szCs w:val="24"/>
                    </w:rPr>
                  </w:pPr>
                  <w:r>
                    <w:rPr>
                      <w:sz w:val="24"/>
                      <w:szCs w:val="24"/>
                    </w:rPr>
                    <w:t>Size</w:t>
                  </w:r>
                </w:p>
              </w:tc>
              <w:tc>
                <w:tcPr>
                  <w:tcW w:w="2255" w:type="dxa"/>
                  <w:tcBorders/>
                  <w:shd w:fill="auto" w:val="clear"/>
                  <w:tcMar>
                    <w:left w:w="98" w:type="dxa"/>
                  </w:tcMar>
                </w:tcPr>
                <w:p>
                  <w:pPr>
                    <w:pStyle w:val="TextBody"/>
                    <w:spacing w:lineRule="auto" w:line="288" w:before="0" w:after="140"/>
                    <w:rPr>
                      <w:sz w:val="24"/>
                      <w:szCs w:val="24"/>
                    </w:rPr>
                  </w:pPr>
                  <w:r>
                    <w:rPr>
                      <w:sz w:val="24"/>
                      <w:szCs w:val="24"/>
                    </w:rPr>
                    <w:t>In Squire KM</w:t>
                  </w:r>
                </w:p>
              </w:tc>
              <w:tc>
                <w:tcPr>
                  <w:tcW w:w="3986" w:type="dxa"/>
                  <w:tcBorders/>
                  <w:shd w:fill="auto" w:val="clear"/>
                  <w:tcMar>
                    <w:left w:w="98" w:type="dxa"/>
                  </w:tcMar>
                </w:tcPr>
                <w:p>
                  <w:pPr>
                    <w:pStyle w:val="TextBody"/>
                    <w:spacing w:lineRule="auto" w:line="288" w:before="0" w:after="140"/>
                    <w:rPr>
                      <w:sz w:val="24"/>
                      <w:szCs w:val="24"/>
                    </w:rPr>
                  </w:pPr>
                  <w:r>
                    <w:rPr>
                      <w:sz w:val="24"/>
                      <w:szCs w:val="24"/>
                    </w:rPr>
                    <w:t>Division size cannot be less than 20 squire KM</w:t>
                  </w:r>
                </w:p>
              </w:tc>
            </w:tr>
          </w:tbl>
          <w:p>
            <w:pPr>
              <w:pStyle w:val="TextBody"/>
              <w:spacing w:before="0" w:after="140"/>
              <w:rPr>
                <w:sz w:val="24"/>
                <w:szCs w:val="24"/>
              </w:rPr>
            </w:pPr>
            <w:r>
              <w:rPr>
                <w:sz w:val="24"/>
                <w:szCs w:val="24"/>
              </w:rPr>
            </w:r>
          </w:p>
        </w:tc>
        <w:tc>
          <w:tcPr>
            <w:tcW w:w="1223" w:type="dxa"/>
            <w:tcBorders/>
            <w:shd w:fill="auto" w:val="clear"/>
          </w:tcPr>
          <w:p>
            <w:pPr>
              <w:pStyle w:val="Normal"/>
              <w:jc w:val="right"/>
              <w:rPr>
                <w:sz w:val="24"/>
                <w:szCs w:val="24"/>
              </w:rPr>
            </w:pPr>
            <w:r>
              <w:rPr>
                <w:sz w:val="24"/>
                <w:szCs w:val="24"/>
              </w:rPr>
              <w:t>10</w:t>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sz w:val="24"/>
                <w:szCs w:val="24"/>
              </w:rPr>
            </w:pPr>
            <w:r>
              <w:rPr>
                <w:sz w:val="24"/>
                <w:szCs w:val="24"/>
              </w:rPr>
            </w:r>
          </w:p>
        </w:tc>
        <w:tc>
          <w:tcPr>
            <w:tcW w:w="8986" w:type="dxa"/>
            <w:tcBorders/>
            <w:shd w:fill="auto" w:val="clear"/>
          </w:tcPr>
          <w:tbl>
            <w:tblPr>
              <w:tblStyle w:val="TableGrid"/>
              <w:tblW w:w="8651" w:type="dxa"/>
              <w:jc w:val="left"/>
              <w:tblInd w:w="0" w:type="dxa"/>
              <w:tblCellMar>
                <w:top w:w="0" w:type="dxa"/>
                <w:left w:w="98" w:type="dxa"/>
                <w:bottom w:w="0" w:type="dxa"/>
                <w:right w:w="108" w:type="dxa"/>
              </w:tblCellMar>
              <w:tblLook w:firstRow="1" w:noVBand="1" w:lastRow="0" w:firstColumn="1" w:lastColumn="0" w:noHBand="0" w:val="04a0"/>
            </w:tblPr>
            <w:tblGrid>
              <w:gridCol w:w="2420"/>
              <w:gridCol w:w="2251"/>
              <w:gridCol w:w="3980"/>
            </w:tblGrid>
            <w:tr>
              <w:trPr/>
              <w:tc>
                <w:tcPr>
                  <w:tcW w:w="8651" w:type="dxa"/>
                  <w:gridSpan w:val="3"/>
                  <w:tcBorders>
                    <w:top w:val="nil"/>
                  </w:tcBorders>
                  <w:shd w:fill="auto" w:val="clear"/>
                  <w:tcMar>
                    <w:left w:w="98" w:type="dxa"/>
                  </w:tcMar>
                </w:tcPr>
                <w:p>
                  <w:pPr>
                    <w:pStyle w:val="Normal"/>
                    <w:rPr/>
                  </w:pPr>
                  <w:r>
                    <w:rPr>
                      <w:b/>
                      <w:sz w:val="24"/>
                      <w:szCs w:val="24"/>
                    </w:rPr>
                    <w:t>Table: Person</w:t>
                  </w:r>
                </w:p>
                <w:p>
                  <w:pPr>
                    <w:pStyle w:val="Normal"/>
                    <w:rPr>
                      <w:sz w:val="24"/>
                      <w:szCs w:val="24"/>
                    </w:rPr>
                  </w:pPr>
                  <w:r>
                    <w:rPr>
                      <w:sz w:val="24"/>
                      <w:szCs w:val="24"/>
                    </w:rPr>
                  </w:r>
                </w:p>
              </w:tc>
            </w:tr>
            <w:tr>
              <w:trPr/>
              <w:tc>
                <w:tcPr>
                  <w:tcW w:w="2420" w:type="dxa"/>
                  <w:tcBorders/>
                  <w:shd w:fill="auto" w:val="clear"/>
                  <w:tcMar>
                    <w:left w:w="98" w:type="dxa"/>
                  </w:tcMar>
                </w:tcPr>
                <w:p>
                  <w:pPr>
                    <w:pStyle w:val="Normal"/>
                    <w:rPr>
                      <w:i/>
                      <w:i/>
                      <w:iCs/>
                    </w:rPr>
                  </w:pPr>
                  <w:r>
                    <w:rPr>
                      <w:i/>
                      <w:iCs/>
                      <w:sz w:val="24"/>
                      <w:szCs w:val="24"/>
                    </w:rPr>
                    <w:t>Attribute</w:t>
                  </w:r>
                </w:p>
              </w:tc>
              <w:tc>
                <w:tcPr>
                  <w:tcW w:w="2251" w:type="dxa"/>
                  <w:tcBorders/>
                  <w:shd w:fill="auto" w:val="clear"/>
                  <w:tcMar>
                    <w:left w:w="98" w:type="dxa"/>
                  </w:tcMar>
                </w:tcPr>
                <w:p>
                  <w:pPr>
                    <w:pStyle w:val="Normal"/>
                    <w:rPr>
                      <w:i/>
                      <w:i/>
                      <w:iCs/>
                    </w:rPr>
                  </w:pPr>
                  <w:r>
                    <w:rPr>
                      <w:i/>
                      <w:iCs/>
                      <w:sz w:val="24"/>
                      <w:szCs w:val="24"/>
                    </w:rPr>
                    <w:t>Description and/or Data Type</w:t>
                  </w:r>
                </w:p>
              </w:tc>
              <w:tc>
                <w:tcPr>
                  <w:tcW w:w="3980" w:type="dxa"/>
                  <w:tcBorders/>
                  <w:shd w:fill="auto" w:val="clear"/>
                  <w:tcMar>
                    <w:left w:w="98" w:type="dxa"/>
                  </w:tcMar>
                </w:tcPr>
                <w:p>
                  <w:pPr>
                    <w:pStyle w:val="Normal"/>
                    <w:rPr>
                      <w:i/>
                      <w:i/>
                      <w:iCs/>
                    </w:rPr>
                  </w:pPr>
                  <w:r>
                    <w:rPr>
                      <w:i/>
                      <w:iCs/>
                      <w:sz w:val="24"/>
                      <w:szCs w:val="24"/>
                    </w:rPr>
                    <w:t>Requirement / Other</w:t>
                  </w:r>
                </w:p>
              </w:tc>
            </w:tr>
            <w:tr>
              <w:trPr/>
              <w:tc>
                <w:tcPr>
                  <w:tcW w:w="2420" w:type="dxa"/>
                  <w:tcBorders/>
                  <w:shd w:fill="auto" w:val="clear"/>
                  <w:tcMar>
                    <w:left w:w="98" w:type="dxa"/>
                  </w:tcMar>
                </w:tcPr>
                <w:p>
                  <w:pPr>
                    <w:pStyle w:val="Normal"/>
                    <w:rPr/>
                  </w:pPr>
                  <w:r>
                    <w:rPr>
                      <w:sz w:val="24"/>
                      <w:szCs w:val="24"/>
                    </w:rPr>
                    <w:t>ID</w:t>
                  </w:r>
                </w:p>
              </w:tc>
              <w:tc>
                <w:tcPr>
                  <w:tcW w:w="2251" w:type="dxa"/>
                  <w:tcBorders/>
                  <w:shd w:fill="auto" w:val="clear"/>
                  <w:tcMar>
                    <w:left w:w="98" w:type="dxa"/>
                  </w:tcMar>
                </w:tcPr>
                <w:p>
                  <w:pPr>
                    <w:pStyle w:val="Normal"/>
                    <w:rPr/>
                  </w:pPr>
                  <w:r>
                    <w:rPr>
                      <w:sz w:val="24"/>
                      <w:szCs w:val="24"/>
                    </w:rPr>
                    <w:t>Numeric with no decimal part.</w:t>
                  </w:r>
                </w:p>
              </w:tc>
              <w:tc>
                <w:tcPr>
                  <w:tcW w:w="3980" w:type="dxa"/>
                  <w:tcBorders/>
                  <w:shd w:fill="auto" w:val="clear"/>
                  <w:tcMar>
                    <w:left w:w="98" w:type="dxa"/>
                  </w:tcMar>
                </w:tcPr>
                <w:p>
                  <w:pPr>
                    <w:pStyle w:val="Normal"/>
                    <w:rPr/>
                  </w:pPr>
                  <w:r>
                    <w:rPr>
                      <w:sz w:val="24"/>
                      <w:szCs w:val="24"/>
                    </w:rPr>
                    <w:t>Primary key</w:t>
                  </w:r>
                </w:p>
              </w:tc>
            </w:tr>
            <w:tr>
              <w:trPr/>
              <w:tc>
                <w:tcPr>
                  <w:tcW w:w="2420" w:type="dxa"/>
                  <w:tcBorders/>
                  <w:shd w:fill="auto" w:val="clear"/>
                  <w:tcMar>
                    <w:left w:w="98" w:type="dxa"/>
                  </w:tcMar>
                </w:tcPr>
                <w:p>
                  <w:pPr>
                    <w:pStyle w:val="Normal"/>
                    <w:rPr/>
                  </w:pPr>
                  <w:r>
                    <w:rPr>
                      <w:sz w:val="24"/>
                      <w:szCs w:val="24"/>
                    </w:rPr>
                    <w:t>Name</w:t>
                  </w:r>
                </w:p>
              </w:tc>
              <w:tc>
                <w:tcPr>
                  <w:tcW w:w="2251" w:type="dxa"/>
                  <w:tcBorders/>
                  <w:shd w:fill="auto" w:val="clear"/>
                  <w:tcMar>
                    <w:left w:w="98" w:type="dxa"/>
                  </w:tcMar>
                </w:tcPr>
                <w:p>
                  <w:pPr>
                    <w:pStyle w:val="Normal"/>
                    <w:rPr/>
                  </w:pPr>
                  <w:r>
                    <w:rPr>
                      <w:sz w:val="24"/>
                      <w:szCs w:val="24"/>
                    </w:rPr>
                    <w:t>50 characters</w:t>
                  </w:r>
                </w:p>
              </w:tc>
              <w:tc>
                <w:tcPr>
                  <w:tcW w:w="3980" w:type="dxa"/>
                  <w:tcBorders/>
                  <w:shd w:fill="auto" w:val="clear"/>
                  <w:tcMar>
                    <w:left w:w="98" w:type="dxa"/>
                  </w:tcMar>
                </w:tcPr>
                <w:p>
                  <w:pPr>
                    <w:pStyle w:val="Normal"/>
                    <w:rPr/>
                  </w:pPr>
                  <w:r>
                    <w:rPr>
                      <w:sz w:val="24"/>
                      <w:szCs w:val="24"/>
                    </w:rPr>
                    <w:t>It may be used by other than English language such as Chinese.</w:t>
                  </w:r>
                </w:p>
              </w:tc>
            </w:tr>
            <w:tr>
              <w:trPr/>
              <w:tc>
                <w:tcPr>
                  <w:tcW w:w="2420" w:type="dxa"/>
                  <w:tcBorders/>
                  <w:shd w:fill="auto" w:val="clear"/>
                  <w:tcMar>
                    <w:left w:w="98" w:type="dxa"/>
                  </w:tcMar>
                </w:tcPr>
                <w:p>
                  <w:pPr>
                    <w:pStyle w:val="Normal"/>
                    <w:rPr/>
                  </w:pPr>
                  <w:r>
                    <w:rPr>
                      <w:sz w:val="24"/>
                      <w:szCs w:val="24"/>
                    </w:rPr>
                    <w:t>DOB</w:t>
                  </w:r>
                </w:p>
              </w:tc>
              <w:tc>
                <w:tcPr>
                  <w:tcW w:w="2251" w:type="dxa"/>
                  <w:tcBorders/>
                  <w:shd w:fill="auto" w:val="clear"/>
                  <w:tcMar>
                    <w:left w:w="98" w:type="dxa"/>
                  </w:tcMar>
                </w:tcPr>
                <w:p>
                  <w:pPr>
                    <w:pStyle w:val="Normal"/>
                    <w:rPr/>
                  </w:pPr>
                  <w:r>
                    <w:rPr>
                      <w:sz w:val="24"/>
                      <w:szCs w:val="24"/>
                    </w:rPr>
                    <w:t>Date</w:t>
                  </w:r>
                </w:p>
              </w:tc>
              <w:tc>
                <w:tcPr>
                  <w:tcW w:w="3980" w:type="dxa"/>
                  <w:tcBorders/>
                  <w:shd w:fill="auto" w:val="clear"/>
                  <w:tcMar>
                    <w:left w:w="98" w:type="dxa"/>
                  </w:tcMar>
                </w:tcPr>
                <w:p>
                  <w:pPr>
                    <w:pStyle w:val="Normal"/>
                    <w:rPr/>
                  </w:pPr>
                  <w:r>
                    <w:rPr>
                      <w:sz w:val="24"/>
                      <w:szCs w:val="24"/>
                    </w:rPr>
                    <w:t>No date before January 1, 1950 is allowed.</w:t>
                  </w:r>
                </w:p>
              </w:tc>
            </w:tr>
            <w:tr>
              <w:trPr/>
              <w:tc>
                <w:tcPr>
                  <w:tcW w:w="2420" w:type="dxa"/>
                  <w:tcBorders/>
                  <w:shd w:fill="auto" w:val="clear"/>
                  <w:tcMar>
                    <w:left w:w="98" w:type="dxa"/>
                  </w:tcMar>
                </w:tcPr>
                <w:p>
                  <w:pPr>
                    <w:pStyle w:val="Normal"/>
                    <w:rPr/>
                  </w:pPr>
                  <w:r>
                    <w:rPr>
                      <w:sz w:val="24"/>
                      <w:szCs w:val="24"/>
                    </w:rPr>
                    <w:t>DivisionCode</w:t>
                  </w:r>
                </w:p>
              </w:tc>
              <w:tc>
                <w:tcPr>
                  <w:tcW w:w="2251" w:type="dxa"/>
                  <w:tcBorders/>
                  <w:shd w:fill="auto" w:val="clear"/>
                  <w:tcMar>
                    <w:left w:w="98" w:type="dxa"/>
                  </w:tcMar>
                </w:tcPr>
                <w:p>
                  <w:pPr>
                    <w:pStyle w:val="Normal"/>
                    <w:rPr/>
                  </w:pPr>
                  <w:r>
                    <w:rPr>
                      <w:sz w:val="24"/>
                      <w:szCs w:val="24"/>
                    </w:rPr>
                    <w:t>Foreign Key (Division)</w:t>
                  </w:r>
                </w:p>
              </w:tc>
              <w:tc>
                <w:tcPr>
                  <w:tcW w:w="3980" w:type="dxa"/>
                  <w:tcBorders/>
                  <w:shd w:fill="auto" w:val="clear"/>
                  <w:tcMar>
                    <w:left w:w="98" w:type="dxa"/>
                  </w:tcMar>
                </w:tcPr>
                <w:p>
                  <w:pPr>
                    <w:pStyle w:val="Normal"/>
                    <w:rPr/>
                  </w:pPr>
                  <w:r>
                    <w:rPr>
                      <w:sz w:val="24"/>
                      <w:szCs w:val="24"/>
                    </w:rPr>
                    <w:t>It cannot be empty.</w:t>
                  </w:r>
                </w:p>
              </w:tc>
            </w:tr>
            <w:tr>
              <w:trPr/>
              <w:tc>
                <w:tcPr>
                  <w:tcW w:w="2420" w:type="dxa"/>
                  <w:tcBorders/>
                  <w:shd w:fill="auto" w:val="clear"/>
                  <w:tcMar>
                    <w:left w:w="98" w:type="dxa"/>
                  </w:tcMar>
                </w:tcPr>
                <w:p>
                  <w:pPr>
                    <w:pStyle w:val="Normal"/>
                    <w:rPr/>
                  </w:pPr>
                  <w:r>
                    <w:rPr>
                      <w:sz w:val="24"/>
                      <w:szCs w:val="24"/>
                    </w:rPr>
                    <w:t>Salary</w:t>
                  </w:r>
                </w:p>
              </w:tc>
              <w:tc>
                <w:tcPr>
                  <w:tcW w:w="2251" w:type="dxa"/>
                  <w:tcBorders/>
                  <w:shd w:fill="auto" w:val="clear"/>
                  <w:tcMar>
                    <w:left w:w="98" w:type="dxa"/>
                  </w:tcMar>
                </w:tcPr>
                <w:p>
                  <w:pPr>
                    <w:pStyle w:val="Normal"/>
                    <w:rPr/>
                  </w:pPr>
                  <w:r>
                    <w:rPr>
                      <w:sz w:val="24"/>
                      <w:szCs w:val="24"/>
                    </w:rPr>
                    <w:t>Monthly Basic Salary</w:t>
                  </w:r>
                </w:p>
              </w:tc>
              <w:tc>
                <w:tcPr>
                  <w:tcW w:w="3980" w:type="dxa"/>
                  <w:tcBorders/>
                  <w:shd w:fill="auto" w:val="clear"/>
                  <w:tcMar>
                    <w:left w:w="98" w:type="dxa"/>
                  </w:tcMar>
                </w:tcPr>
                <w:p>
                  <w:pPr>
                    <w:pStyle w:val="Normal"/>
                    <w:rPr/>
                  </w:pPr>
                  <w:r>
                    <w:rPr>
                      <w:sz w:val="24"/>
                      <w:szCs w:val="24"/>
                    </w:rPr>
                    <w:t>May be null only for unemployed.</w:t>
                  </w:r>
                </w:p>
              </w:tc>
            </w:tr>
            <w:tr>
              <w:trPr/>
              <w:tc>
                <w:tcPr>
                  <w:tcW w:w="2420" w:type="dxa"/>
                  <w:tcBorders/>
                  <w:shd w:fill="auto" w:val="clear"/>
                  <w:tcMar>
                    <w:left w:w="98" w:type="dxa"/>
                  </w:tcMar>
                </w:tcPr>
                <w:p>
                  <w:pPr>
                    <w:pStyle w:val="Normal"/>
                    <w:rPr/>
                  </w:pPr>
                  <w:r>
                    <w:rPr>
                      <w:sz w:val="24"/>
                      <w:szCs w:val="24"/>
                    </w:rPr>
                    <w:t>BloodGroup</w:t>
                  </w:r>
                </w:p>
              </w:tc>
              <w:tc>
                <w:tcPr>
                  <w:tcW w:w="2251" w:type="dxa"/>
                  <w:tcBorders/>
                  <w:shd w:fill="auto" w:val="clear"/>
                  <w:tcMar>
                    <w:left w:w="98" w:type="dxa"/>
                  </w:tcMar>
                </w:tcPr>
                <w:p>
                  <w:pPr>
                    <w:pStyle w:val="Normal"/>
                    <w:rPr/>
                  </w:pPr>
                  <w:r>
                    <w:rPr>
                      <w:sz w:val="24"/>
                      <w:szCs w:val="24"/>
                    </w:rPr>
                    <w:t>Character</w:t>
                  </w:r>
                </w:p>
              </w:tc>
              <w:tc>
                <w:tcPr>
                  <w:tcW w:w="3980" w:type="dxa"/>
                  <w:tcBorders/>
                  <w:shd w:fill="auto" w:val="clear"/>
                  <w:tcMar>
                    <w:left w:w="98" w:type="dxa"/>
                  </w:tcMar>
                </w:tcPr>
                <w:p>
                  <w:pPr>
                    <w:pStyle w:val="Normal"/>
                    <w:rPr/>
                  </w:pPr>
                  <w:r>
                    <w:rPr>
                      <w:sz w:val="24"/>
                      <w:szCs w:val="24"/>
                    </w:rPr>
                    <w:t>Any value from List{A+ve, A-ve, B+ve, B-ve, AB+ve, AB-ve}</w:t>
                  </w:r>
                </w:p>
              </w:tc>
            </w:tr>
          </w:tbl>
          <w:p>
            <w:pPr>
              <w:pStyle w:val="Normal"/>
              <w:rPr>
                <w:sz w:val="24"/>
                <w:szCs w:val="24"/>
              </w:rPr>
            </w:pPr>
            <w:r>
              <w:rPr>
                <w:sz w:val="24"/>
                <w:szCs w:val="24"/>
              </w:rPr>
            </w:r>
          </w:p>
        </w:tc>
        <w:tc>
          <w:tcPr>
            <w:tcW w:w="1223" w:type="dxa"/>
            <w:tcBorders/>
            <w:shd w:fill="auto" w:val="clear"/>
          </w:tcPr>
          <w:p>
            <w:pPr>
              <w:pStyle w:val="Normal"/>
              <w:jc w:val="right"/>
              <w:rPr>
                <w:sz w:val="24"/>
                <w:szCs w:val="24"/>
              </w:rPr>
            </w:pPr>
            <w:r>
              <w:rPr>
                <w:sz w:val="24"/>
                <w:szCs w:val="24"/>
              </w:rPr>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sz w:val="24"/>
                <w:szCs w:val="24"/>
              </w:rPr>
            </w:pPr>
            <w:r>
              <w:rPr>
                <w:sz w:val="24"/>
                <w:szCs w:val="24"/>
              </w:rPr>
            </w:r>
          </w:p>
        </w:tc>
        <w:tc>
          <w:tcPr>
            <w:tcW w:w="8986" w:type="dxa"/>
            <w:tcBorders/>
            <w:shd w:fill="auto" w:val="clear"/>
          </w:tcPr>
          <w:p>
            <w:pPr>
              <w:pStyle w:val="Normal"/>
              <w:rPr>
                <w:sz w:val="24"/>
                <w:szCs w:val="24"/>
              </w:rPr>
            </w:pPr>
            <w:r>
              <w:rPr>
                <w:sz w:val="24"/>
                <w:szCs w:val="24"/>
              </w:rPr>
            </w:r>
          </w:p>
          <w:p>
            <w:pPr>
              <w:pStyle w:val="Normal"/>
              <w:rPr/>
            </w:pPr>
            <w:r>
              <w:rPr>
                <w:sz w:val="24"/>
                <w:szCs w:val="24"/>
              </w:rPr>
              <w:t xml:space="preserve">Note that the table Person has only division information. In reality a division has a number of districts. How can you include district information in the person table? Explain. </w:t>
            </w:r>
          </w:p>
        </w:tc>
        <w:tc>
          <w:tcPr>
            <w:tcW w:w="1223" w:type="dxa"/>
            <w:tcBorders/>
            <w:shd w:fill="auto" w:val="clear"/>
          </w:tcPr>
          <w:p>
            <w:pPr>
              <w:pStyle w:val="Normal"/>
              <w:jc w:val="right"/>
              <w:rPr>
                <w:sz w:val="24"/>
                <w:szCs w:val="24"/>
              </w:rPr>
            </w:pPr>
            <w:r>
              <w:rPr>
                <w:sz w:val="24"/>
                <w:szCs w:val="24"/>
              </w:rPr>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sz w:val="24"/>
                <w:szCs w:val="24"/>
              </w:rPr>
            </w:pPr>
            <w:r>
              <w:rPr>
                <w:sz w:val="24"/>
                <w:szCs w:val="24"/>
              </w:rPr>
              <w:t>c)</w:t>
            </w:r>
          </w:p>
        </w:tc>
        <w:tc>
          <w:tcPr>
            <w:tcW w:w="8986" w:type="dxa"/>
            <w:tcBorders/>
            <w:shd w:fill="auto" w:val="clear"/>
          </w:tcPr>
          <w:p>
            <w:pPr>
              <w:pStyle w:val="Normal"/>
              <w:rPr>
                <w:sz w:val="24"/>
                <w:szCs w:val="24"/>
              </w:rPr>
            </w:pPr>
            <w:r>
              <w:rPr>
                <w:sz w:val="24"/>
                <w:szCs w:val="24"/>
              </w:rPr>
              <w:t>Write SQL for the followings:</w:t>
            </w:r>
          </w:p>
          <w:p>
            <w:pPr>
              <w:pStyle w:val="ListParagraph"/>
              <w:numPr>
                <w:ilvl w:val="0"/>
                <w:numId w:val="2"/>
              </w:numPr>
              <w:rPr>
                <w:sz w:val="24"/>
                <w:szCs w:val="24"/>
              </w:rPr>
            </w:pPr>
            <w:r>
              <w:rPr>
                <w:sz w:val="24"/>
                <w:szCs w:val="24"/>
              </w:rPr>
              <w:t>List the division name and its size according to its size.</w:t>
            </w:r>
          </w:p>
          <w:p>
            <w:pPr>
              <w:pStyle w:val="ListParagraph"/>
              <w:numPr>
                <w:ilvl w:val="0"/>
                <w:numId w:val="2"/>
              </w:numPr>
              <w:rPr>
                <w:sz w:val="24"/>
                <w:szCs w:val="24"/>
              </w:rPr>
            </w:pPr>
            <w:r>
              <w:rPr>
                <w:sz w:val="24"/>
                <w:szCs w:val="24"/>
              </w:rPr>
              <w:t>List the person ID and name who live in divisions that start with ‘D’.</w:t>
            </w:r>
          </w:p>
          <w:p>
            <w:pPr>
              <w:pStyle w:val="ListParagraph"/>
              <w:numPr>
                <w:ilvl w:val="0"/>
                <w:numId w:val="2"/>
              </w:numPr>
              <w:rPr>
                <w:sz w:val="24"/>
                <w:szCs w:val="24"/>
              </w:rPr>
            </w:pPr>
            <w:r>
              <w:rPr>
                <w:sz w:val="24"/>
                <w:szCs w:val="24"/>
              </w:rPr>
              <w:t>List the person ID and name who live in division with the largest size (in squire KM)</w:t>
            </w:r>
          </w:p>
          <w:p>
            <w:pPr>
              <w:pStyle w:val="ListParagraph"/>
              <w:numPr>
                <w:ilvl w:val="0"/>
                <w:numId w:val="2"/>
              </w:numPr>
              <w:rPr>
                <w:sz w:val="24"/>
                <w:szCs w:val="24"/>
              </w:rPr>
            </w:pPr>
            <w:r>
              <w:rPr>
                <w:sz w:val="24"/>
                <w:szCs w:val="24"/>
              </w:rPr>
              <w:t>List the division name and its total inhabitants.</w:t>
            </w:r>
          </w:p>
          <w:p>
            <w:pPr>
              <w:pStyle w:val="ListParagraph"/>
              <w:numPr>
                <w:ilvl w:val="0"/>
                <w:numId w:val="2"/>
              </w:numPr>
              <w:rPr>
                <w:sz w:val="24"/>
                <w:szCs w:val="24"/>
              </w:rPr>
            </w:pPr>
            <w:r>
              <w:rPr>
                <w:sz w:val="24"/>
                <w:szCs w:val="24"/>
              </w:rPr>
              <w:t xml:space="preserve">List the division name and its total inhabitants where total inhabitants is at least 10000. </w:t>
            </w:r>
          </w:p>
          <w:p>
            <w:pPr>
              <w:pStyle w:val="Normal"/>
              <w:rPr>
                <w:sz w:val="24"/>
                <w:szCs w:val="24"/>
              </w:rPr>
            </w:pPr>
            <w:r>
              <w:rPr>
                <w:sz w:val="24"/>
                <w:szCs w:val="24"/>
              </w:rPr>
            </w:r>
          </w:p>
        </w:tc>
        <w:tc>
          <w:tcPr>
            <w:tcW w:w="1223" w:type="dxa"/>
            <w:tcBorders/>
            <w:shd w:fill="auto" w:val="clear"/>
          </w:tcPr>
          <w:p>
            <w:pPr>
              <w:pStyle w:val="Normal"/>
              <w:jc w:val="right"/>
              <w:rPr>
                <w:sz w:val="24"/>
                <w:szCs w:val="24"/>
              </w:rPr>
            </w:pPr>
            <w:r>
              <w:rPr>
                <w:sz w:val="24"/>
                <w:szCs w:val="24"/>
              </w:rPr>
              <w:t>2x5=10</w:t>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t>4.</w:t>
            </w:r>
          </w:p>
        </w:tc>
        <w:tc>
          <w:tcPr>
            <w:tcW w:w="422" w:type="dxa"/>
            <w:tcBorders/>
            <w:shd w:fill="auto" w:val="clear"/>
          </w:tcPr>
          <w:p>
            <w:pPr>
              <w:pStyle w:val="Normal"/>
              <w:rPr>
                <w:sz w:val="24"/>
                <w:szCs w:val="24"/>
              </w:rPr>
            </w:pPr>
            <w:r>
              <w:rPr>
                <w:sz w:val="24"/>
                <w:szCs w:val="24"/>
              </w:rPr>
              <w:t>a)</w:t>
            </w:r>
          </w:p>
        </w:tc>
        <w:tc>
          <w:tcPr>
            <w:tcW w:w="8986" w:type="dxa"/>
            <w:tcBorders/>
            <w:shd w:fill="auto" w:val="clear"/>
          </w:tcPr>
          <w:p>
            <w:pPr>
              <w:pStyle w:val="Normal"/>
              <w:rPr>
                <w:sz w:val="24"/>
                <w:szCs w:val="24"/>
              </w:rPr>
            </w:pPr>
            <w:r>
              <w:rPr>
                <w:sz w:val="24"/>
                <w:szCs w:val="24"/>
              </w:rPr>
              <w:t xml:space="preserve"> </w:t>
            </w:r>
            <w:r>
              <w:rPr>
                <w:sz w:val="24"/>
                <w:szCs w:val="24"/>
              </w:rPr>
              <w:t xml:space="preserve">What are total participation and partial participation? Explain with example. </w:t>
            </w:r>
          </w:p>
        </w:tc>
        <w:tc>
          <w:tcPr>
            <w:tcW w:w="1223" w:type="dxa"/>
            <w:tcBorders/>
            <w:shd w:fill="auto" w:val="clear"/>
          </w:tcPr>
          <w:p>
            <w:pPr>
              <w:pStyle w:val="Normal"/>
              <w:jc w:val="center"/>
              <w:rPr/>
            </w:pPr>
            <w:r>
              <w:rPr>
                <w:sz w:val="24"/>
                <w:szCs w:val="24"/>
              </w:rPr>
              <w:t>5</w:t>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sz w:val="24"/>
                <w:szCs w:val="24"/>
              </w:rPr>
            </w:pPr>
            <w:r>
              <w:rPr>
                <w:sz w:val="24"/>
                <w:szCs w:val="24"/>
              </w:rPr>
              <w:t>b)</w:t>
            </w:r>
          </w:p>
        </w:tc>
        <w:tc>
          <w:tcPr>
            <w:tcW w:w="8986" w:type="dxa"/>
            <w:tcBorders/>
            <w:shd w:fill="auto" w:val="clear"/>
          </w:tcPr>
          <w:p>
            <w:pPr>
              <w:pStyle w:val="Normal"/>
              <w:rPr>
                <w:sz w:val="24"/>
                <w:szCs w:val="24"/>
              </w:rPr>
            </w:pPr>
            <w:r>
              <w:rPr>
                <w:sz w:val="24"/>
                <w:szCs w:val="24"/>
              </w:rPr>
              <w:t xml:space="preserve"> </w:t>
            </w:r>
            <w:r>
              <w:rPr>
                <w:sz w:val="24"/>
                <w:szCs w:val="24"/>
              </w:rPr>
              <w:t xml:space="preserve">Consider a result processing system of a large university. The followings are some requirements given with </w:t>
            </w:r>
            <w:r>
              <w:rPr>
                <w:rFonts w:cs="Courier New" w:ascii="Courier New" w:hAnsi="Courier New"/>
                <w:sz w:val="24"/>
                <w:szCs w:val="24"/>
              </w:rPr>
              <w:t>pseudo code</w:t>
            </w:r>
            <w:r>
              <w:rPr>
                <w:sz w:val="24"/>
                <w:szCs w:val="24"/>
              </w:rPr>
              <w:t xml:space="preserve">. Also some additional instructions (marked as </w:t>
            </w:r>
            <w:r>
              <w:rPr>
                <w:b/>
                <w:sz w:val="24"/>
                <w:szCs w:val="24"/>
              </w:rPr>
              <w:t>I</w:t>
            </w:r>
            <w:r>
              <w:rPr>
                <w:sz w:val="24"/>
                <w:szCs w:val="24"/>
              </w:rPr>
              <w:t>) are given. Your task is to convert the pseudo code to appropriate DDL satisfying the additional instructions.</w:t>
            </w:r>
          </w:p>
          <w:p>
            <w:pPr>
              <w:pStyle w:val="Normal"/>
              <w:rPr>
                <w:rFonts w:ascii="Courier New" w:hAnsi="Courier New" w:cs="Courier New"/>
                <w:sz w:val="24"/>
                <w:szCs w:val="24"/>
                <w:lang w:eastAsia="en-US"/>
              </w:rPr>
            </w:pPr>
            <w:r>
              <w:rPr>
                <w:rFonts w:cs="Courier New" w:ascii="Courier New" w:hAnsi="Courier New"/>
                <w:sz w:val="24"/>
                <w:szCs w:val="24"/>
                <w:lang w:eastAsia="en-US"/>
              </w:rPr>
              <w:t>Dept(ID, Name)</w:t>
            </w:r>
          </w:p>
          <w:p>
            <w:pPr>
              <w:pStyle w:val="Normal"/>
              <w:rPr>
                <w:rFonts w:ascii="Courier New" w:hAnsi="Courier New" w:cs="Courier New"/>
                <w:sz w:val="24"/>
                <w:szCs w:val="24"/>
                <w:lang w:eastAsia="en-US"/>
              </w:rPr>
            </w:pPr>
            <w:r>
              <w:rPr>
                <w:rFonts w:cs="Courier New" w:ascii="Courier New" w:hAnsi="Courier New"/>
                <w:sz w:val="24"/>
                <w:szCs w:val="24"/>
                <w:lang w:eastAsia="en-US"/>
              </w:rPr>
              <w:t>Prog(ID,Name)</w:t>
            </w:r>
          </w:p>
          <w:p>
            <w:pPr>
              <w:pStyle w:val="Normal"/>
              <w:rPr>
                <w:sz w:val="24"/>
                <w:szCs w:val="24"/>
              </w:rPr>
            </w:pPr>
            <w:r>
              <w:rPr>
                <w:sz w:val="24"/>
                <w:szCs w:val="24"/>
              </w:rPr>
            </w:r>
          </w:p>
          <w:p>
            <w:pPr>
              <w:pStyle w:val="Normal"/>
              <w:rPr>
                <w:sz w:val="24"/>
                <w:szCs w:val="24"/>
                <w:lang w:eastAsia="en-US"/>
              </w:rPr>
            </w:pPr>
            <w:r>
              <w:rPr>
                <w:b/>
                <w:sz w:val="24"/>
                <w:szCs w:val="24"/>
                <w:lang w:eastAsia="en-US"/>
              </w:rPr>
              <w:t>I:</w:t>
            </w:r>
            <w:r>
              <w:rPr>
                <w:sz w:val="24"/>
                <w:szCs w:val="24"/>
                <w:lang w:eastAsia="en-US"/>
              </w:rPr>
              <w:t xml:space="preserve"> Correct it so that it preserves </w:t>
            </w:r>
            <w:r>
              <w:rPr>
                <w:i/>
                <w:iCs/>
                <w:sz w:val="24"/>
                <w:szCs w:val="24"/>
                <w:lang w:eastAsia="en-US"/>
              </w:rPr>
              <w:t>one to many</w:t>
            </w:r>
            <w:r>
              <w:rPr>
                <w:sz w:val="24"/>
                <w:szCs w:val="24"/>
                <w:lang w:eastAsia="en-US"/>
              </w:rPr>
              <w:t xml:space="preserve"> relationship.</w:t>
            </w:r>
          </w:p>
          <w:p>
            <w:pPr>
              <w:pStyle w:val="Normal"/>
              <w:rPr>
                <w:sz w:val="24"/>
                <w:szCs w:val="24"/>
                <w:lang w:eastAsia="en-US"/>
              </w:rPr>
            </w:pPr>
            <w:r>
              <w:rPr>
                <w:sz w:val="24"/>
                <w:szCs w:val="24"/>
                <w:lang w:eastAsia="en-US"/>
              </w:rPr>
            </w:r>
          </w:p>
          <w:p>
            <w:pPr>
              <w:pStyle w:val="Normal"/>
              <w:rPr>
                <w:rFonts w:ascii="Courier New" w:hAnsi="Courier New" w:cs="Courier New"/>
                <w:sz w:val="24"/>
                <w:szCs w:val="24"/>
                <w:lang w:eastAsia="en-US"/>
              </w:rPr>
            </w:pPr>
            <w:r>
              <w:rPr>
                <w:rFonts w:cs="Courier New" w:ascii="Courier New" w:hAnsi="Courier New"/>
                <w:sz w:val="24"/>
                <w:szCs w:val="24"/>
                <w:lang w:eastAsia="en-US"/>
              </w:rPr>
              <w:t>Student(ID, Name, DOB, CGPA)</w:t>
            </w:r>
          </w:p>
          <w:p>
            <w:pPr>
              <w:pStyle w:val="Normal"/>
              <w:rPr>
                <w:sz w:val="24"/>
                <w:szCs w:val="24"/>
              </w:rPr>
            </w:pPr>
            <w:r>
              <w:rPr>
                <w:sz w:val="24"/>
                <w:szCs w:val="24"/>
              </w:rPr>
            </w:r>
          </w:p>
          <w:p>
            <w:pPr>
              <w:pStyle w:val="Normal"/>
              <w:rPr>
                <w:sz w:val="24"/>
                <w:szCs w:val="24"/>
              </w:rPr>
            </w:pPr>
            <w:r>
              <w:rPr>
                <w:b/>
                <w:sz w:val="24"/>
                <w:szCs w:val="24"/>
              </w:rPr>
              <w:t xml:space="preserve">I: </w:t>
            </w:r>
            <w:r>
              <w:rPr>
                <w:sz w:val="24"/>
                <w:szCs w:val="24"/>
              </w:rPr>
              <w:t>Make the DDL such that Student maintains one to many relationship with both Dept and Prog.</w:t>
            </w:r>
          </w:p>
          <w:p>
            <w:pPr>
              <w:pStyle w:val="Normal"/>
              <w:rPr>
                <w:sz w:val="24"/>
                <w:szCs w:val="24"/>
              </w:rPr>
            </w:pPr>
            <w:r>
              <w:rPr>
                <w:sz w:val="24"/>
                <w:szCs w:val="24"/>
              </w:rPr>
            </w:r>
          </w:p>
          <w:p>
            <w:pPr>
              <w:pStyle w:val="Normal"/>
              <w:rPr>
                <w:rFonts w:ascii="Courier New" w:hAnsi="Courier New" w:cs="Courier New"/>
                <w:sz w:val="24"/>
                <w:szCs w:val="24"/>
                <w:lang w:eastAsia="en-US"/>
              </w:rPr>
            </w:pPr>
            <w:r>
              <w:rPr>
                <w:rFonts w:cs="Courier New" w:ascii="Courier New" w:hAnsi="Courier New"/>
                <w:sz w:val="24"/>
                <w:szCs w:val="24"/>
                <w:lang w:eastAsia="en-US"/>
              </w:rPr>
              <w:t>Emp(ID, Name, Dept)</w:t>
            </w:r>
          </w:p>
          <w:p>
            <w:pPr>
              <w:pStyle w:val="Normal"/>
              <w:rPr>
                <w:sz w:val="24"/>
                <w:szCs w:val="24"/>
              </w:rPr>
            </w:pPr>
            <w:r>
              <w:rPr>
                <w:sz w:val="24"/>
                <w:szCs w:val="24"/>
              </w:rPr>
            </w:r>
          </w:p>
          <w:p>
            <w:pPr>
              <w:pStyle w:val="Normal"/>
              <w:rPr>
                <w:sz w:val="24"/>
                <w:szCs w:val="24"/>
                <w:lang w:eastAsia="en-US"/>
              </w:rPr>
            </w:pPr>
            <w:r>
              <w:rPr>
                <w:b/>
                <w:sz w:val="24"/>
                <w:szCs w:val="24"/>
                <w:lang w:eastAsia="en-US"/>
              </w:rPr>
              <w:t xml:space="preserve">I: </w:t>
            </w:r>
            <w:r>
              <w:rPr>
                <w:sz w:val="24"/>
                <w:szCs w:val="24"/>
                <w:lang w:eastAsia="en-US"/>
              </w:rPr>
              <w:t xml:space="preserve">Now create another entity to store the grades for the individual courses of each students. First justify its relationship (cardinality) and present your solution. </w:t>
            </w:r>
          </w:p>
          <w:p>
            <w:pPr>
              <w:pStyle w:val="Normal"/>
              <w:rPr>
                <w:sz w:val="24"/>
                <w:szCs w:val="24"/>
              </w:rPr>
            </w:pPr>
            <w:r>
              <w:rPr>
                <w:sz w:val="24"/>
                <w:szCs w:val="24"/>
              </w:rPr>
            </w:r>
          </w:p>
        </w:tc>
        <w:tc>
          <w:tcPr>
            <w:tcW w:w="1223" w:type="dxa"/>
            <w:tcBorders/>
            <w:shd w:fill="auto" w:val="clear"/>
          </w:tcPr>
          <w:p>
            <w:pPr>
              <w:pStyle w:val="Normal"/>
              <w:jc w:val="center"/>
              <w:rPr/>
            </w:pPr>
            <w:r>
              <w:rPr>
                <w:sz w:val="24"/>
                <w:szCs w:val="24"/>
              </w:rPr>
              <w:t>8</w:t>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sz w:val="24"/>
                <w:szCs w:val="24"/>
              </w:rPr>
            </w:pPr>
            <w:r>
              <w:rPr>
                <w:sz w:val="24"/>
                <w:szCs w:val="24"/>
              </w:rPr>
              <w:t>c)</w:t>
            </w:r>
          </w:p>
        </w:tc>
        <w:tc>
          <w:tcPr>
            <w:tcW w:w="8986" w:type="dxa"/>
            <w:tcBorders/>
            <w:shd w:fill="auto" w:val="clear"/>
          </w:tcPr>
          <w:p>
            <w:pPr>
              <w:pStyle w:val="Normal"/>
              <w:rPr/>
            </w:pPr>
            <w:r>
              <w:rPr>
                <w:sz w:val="24"/>
                <w:szCs w:val="24"/>
              </w:rPr>
              <w:t>What are weak entity set and discriminator? Present an example in this regard.</w:t>
            </w:r>
          </w:p>
        </w:tc>
        <w:tc>
          <w:tcPr>
            <w:tcW w:w="1223" w:type="dxa"/>
            <w:tcBorders/>
            <w:shd w:fill="auto" w:val="clear"/>
          </w:tcPr>
          <w:p>
            <w:pPr>
              <w:pStyle w:val="Normal"/>
              <w:jc w:val="center"/>
              <w:rPr/>
            </w:pPr>
            <w:r>
              <w:rPr>
                <w:sz w:val="24"/>
                <w:szCs w:val="24"/>
              </w:rPr>
              <w:t>7</w:t>
            </w:r>
          </w:p>
        </w:tc>
        <w:tc>
          <w:tcPr>
            <w:tcW w:w="586" w:type="dxa"/>
            <w:tcBorders/>
            <w:shd w:fill="auto" w:val="clear"/>
          </w:tcPr>
          <w:p>
            <w:pPr>
              <w:pStyle w:val="Normal"/>
              <w:jc w:val="right"/>
              <w:rPr>
                <w:sz w:val="24"/>
                <w:szCs w:val="24"/>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sz w:val="24"/>
                <w:szCs w:val="24"/>
              </w:rPr>
            </w:pPr>
            <w:r>
              <w:rPr>
                <w:sz w:val="24"/>
                <w:szCs w:val="24"/>
              </w:rPr>
              <w:t>d)</w:t>
            </w:r>
          </w:p>
        </w:tc>
        <w:tc>
          <w:tcPr>
            <w:tcW w:w="8986" w:type="dxa"/>
            <w:tcBorders/>
            <w:shd w:fill="auto" w:val="clear"/>
          </w:tcPr>
          <w:p>
            <w:pPr>
              <w:pStyle w:val="Normal"/>
              <w:rPr>
                <w:sz w:val="24"/>
                <w:szCs w:val="24"/>
              </w:rPr>
            </w:pPr>
            <w:r>
              <w:rPr>
                <w:sz w:val="24"/>
                <w:szCs w:val="24"/>
              </w:rPr>
              <w:t xml:space="preserve">Discuss the various ways to impose constraints on generalization. </w:t>
            </w:r>
          </w:p>
        </w:tc>
        <w:tc>
          <w:tcPr>
            <w:tcW w:w="1223" w:type="dxa"/>
            <w:tcBorders/>
            <w:shd w:fill="auto" w:val="clear"/>
          </w:tcPr>
          <w:p>
            <w:pPr>
              <w:pStyle w:val="Normal"/>
              <w:jc w:val="center"/>
              <w:rPr/>
            </w:pPr>
            <w:r>
              <w:rPr>
                <w:sz w:val="24"/>
                <w:szCs w:val="24"/>
              </w:rPr>
              <w:t>5</w:t>
            </w:r>
          </w:p>
        </w:tc>
        <w:tc>
          <w:tcPr>
            <w:tcW w:w="586" w:type="dxa"/>
            <w:tcBorders/>
            <w:shd w:fill="auto" w:val="clear"/>
          </w:tcPr>
          <w:p>
            <w:pPr>
              <w:pStyle w:val="Normal"/>
              <w:rPr/>
            </w:pPr>
            <w:r>
              <w:rPr/>
            </w:r>
          </w:p>
        </w:tc>
      </w:tr>
      <w:tr>
        <w:trPr>
          <w:trHeight w:val="80" w:hRule="atLeast"/>
        </w:trPr>
        <w:tc>
          <w:tcPr>
            <w:tcW w:w="400" w:type="dxa"/>
            <w:tcBorders/>
            <w:shd w:fill="auto" w:val="clear"/>
          </w:tcPr>
          <w:p>
            <w:pPr>
              <w:pStyle w:val="Normal"/>
              <w:snapToGrid w:val="false"/>
              <w:rPr>
                <w:sz w:val="24"/>
                <w:szCs w:val="24"/>
              </w:rPr>
            </w:pPr>
            <w:r>
              <w:rPr>
                <w:sz w:val="24"/>
                <w:szCs w:val="24"/>
              </w:rPr>
            </w:r>
          </w:p>
        </w:tc>
        <w:tc>
          <w:tcPr>
            <w:tcW w:w="422" w:type="dxa"/>
            <w:tcBorders/>
            <w:shd w:fill="auto" w:val="clear"/>
          </w:tcPr>
          <w:p>
            <w:pPr>
              <w:pStyle w:val="Normal"/>
              <w:rPr>
                <w:sz w:val="24"/>
                <w:szCs w:val="24"/>
              </w:rPr>
            </w:pPr>
            <w:r>
              <w:rPr>
                <w:sz w:val="24"/>
                <w:szCs w:val="24"/>
              </w:rPr>
            </w:r>
          </w:p>
        </w:tc>
        <w:tc>
          <w:tcPr>
            <w:tcW w:w="8986" w:type="dxa"/>
            <w:tcBorders/>
            <w:shd w:fill="auto" w:val="clear"/>
          </w:tcPr>
          <w:p>
            <w:pPr>
              <w:pStyle w:val="Normal"/>
              <w:rPr>
                <w:sz w:val="24"/>
                <w:szCs w:val="24"/>
              </w:rPr>
            </w:pPr>
            <w:r>
              <w:rPr>
                <w:sz w:val="24"/>
                <w:szCs w:val="24"/>
              </w:rPr>
            </w:r>
          </w:p>
        </w:tc>
        <w:tc>
          <w:tcPr>
            <w:tcW w:w="1223" w:type="dxa"/>
            <w:tcBorders/>
            <w:shd w:fill="auto" w:val="clear"/>
          </w:tcPr>
          <w:p>
            <w:pPr>
              <w:pStyle w:val="Normal"/>
              <w:jc w:val="right"/>
              <w:rPr>
                <w:sz w:val="24"/>
                <w:szCs w:val="24"/>
              </w:rPr>
            </w:pPr>
            <w:r>
              <w:rPr>
                <w:sz w:val="24"/>
                <w:szCs w:val="24"/>
              </w:rPr>
            </w:r>
          </w:p>
        </w:tc>
        <w:tc>
          <w:tcPr>
            <w:tcW w:w="586" w:type="dxa"/>
            <w:tcBorders/>
            <w:shd w:fill="auto" w:val="clear"/>
          </w:tcPr>
          <w:p>
            <w:pPr>
              <w:pStyle w:val="Normal"/>
              <w:rPr/>
            </w:pPr>
            <w:r>
              <w:rPr/>
            </w:r>
          </w:p>
        </w:tc>
      </w:tr>
    </w:tbl>
    <w:p>
      <w:pPr>
        <w:pStyle w:val="Normal"/>
        <w:rPr/>
      </w:pPr>
      <w:r>
        <w:rPr/>
      </w:r>
    </w:p>
    <w:sectPr>
      <w:headerReference w:type="default" r:id="rId2"/>
      <w:type w:val="nextPage"/>
      <w:pgSz w:w="12240" w:h="15840"/>
      <w:pgMar w:left="864" w:right="864" w:header="720" w:top="864" w:footer="0" w:bottom="864"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roman"/>
    <w:pitch w:val="variable"/>
  </w:font>
  <w:font w:name="Liberation Sans">
    <w:altName w:val="Arial"/>
    <w:charset w:val="00"/>
    <w:family w:val="roman"/>
    <w:pitch w:val="variable"/>
  </w:font>
  <w:font w:name="Book Antiqua">
    <w:charset w:val="00"/>
    <w:family w:val="roman"/>
    <w:pitch w:val="variable"/>
  </w:font>
  <w:font w:name="Arial">
    <w:charset w:val="01"/>
    <w:family w:val="swiss"/>
    <w:pitch w:val="variable"/>
  </w:font>
  <w:font w:name="Courier New">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autoHyphenation w:val="fals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Simplified Naskh"/>
        <w:szCs w:val="24"/>
        <w:lang w:val="en-US" w:eastAsia="zh-CN"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ind w:left="432" w:hanging="432"/>
      <w:outlineLvl w:val="0"/>
    </w:pPr>
    <w:rPr>
      <w:b/>
      <w:bCs/>
      <w:sz w:val="28"/>
      <w:szCs w:val="24"/>
    </w:rPr>
  </w:style>
  <w:style w:type="paragraph" w:styleId="Heading2">
    <w:name w:val="Heading 2"/>
    <w:basedOn w:val="Normal"/>
    <w:next w:val="Normal"/>
    <w:qFormat/>
    <w:pPr>
      <w:keepNext w:val="true"/>
      <w:ind w:left="432" w:hanging="432"/>
      <w:jc w:val="right"/>
      <w:outlineLvl w:val="1"/>
    </w:pPr>
    <w:rPr>
      <w:b/>
      <w:bCs/>
      <w:sz w:val="28"/>
      <w:szCs w:val="24"/>
    </w:rPr>
  </w:style>
  <w:style w:type="paragraph" w:styleId="Heading4">
    <w:name w:val="Heading 4"/>
    <w:basedOn w:val="Normal"/>
    <w:next w:val="Normal"/>
    <w:qFormat/>
    <w:pPr>
      <w:keepNext w:val="true"/>
      <w:ind w:left="432" w:hanging="432"/>
      <w:jc w:val="right"/>
      <w:outlineLvl w:val="3"/>
    </w:pPr>
    <w:rPr>
      <w:b/>
      <w:bCs/>
      <w:sz w:val="24"/>
      <w:szCs w:val="24"/>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3z0" w:customStyle="1">
    <w:name w:val="WW8Num3z0"/>
    <w:qFormat/>
    <w:rPr/>
  </w:style>
  <w:style w:type="character" w:styleId="WW8Num3z1" w:customStyle="1">
    <w:name w:val="WW8Num3z1"/>
    <w:qFormat/>
    <w:rPr/>
  </w:style>
  <w:style w:type="character" w:styleId="WW8Num3z2" w:customStyle="1">
    <w:name w:val="WW8Num3z2"/>
    <w:qFormat/>
    <w:rPr/>
  </w:style>
  <w:style w:type="character" w:styleId="WW8Num3z3" w:customStyle="1">
    <w:name w:val="WW8Num3z3"/>
    <w:qFormat/>
    <w:rPr/>
  </w:style>
  <w:style w:type="character" w:styleId="WW8Num3z4" w:customStyle="1">
    <w:name w:val="WW8Num3z4"/>
    <w:qFormat/>
    <w:rPr/>
  </w:style>
  <w:style w:type="character" w:styleId="WW8Num3z5" w:customStyle="1">
    <w:name w:val="WW8Num3z5"/>
    <w:qFormat/>
    <w:rPr/>
  </w:style>
  <w:style w:type="character" w:styleId="WW8Num3z6" w:customStyle="1">
    <w:name w:val="WW8Num3z6"/>
    <w:qFormat/>
    <w:rPr/>
  </w:style>
  <w:style w:type="character" w:styleId="WW8Num3z7" w:customStyle="1">
    <w:name w:val="WW8Num3z7"/>
    <w:qFormat/>
    <w:rPr/>
  </w:style>
  <w:style w:type="character" w:styleId="WW8Num3z8" w:customStyle="1">
    <w:name w:val="WW8Num3z8"/>
    <w:qFormat/>
    <w:rPr/>
  </w:style>
  <w:style w:type="character" w:styleId="WW8Num4z0" w:customStyle="1">
    <w:name w:val="WW8Num4z0"/>
    <w:qFormat/>
    <w:rPr>
      <w:sz w:val="24"/>
      <w:szCs w:val="24"/>
    </w:rPr>
  </w:style>
  <w:style w:type="character" w:styleId="WW8Num4z1" w:customStyle="1">
    <w:name w:val="WW8Num4z1"/>
    <w:qFormat/>
    <w:rPr/>
  </w:style>
  <w:style w:type="character" w:styleId="WW8Num4z2" w:customStyle="1">
    <w:name w:val="WW8Num4z2"/>
    <w:qFormat/>
    <w:rPr/>
  </w:style>
  <w:style w:type="character" w:styleId="WW8Num4z3" w:customStyle="1">
    <w:name w:val="WW8Num4z3"/>
    <w:qFormat/>
    <w:rPr/>
  </w:style>
  <w:style w:type="character" w:styleId="WW8Num4z4" w:customStyle="1">
    <w:name w:val="WW8Num4z4"/>
    <w:qFormat/>
    <w:rPr/>
  </w:style>
  <w:style w:type="character" w:styleId="WW8Num4z5" w:customStyle="1">
    <w:name w:val="WW8Num4z5"/>
    <w:qFormat/>
    <w:rPr/>
  </w:style>
  <w:style w:type="character" w:styleId="WW8Num4z6" w:customStyle="1">
    <w:name w:val="WW8Num4z6"/>
    <w:qFormat/>
    <w:rPr/>
  </w:style>
  <w:style w:type="character" w:styleId="WW8Num4z7" w:customStyle="1">
    <w:name w:val="WW8Num4z7"/>
    <w:qFormat/>
    <w:rPr/>
  </w:style>
  <w:style w:type="character" w:styleId="WW8Num4z8" w:customStyle="1">
    <w:name w:val="WW8Num4z8"/>
    <w:qFormat/>
    <w:rPr/>
  </w:style>
  <w:style w:type="character" w:styleId="Heading1Char" w:customStyle="1">
    <w:name w:val="Heading 1 Char"/>
    <w:qFormat/>
    <w:rPr>
      <w:b/>
      <w:bCs/>
      <w:sz w:val="28"/>
      <w:szCs w:val="24"/>
    </w:rPr>
  </w:style>
  <w:style w:type="character" w:styleId="Heading2Char" w:customStyle="1">
    <w:name w:val="Heading 2 Char"/>
    <w:qFormat/>
    <w:rPr>
      <w:b/>
      <w:bCs/>
      <w:sz w:val="28"/>
      <w:szCs w:val="24"/>
    </w:rPr>
  </w:style>
  <w:style w:type="character" w:styleId="Heading4Char" w:customStyle="1">
    <w:name w:val="Heading 4 Char"/>
    <w:qFormat/>
    <w:rPr>
      <w:b/>
      <w:bCs/>
      <w:sz w:val="24"/>
      <w:szCs w:val="24"/>
    </w:rPr>
  </w:style>
  <w:style w:type="character" w:styleId="BalloonTextChar" w:customStyle="1">
    <w:name w:val="Balloon Text Char"/>
    <w:qFormat/>
    <w:rPr>
      <w:rFonts w:ascii="Tahoma" w:hAnsi="Tahoma" w:cs="Tahoma"/>
      <w:sz w:val="16"/>
      <w:szCs w:val="16"/>
    </w:rPr>
  </w:style>
  <w:style w:type="character" w:styleId="ListLabel1" w:customStyle="1">
    <w:name w:val="ListLabel 1"/>
    <w:qFormat/>
    <w:rPr>
      <w:rFonts w:cs="Courier New"/>
    </w:rPr>
  </w:style>
  <w:style w:type="character" w:styleId="ListLabel2" w:customStyle="1">
    <w:name w:val="ListLabel 2"/>
    <w:qFormat/>
    <w:rPr>
      <w:rFonts w:cs="Courier New"/>
    </w:rPr>
  </w:style>
  <w:style w:type="character" w:styleId="ListLabel3" w:customStyle="1">
    <w:name w:val="ListLabel 3"/>
    <w:qFormat/>
    <w:rPr>
      <w:rFonts w:cs="Courier New"/>
    </w:rPr>
  </w:style>
  <w:style w:type="paragraph" w:styleId="Heading" w:customStyle="1">
    <w:name w:val="Heading"/>
    <w:basedOn w:val="Normal"/>
    <w:next w:val="TextBody"/>
    <w:qFormat/>
    <w:pPr>
      <w:keepNext w:val="true"/>
      <w:spacing w:before="240" w:after="120"/>
    </w:pPr>
    <w:rPr>
      <w:rFonts w:ascii="Liberation Sans;Arial" w:hAnsi="Liberation Sans;Arial" w:eastAsia="Droid Sans Fallback" w:cs="Lohit Hind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Hindi"/>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ohit Hindi"/>
    </w:rPr>
  </w:style>
  <w:style w:type="paragraph" w:styleId="Caption1">
    <w:name w:val="caption"/>
    <w:basedOn w:val="Normal"/>
    <w:qFormat/>
    <w:pPr>
      <w:suppressLineNumbers/>
      <w:spacing w:before="120" w:after="120"/>
    </w:pPr>
    <w:rPr>
      <w:rFonts w:cs="Lohit Hindi"/>
      <w:i/>
      <w:iCs/>
      <w:sz w:val="24"/>
      <w:szCs w:val="24"/>
    </w:rPr>
  </w:style>
  <w:style w:type="paragraph" w:styleId="Header">
    <w:name w:val="Header"/>
    <w:basedOn w:val="Normal"/>
    <w:pPr/>
    <w:rPr/>
  </w:style>
  <w:style w:type="paragraph" w:styleId="Footer">
    <w:name w:val="Footer"/>
    <w:basedOn w:val="Normal"/>
    <w:pPr/>
    <w:rPr/>
  </w:style>
  <w:style w:type="paragraph" w:styleId="BalloonText">
    <w:name w:val="Balloon Text"/>
    <w:basedOn w:val="Normal"/>
    <w:qFormat/>
    <w:pPr/>
    <w:rPr>
      <w:rFonts w:ascii="Tahoma" w:hAnsi="Tahoma" w:cs="Tahoma"/>
      <w:sz w:val="16"/>
      <w:szCs w:val="16"/>
    </w:rPr>
  </w:style>
  <w:style w:type="paragraph" w:styleId="NoSpacing">
    <w:name w:val="No Spacing"/>
    <w:qFormat/>
    <w:pPr>
      <w:widowControl/>
      <w:suppressAutoHyphens w:val="true"/>
      <w:bidi w:val="0"/>
      <w:jc w:val="left"/>
    </w:pPr>
    <w:rPr>
      <w:rFonts w:ascii="Times New Roman" w:hAnsi="Times New Roman" w:eastAsia="Times New Roman" w:cs="Times New Roman"/>
      <w:color w:val="auto"/>
      <w:kern w:val="0"/>
      <w:sz w:val="20"/>
      <w:szCs w:val="20"/>
      <w:lang w:val="en-US" w:eastAsia="zh-CN" w:bidi="ar-SA"/>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ListParagraph">
    <w:name w:val="List Paragraph"/>
    <w:basedOn w:val="Normal"/>
    <w:uiPriority w:val="34"/>
    <w:qFormat/>
    <w:rsid w:val="00112082"/>
    <w:pPr>
      <w:spacing w:before="0" w:after="0"/>
      <w:ind w:left="720" w:hanging="0"/>
      <w:contextualSpacing/>
    </w:pPr>
    <w:rPr/>
  </w:style>
  <w:style w:type="paragraph" w:styleId="NormalWeb">
    <w:name w:val="Normal (Web)"/>
    <w:basedOn w:val="Normal"/>
    <w:uiPriority w:val="99"/>
    <w:unhideWhenUsed/>
    <w:qFormat/>
    <w:rsid w:val="00c625bc"/>
    <w:pPr>
      <w:suppressAutoHyphens w:val="false"/>
      <w:spacing w:lineRule="auto" w:line="288" w:beforeAutospacing="1" w:after="144"/>
    </w:pPr>
    <w:rPr>
      <w:sz w:val="24"/>
      <w:szCs w:val="24"/>
      <w:lang w:eastAsia="en-US"/>
    </w:rPr>
  </w:style>
  <w:style w:type="numbering" w:styleId="NoList" w:default="1">
    <w:name w:val="No List"/>
    <w:uiPriority w:val="99"/>
    <w:semiHidden/>
    <w:unhideWhenUsed/>
    <w:qFormat/>
  </w:style>
  <w:style w:type="numbering" w:styleId="WW8Num1" w:customStyle="1">
    <w:name w:val="WW8Num1"/>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11208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801</TotalTime>
  <Application>LibreOffice/5.4.3.2$Windows_X86_64 LibreOffice_project/92a7159f7e4af62137622921e809f8546db437e5</Application>
  <Pages>3</Pages>
  <Words>923</Words>
  <Characters>4755</Characters>
  <CharactersWithSpaces>5580</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2015-02-25T12:30:00Z</dcterms:created>
  <dc:creator>raihan </dc:creator>
  <dc:description/>
  <cp:keywords>FoxChit SOFTWARE SOLUTIONS</cp:keywords>
  <dc:language>en-US</dc:language>
  <cp:lastModifiedBy/>
  <cp:lastPrinted>2018-03-12T11:23:04Z</cp:lastPrinted>
  <dcterms:modified xsi:type="dcterms:W3CDTF">2018-03-12T11:22:25Z</dcterms:modified>
  <cp:revision>295</cp:revision>
  <dc:subject/>
  <dc:title>N  O  T   I  C  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