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■ On Official Business/Pass Slip</w:t>
                  </w:r>
                </w:p>
                <w:p>
                  <w:r>
                    <w:t xml:space="preserve">    Where: </w:t>
                  </w:r>
                  <w:r>
                    <w:rPr>
                      <w:u w:val="single"/>
                    </w:rPr>
                    <w:t>Nueva Vizcaya</w:t>
                  </w:r>
                </w:p>
                <w:p>
                  <w:r>
                    <w:t xml:space="preserve">    At: </w:t>
                  </w:r>
                  <w:r>
                    <w:rPr>
                      <w:u w:val="single"/>
                    </w:rPr>
                    <w:t>Nueva Vizcaya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Other reasons: 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