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b/>
              </w:rPr>
              <w:t xml:space="preserve"> RAQUEPO, VER V.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□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■ Personal Reason: </w:t>
                  </w:r>
                  <w:r>
                    <w:rPr>
                      <w:u w:val="single"/>
                    </w:rPr>
                    <w:t>Retreat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□ On Official Business/Pass Slip</w:t>
                  </w:r>
                </w:p>
                <w:p>
                  <w:r>
                    <w:t xml:space="preserve">    Where: </w:t>
                  </w:r>
                </w:p>
                <w:p>
                  <w:r>
                    <w:t xml:space="preserve">    At: 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Other reasons: </w:t>
                  </w:r>
                </w:p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