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SADERHGJMFGDSGFHNVB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  <w:p>
                  <w:r>
                    <w:t xml:space="preserve">    With: </w:t>
                  </w:r>
                </w:p>
                <w:p>
                  <w:r>
                    <w:t xml:space="preserve">    At: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■ Other reasons: </w:t>
                  </w:r>
                  <w:r>
                    <w:rPr>
                      <w:u w:val="single"/>
                    </w:rPr>
                    <w:t xml:space="preserve"> lorem ipsumlorem ipsumlorem ipsumlorem ipsumlorem ipsumlorem ipsumlorem ipsumlorem ipsumlorem ipsum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22 22 22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