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46" w:rsidRDefault="00661970" w:rsidP="00661970">
      <w:pPr>
        <w:jc w:val="center"/>
        <w:rPr>
          <w:b/>
          <w:szCs w:val="28"/>
        </w:rPr>
      </w:pPr>
      <w:r w:rsidRPr="004F2E36">
        <w:rPr>
          <w:b/>
          <w:szCs w:val="28"/>
        </w:rPr>
        <w:t xml:space="preserve">Лабораторная работа </w:t>
      </w:r>
      <w:r w:rsidR="00AB1646">
        <w:rPr>
          <w:b/>
          <w:szCs w:val="28"/>
        </w:rPr>
        <w:t>8</w:t>
      </w:r>
    </w:p>
    <w:p w:rsidR="00661970" w:rsidRDefault="00661970" w:rsidP="00661970">
      <w:pPr>
        <w:jc w:val="center"/>
        <w:rPr>
          <w:b/>
        </w:rPr>
      </w:pPr>
      <w:r w:rsidRPr="00BC65F5">
        <w:rPr>
          <w:b/>
        </w:rPr>
        <w:t>Разработка эксплуатационной документации на программу</w:t>
      </w:r>
    </w:p>
    <w:p w:rsidR="00AB1646" w:rsidRPr="002B125A" w:rsidRDefault="00AB1646" w:rsidP="00AB1646">
      <w:pPr>
        <w:jc w:val="center"/>
        <w:rPr>
          <w:b/>
          <w:bCs/>
        </w:rPr>
      </w:pPr>
      <w:r w:rsidRPr="002B125A">
        <w:rPr>
          <w:b/>
          <w:bCs/>
        </w:rPr>
        <w:t xml:space="preserve">Структура </w:t>
      </w:r>
      <w:proofErr w:type="gramStart"/>
      <w:r w:rsidRPr="002B125A">
        <w:rPr>
          <w:b/>
          <w:bCs/>
        </w:rPr>
        <w:t>курсовой</w:t>
      </w:r>
      <w:proofErr w:type="gramEnd"/>
      <w:r w:rsidRPr="002B125A">
        <w:rPr>
          <w:b/>
          <w:bCs/>
        </w:rPr>
        <w:t xml:space="preserve"> работа</w:t>
      </w:r>
    </w:p>
    <w:p w:rsidR="00AB1646" w:rsidRPr="002B125A" w:rsidRDefault="00AB1646" w:rsidP="00AB1646">
      <w:pPr>
        <w:ind w:firstLine="360"/>
        <w:rPr>
          <w:bCs/>
        </w:rPr>
      </w:pPr>
      <w:r w:rsidRPr="002B125A">
        <w:rPr>
          <w:bCs/>
        </w:rPr>
        <w:t>Условно курсовые работы и выпускные квалификационные работы можно поделить на три главы: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1. </w:t>
      </w:r>
      <w:r w:rsidRPr="002B125A">
        <w:rPr>
          <w:rFonts w:cs="Times New Roman"/>
          <w:bCs/>
          <w:sz w:val="24"/>
          <w:szCs w:val="24"/>
        </w:rPr>
        <w:t>Исследование предметной области;</w:t>
      </w:r>
      <w:r>
        <w:rPr>
          <w:rFonts w:cs="Times New Roman"/>
          <w:bCs/>
          <w:sz w:val="24"/>
          <w:szCs w:val="24"/>
        </w:rPr>
        <w:t xml:space="preserve"> (Лабораторная работа 5, Модель «Как есть»</w:t>
      </w:r>
      <w:proofErr w:type="gramStart"/>
      <w:r>
        <w:rPr>
          <w:rFonts w:cs="Times New Roman"/>
          <w:bCs/>
          <w:sz w:val="24"/>
          <w:szCs w:val="24"/>
        </w:rPr>
        <w:t>)</w:t>
      </w:r>
      <w:r>
        <w:rPr>
          <w:rFonts w:cs="Times New Roman"/>
          <w:bCs/>
          <w:sz w:val="24"/>
          <w:szCs w:val="24"/>
        </w:rPr>
        <w:t>(</w:t>
      </w:r>
      <w:proofErr w:type="gramEnd"/>
      <w:r>
        <w:rPr>
          <w:rFonts w:cs="Times New Roman"/>
          <w:bCs/>
          <w:sz w:val="24"/>
          <w:szCs w:val="24"/>
        </w:rPr>
        <w:t xml:space="preserve">Лабораторная работа 8) 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2. </w:t>
      </w:r>
      <w:r w:rsidRPr="002B125A">
        <w:rPr>
          <w:rFonts w:cs="Times New Roman"/>
          <w:bCs/>
          <w:sz w:val="24"/>
          <w:szCs w:val="24"/>
        </w:rPr>
        <w:t>Проектирование проекта</w:t>
      </w:r>
      <w:r>
        <w:rPr>
          <w:rFonts w:cs="Times New Roman"/>
          <w:bCs/>
          <w:sz w:val="24"/>
          <w:szCs w:val="24"/>
        </w:rPr>
        <w:t>; (Лабораторная работа 5, Модель «Как должно быть») (Лаб. раб. №6), (Лаб. раб. № 7)</w:t>
      </w:r>
    </w:p>
    <w:p w:rsidR="00AB1646" w:rsidRPr="002B125A" w:rsidRDefault="00AB1646" w:rsidP="00AB1646">
      <w:pPr>
        <w:pStyle w:val="a3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3. </w:t>
      </w:r>
      <w:r w:rsidRPr="002B125A">
        <w:rPr>
          <w:rFonts w:cs="Times New Roman"/>
          <w:bCs/>
          <w:sz w:val="24"/>
          <w:szCs w:val="24"/>
        </w:rPr>
        <w:t xml:space="preserve">Реализация проекта. </w:t>
      </w:r>
    </w:p>
    <w:p w:rsidR="00AB1646" w:rsidRPr="00590E04" w:rsidRDefault="00AB1646" w:rsidP="00AB1646">
      <w:pPr>
        <w:autoSpaceDE w:val="0"/>
        <w:autoSpaceDN w:val="0"/>
        <w:adjustRightInd w:val="0"/>
        <w:ind w:firstLine="708"/>
        <w:jc w:val="center"/>
        <w:rPr>
          <w:b/>
        </w:rPr>
      </w:pPr>
      <w:r w:rsidRPr="00590E04">
        <w:rPr>
          <w:b/>
        </w:rPr>
        <w:t>Оформление технического задания в соответствии с ГОСТ 34.602–89.</w:t>
      </w:r>
    </w:p>
    <w:p w:rsidR="00AB1646" w:rsidRDefault="00AB1646" w:rsidP="00AB164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590E04">
        <w:rPr>
          <w:i/>
          <w:iCs/>
          <w:color w:val="000000"/>
        </w:rPr>
        <w:t xml:space="preserve">Цель работы </w:t>
      </w:r>
      <w:r w:rsidRPr="00590E04">
        <w:rPr>
          <w:color w:val="000000"/>
        </w:rPr>
        <w:t>– сформировать навыки разработки и оформления технического задания на разработку автоматизированных систем в соответствии с ГОСТ 34.602–89.</w:t>
      </w:r>
    </w:p>
    <w:p w:rsidR="00AB1646" w:rsidRPr="00590E04" w:rsidRDefault="00AB1646" w:rsidP="00AB1646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:rsidR="00AB1646" w:rsidRPr="00590E04" w:rsidRDefault="00AB1646" w:rsidP="00AB1646">
      <w:pPr>
        <w:autoSpaceDE w:val="0"/>
        <w:autoSpaceDN w:val="0"/>
        <w:adjustRightInd w:val="0"/>
        <w:ind w:firstLine="708"/>
        <w:jc w:val="both"/>
        <w:rPr>
          <w:b/>
          <w:bCs/>
        </w:rPr>
      </w:pPr>
      <w:r w:rsidRPr="00590E04">
        <w:rPr>
          <w:b/>
          <w:bCs/>
        </w:rPr>
        <w:t>Задание</w:t>
      </w:r>
    </w:p>
    <w:p w:rsidR="00AB1646" w:rsidRPr="00590E04" w:rsidRDefault="00AB1646" w:rsidP="00AB1646">
      <w:pPr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90E04">
        <w:rPr>
          <w:color w:val="000000"/>
        </w:rPr>
        <w:t>Техническое задание разрабатывается в соответствии с ГОСТ 34.602–89, основное требование которого заключается в соблюдении структуры ТЗ:</w:t>
      </w:r>
    </w:p>
    <w:p w:rsidR="00AB1646" w:rsidRPr="00590E04" w:rsidRDefault="00AB1646" w:rsidP="00AB164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ТЗ должно состоять из девяти разделов;</w:t>
      </w:r>
    </w:p>
    <w:p w:rsidR="00AB1646" w:rsidRPr="00590E04" w:rsidRDefault="00AB1646" w:rsidP="00AB164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названия разделов должны точно соответствовать требованиям ГОСТа;</w:t>
      </w:r>
    </w:p>
    <w:p w:rsidR="00AB1646" w:rsidRPr="00590E04" w:rsidRDefault="00AB1646" w:rsidP="00AB164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названия подразделов и пунктов могут быть изменены по усмотрению разработчика, но суть разделов должна удовлетворять требованиям ГОСТа.</w:t>
      </w:r>
    </w:p>
    <w:p w:rsidR="00AB1646" w:rsidRPr="00590E04" w:rsidRDefault="00AB1646" w:rsidP="00AB1646">
      <w:pPr>
        <w:pStyle w:val="2"/>
        <w:numPr>
          <w:ilvl w:val="1"/>
          <w:numId w:val="5"/>
        </w:numPr>
        <w:spacing w:before="0" w:after="0"/>
        <w:jc w:val="both"/>
        <w:rPr>
          <w:b w:val="0"/>
          <w:color w:val="000000"/>
          <w:sz w:val="24"/>
          <w:szCs w:val="24"/>
        </w:rPr>
      </w:pPr>
      <w:bookmarkStart w:id="0" w:name="_Toc439564726"/>
      <w:bookmarkStart w:id="1" w:name="_Toc528711210"/>
      <w:bookmarkStart w:id="2" w:name="_Toc528846838"/>
      <w:r w:rsidRPr="00590E04">
        <w:rPr>
          <w:color w:val="000000"/>
          <w:sz w:val="24"/>
          <w:szCs w:val="24"/>
        </w:rPr>
        <w:t>Общие сведения</w:t>
      </w:r>
      <w:bookmarkEnd w:id="0"/>
      <w:bookmarkEnd w:id="1"/>
      <w:bookmarkEnd w:id="2"/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28846839"/>
      <w:r w:rsidRPr="00590E04">
        <w:rPr>
          <w:rFonts w:ascii="Times New Roman" w:hAnsi="Times New Roman" w:cs="Times New Roman"/>
          <w:sz w:val="24"/>
          <w:szCs w:val="24"/>
        </w:rPr>
        <w:t>Полное наименование системы и ее условное обозначение</w:t>
      </w:r>
      <w:bookmarkEnd w:id="3"/>
    </w:p>
    <w:p w:rsidR="00AB1646" w:rsidRPr="00590E04" w:rsidRDefault="00AB1646" w:rsidP="00AB1646">
      <w:pPr>
        <w:ind w:firstLine="708"/>
        <w:jc w:val="both"/>
      </w:pPr>
      <w:bookmarkStart w:id="4" w:name="_GoBack"/>
      <w:r w:rsidRPr="00590E04">
        <w:t xml:space="preserve">Указать полное и краткое наименование системы. </w:t>
      </w:r>
      <w:bookmarkEnd w:id="4"/>
      <w:r w:rsidRPr="00590E04">
        <w:t>Выделить список основных понятий и определений в разрабатываемой информационной системе, указать список сокращений используемых в дальнейшем в данном документе.</w:t>
      </w:r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528846840"/>
      <w:r w:rsidRPr="00590E04">
        <w:rPr>
          <w:rFonts w:ascii="Times New Roman" w:hAnsi="Times New Roman" w:cs="Times New Roman"/>
          <w:sz w:val="24"/>
          <w:szCs w:val="24"/>
        </w:rPr>
        <w:t>Плановые сроки начала, и окончания работы по созданию системы</w:t>
      </w:r>
      <w:bookmarkEnd w:id="5"/>
    </w:p>
    <w:p w:rsidR="00AB1646" w:rsidRPr="00590E04" w:rsidRDefault="00AB1646" w:rsidP="00AB1646">
      <w:pPr>
        <w:ind w:firstLine="708"/>
        <w:jc w:val="both"/>
      </w:pPr>
      <w:bookmarkStart w:id="6" w:name="_Toc439564729"/>
      <w:bookmarkStart w:id="7" w:name="_Toc528711213"/>
      <w:r w:rsidRPr="00590E04">
        <w:t xml:space="preserve">Указать плановые сроки начала и окончания работы по созданию информационной системы. </w:t>
      </w:r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28846841"/>
      <w:r w:rsidRPr="00590E04">
        <w:rPr>
          <w:rFonts w:ascii="Times New Roman" w:hAnsi="Times New Roman" w:cs="Times New Roman"/>
          <w:sz w:val="24"/>
          <w:szCs w:val="24"/>
        </w:rPr>
        <w:t>Порядок оформления и предъявления заказчику результатов работ</w:t>
      </w:r>
      <w:bookmarkEnd w:id="6"/>
      <w:bookmarkEnd w:id="7"/>
      <w:bookmarkEnd w:id="8"/>
    </w:p>
    <w:p w:rsidR="00AB1646" w:rsidRPr="00590E04" w:rsidRDefault="00AB1646" w:rsidP="00AB1646">
      <w:pPr>
        <w:ind w:firstLine="708"/>
        <w:jc w:val="both"/>
      </w:pPr>
      <w:r w:rsidRPr="00590E04">
        <w:t xml:space="preserve">Представить последовательные этапы создания системы. Указать наименование работ, сроки исполнения и отчётность по их выполнению перед заказчиком. Результаты представить в виде таблицы.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175"/>
        <w:gridCol w:w="3186"/>
      </w:tblGrid>
      <w:tr w:rsidR="00AB1646" w:rsidRPr="00590E04" w:rsidTr="003E1386"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  <w:r w:rsidRPr="00590E04">
              <w:t>Наименование работ</w:t>
            </w:r>
          </w:p>
        </w:tc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  <w:r w:rsidRPr="00590E04">
              <w:t>Сроки начала и окончания работы</w:t>
            </w:r>
          </w:p>
        </w:tc>
        <w:tc>
          <w:tcPr>
            <w:tcW w:w="3342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  <w:r w:rsidRPr="00590E04">
              <w:t>Отчётность</w:t>
            </w:r>
          </w:p>
        </w:tc>
      </w:tr>
      <w:tr w:rsidR="00AB1646" w:rsidRPr="00590E04" w:rsidTr="003E1386"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  <w:tc>
          <w:tcPr>
            <w:tcW w:w="3342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</w:tr>
      <w:tr w:rsidR="00AB1646" w:rsidRPr="00590E04" w:rsidTr="003E1386"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  <w:tc>
          <w:tcPr>
            <w:tcW w:w="3341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  <w:tc>
          <w:tcPr>
            <w:tcW w:w="3342" w:type="dxa"/>
            <w:shd w:val="clear" w:color="auto" w:fill="auto"/>
          </w:tcPr>
          <w:p w:rsidR="00AB1646" w:rsidRPr="00590E04" w:rsidRDefault="00AB1646" w:rsidP="003E1386">
            <w:pPr>
              <w:jc w:val="both"/>
            </w:pPr>
          </w:p>
        </w:tc>
      </w:tr>
    </w:tbl>
    <w:p w:rsidR="00AB1646" w:rsidRPr="00590E04" w:rsidRDefault="00AB1646" w:rsidP="00AB1646">
      <w:pPr>
        <w:pStyle w:val="2"/>
        <w:numPr>
          <w:ilvl w:val="1"/>
          <w:numId w:val="5"/>
        </w:numPr>
        <w:spacing w:before="0" w:after="0"/>
        <w:jc w:val="both"/>
        <w:rPr>
          <w:b w:val="0"/>
          <w:color w:val="000000"/>
          <w:sz w:val="24"/>
          <w:szCs w:val="24"/>
        </w:rPr>
      </w:pPr>
      <w:bookmarkStart w:id="9" w:name="_Toc439564730"/>
      <w:bookmarkStart w:id="10" w:name="_Toc528711214"/>
      <w:bookmarkStart w:id="11" w:name="_Toc528846842"/>
      <w:r w:rsidRPr="00590E04">
        <w:rPr>
          <w:color w:val="000000"/>
          <w:sz w:val="24"/>
          <w:szCs w:val="24"/>
        </w:rPr>
        <w:t>Назначение и цели создания (развития) системы</w:t>
      </w:r>
      <w:bookmarkEnd w:id="9"/>
      <w:bookmarkEnd w:id="10"/>
      <w:bookmarkEnd w:id="11"/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39564731"/>
      <w:bookmarkStart w:id="13" w:name="_Toc528711215"/>
      <w:bookmarkStart w:id="14" w:name="_Toc528846843"/>
      <w:r w:rsidRPr="00590E04">
        <w:rPr>
          <w:rFonts w:ascii="Times New Roman" w:hAnsi="Times New Roman" w:cs="Times New Roman"/>
          <w:sz w:val="24"/>
          <w:szCs w:val="24"/>
        </w:rPr>
        <w:t>Назначение системы</w:t>
      </w:r>
      <w:bookmarkEnd w:id="12"/>
      <w:bookmarkEnd w:id="13"/>
      <w:bookmarkEnd w:id="14"/>
    </w:p>
    <w:p w:rsidR="00AB1646" w:rsidRPr="00590E04" w:rsidRDefault="00AB1646" w:rsidP="00AB1646">
      <w:pPr>
        <w:ind w:firstLine="708"/>
        <w:jc w:val="both"/>
      </w:pPr>
      <w:r w:rsidRPr="00590E04">
        <w:t xml:space="preserve">Указать вид автоматизируемой деятельности (управление, проектирование и т.п.) и перечень объектов автоматизации, на которых предполагается её использовать. </w:t>
      </w:r>
    </w:p>
    <w:p w:rsidR="00AB1646" w:rsidRPr="00590E04" w:rsidRDefault="00AB1646" w:rsidP="00AB1646">
      <w:pPr>
        <w:jc w:val="both"/>
      </w:pPr>
      <w:r w:rsidRPr="00590E04">
        <w:t xml:space="preserve">Объектом автоматизации могут являться бизнес-процессы, процессы производства, сфера услуг, сфера образования. </w:t>
      </w:r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39564732"/>
      <w:bookmarkStart w:id="16" w:name="_Toc528711216"/>
      <w:bookmarkStart w:id="17" w:name="_Toc528846844"/>
      <w:r w:rsidRPr="00590E04">
        <w:rPr>
          <w:rFonts w:ascii="Times New Roman" w:hAnsi="Times New Roman" w:cs="Times New Roman"/>
          <w:sz w:val="24"/>
          <w:szCs w:val="24"/>
        </w:rPr>
        <w:t>Цели создания системы</w:t>
      </w:r>
      <w:bookmarkEnd w:id="15"/>
      <w:bookmarkEnd w:id="16"/>
      <w:bookmarkEnd w:id="17"/>
    </w:p>
    <w:p w:rsidR="00AB1646" w:rsidRPr="00590E04" w:rsidRDefault="00AB1646" w:rsidP="00AB1646">
      <w:pPr>
        <w:ind w:firstLine="708"/>
        <w:jc w:val="both"/>
      </w:pPr>
      <w:r w:rsidRPr="00590E04">
        <w:t xml:space="preserve">Привести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 и указать критерии </w:t>
      </w:r>
      <w:proofErr w:type="gramStart"/>
      <w:r w:rsidRPr="00590E04">
        <w:t>оценки достижения целей создания системы</w:t>
      </w:r>
      <w:proofErr w:type="gramEnd"/>
      <w:r w:rsidRPr="00590E04">
        <w:t>.</w:t>
      </w:r>
    </w:p>
    <w:p w:rsidR="00AB1646" w:rsidRPr="00590E04" w:rsidRDefault="00AB1646" w:rsidP="00AB1646">
      <w:pPr>
        <w:pStyle w:val="2"/>
        <w:rPr>
          <w:b w:val="0"/>
          <w:color w:val="000000"/>
          <w:sz w:val="24"/>
          <w:szCs w:val="24"/>
        </w:rPr>
      </w:pPr>
      <w:bookmarkStart w:id="18" w:name="_Toc439564733"/>
      <w:bookmarkStart w:id="19" w:name="_Toc528711217"/>
      <w:bookmarkStart w:id="20" w:name="_Toc528846845"/>
      <w:r w:rsidRPr="00590E04">
        <w:rPr>
          <w:color w:val="000000"/>
          <w:sz w:val="24"/>
          <w:szCs w:val="24"/>
        </w:rPr>
        <w:t>Характеристики объектов автоматизации</w:t>
      </w:r>
      <w:bookmarkEnd w:id="18"/>
      <w:bookmarkEnd w:id="19"/>
      <w:bookmarkEnd w:id="20"/>
    </w:p>
    <w:p w:rsidR="00AB1646" w:rsidRPr="00590E04" w:rsidRDefault="00AB1646" w:rsidP="00AB1646">
      <w:pPr>
        <w:ind w:firstLine="576"/>
        <w:jc w:val="both"/>
      </w:pPr>
      <w:r w:rsidRPr="00590E04">
        <w:t xml:space="preserve">Привести краткие сведения об объекте автоматизации. </w:t>
      </w:r>
    </w:p>
    <w:p w:rsidR="00AB1646" w:rsidRPr="00590E04" w:rsidRDefault="00AB1646" w:rsidP="00AB1646">
      <w:pPr>
        <w:ind w:firstLine="576"/>
        <w:jc w:val="both"/>
      </w:pPr>
      <w:r w:rsidRPr="00590E04">
        <w:lastRenderedPageBreak/>
        <w:t>Указать сведения об условиях эксплуатации объекта автоматизации и характеристиках окружающей среды.</w:t>
      </w:r>
    </w:p>
    <w:p w:rsidR="00AB1646" w:rsidRPr="00590E04" w:rsidRDefault="00AB1646" w:rsidP="00AB1646">
      <w:pPr>
        <w:pStyle w:val="2"/>
        <w:numPr>
          <w:ilvl w:val="1"/>
          <w:numId w:val="5"/>
        </w:numPr>
        <w:spacing w:before="0" w:after="0"/>
        <w:jc w:val="both"/>
        <w:rPr>
          <w:b w:val="0"/>
          <w:color w:val="000000"/>
          <w:sz w:val="24"/>
          <w:szCs w:val="24"/>
        </w:rPr>
      </w:pPr>
      <w:bookmarkStart w:id="21" w:name="_Toc439564735"/>
      <w:bookmarkStart w:id="22" w:name="_Toc528711219"/>
      <w:bookmarkStart w:id="23" w:name="_Toc528846847"/>
      <w:r w:rsidRPr="00590E04">
        <w:rPr>
          <w:color w:val="000000"/>
          <w:sz w:val="24"/>
          <w:szCs w:val="24"/>
        </w:rPr>
        <w:t>Требования к системе в целом</w:t>
      </w:r>
      <w:bookmarkEnd w:id="21"/>
      <w:bookmarkEnd w:id="22"/>
      <w:bookmarkEnd w:id="23"/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AB1646" w:rsidRPr="00590E04" w:rsidRDefault="00AB1646" w:rsidP="00AB1646">
      <w:pPr>
        <w:ind w:firstLine="567"/>
        <w:jc w:val="both"/>
      </w:pPr>
      <w:r w:rsidRPr="00590E04">
        <w:t>Привести 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:rsidR="00AB1646" w:rsidRPr="00590E04" w:rsidRDefault="00AB1646" w:rsidP="00AB1646">
      <w:pPr>
        <w:ind w:firstLine="567"/>
        <w:jc w:val="both"/>
      </w:pPr>
      <w:r w:rsidRPr="00590E04">
        <w:t>Указать требования к способам и средствам связи для информационного обмена между компонентами системы.</w:t>
      </w:r>
    </w:p>
    <w:p w:rsidR="00AB1646" w:rsidRPr="00590E04" w:rsidRDefault="00AB1646" w:rsidP="00AB1646">
      <w:pPr>
        <w:ind w:left="567"/>
        <w:jc w:val="both"/>
      </w:pPr>
      <w:r w:rsidRPr="00590E04">
        <w:t>Рассмотреть перспективы развития, модернизации системы.</w:t>
      </w:r>
    </w:p>
    <w:p w:rsidR="00AB1646" w:rsidRPr="00590E04" w:rsidRDefault="00AB1646" w:rsidP="00AB1646">
      <w:pPr>
        <w:ind w:firstLine="567"/>
        <w:jc w:val="both"/>
        <w:rPr>
          <w:rFonts w:eastAsia="TimesNewRomanPSMT"/>
        </w:rPr>
      </w:pPr>
      <w:r w:rsidRPr="00590E04">
        <w:rPr>
          <w:rFonts w:eastAsia="TimesNewRomanPSMT"/>
        </w:rPr>
        <w:t xml:space="preserve">Для описания структуры можно приводить схемы и диаграммы с дальнейшим разъяснением по тексту. Для построения схем и диаграмм можно использовать как специализированные средства (например, редакторы UML), так и средства общего назначения (например, </w:t>
      </w:r>
      <w:proofErr w:type="spellStart"/>
      <w:r w:rsidRPr="00590E04">
        <w:rPr>
          <w:rFonts w:eastAsia="TimesNewRomanPSMT"/>
        </w:rPr>
        <w:t>Microsoft</w:t>
      </w:r>
      <w:proofErr w:type="spellEnd"/>
      <w:r w:rsidRPr="00590E04">
        <w:rPr>
          <w:rFonts w:eastAsia="TimesNewRomanPSMT"/>
        </w:rPr>
        <w:t xml:space="preserve"> </w:t>
      </w:r>
      <w:proofErr w:type="spellStart"/>
      <w:r w:rsidRPr="00590E04">
        <w:rPr>
          <w:rFonts w:eastAsia="TimesNewRomanPSMT"/>
        </w:rPr>
        <w:t>Office</w:t>
      </w:r>
      <w:proofErr w:type="spellEnd"/>
      <w:r w:rsidRPr="00590E04">
        <w:rPr>
          <w:rFonts w:eastAsia="TimesNewRomanPSMT"/>
        </w:rPr>
        <w:t xml:space="preserve"> </w:t>
      </w:r>
      <w:proofErr w:type="spellStart"/>
      <w:r w:rsidRPr="00590E04">
        <w:rPr>
          <w:rFonts w:eastAsia="TimesNewRomanPSMT"/>
        </w:rPr>
        <w:t>Visio</w:t>
      </w:r>
      <w:proofErr w:type="spellEnd"/>
      <w:r w:rsidRPr="00590E04">
        <w:rPr>
          <w:rFonts w:eastAsia="TimesNewRomanPSMT"/>
        </w:rPr>
        <w:t>)</w:t>
      </w:r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AB1646" w:rsidRPr="00590E04" w:rsidRDefault="00AB1646" w:rsidP="00AB1646">
      <w:pPr>
        <w:ind w:firstLine="708"/>
        <w:jc w:val="both"/>
      </w:pPr>
      <w:r w:rsidRPr="00590E04">
        <w:t>Привести требования к численности персонала (пользователей) АС.</w:t>
      </w:r>
    </w:p>
    <w:p w:rsidR="00AB1646" w:rsidRPr="00590E04" w:rsidRDefault="00AB1646" w:rsidP="00AB1646">
      <w:pPr>
        <w:ind w:firstLine="708"/>
        <w:jc w:val="both"/>
      </w:pPr>
      <w:r w:rsidRPr="00590E04">
        <w:t>Привести требования к квалификации персонала, его подготовки и контроля знаний и навыков.</w:t>
      </w:r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 xml:space="preserve">Показатели назначения </w:t>
      </w:r>
    </w:p>
    <w:p w:rsidR="00AB1646" w:rsidRPr="00590E04" w:rsidRDefault="00AB1646" w:rsidP="00AB1646">
      <w:pPr>
        <w:ind w:firstLine="708"/>
        <w:jc w:val="both"/>
      </w:pPr>
      <w:r w:rsidRPr="00590E04">
        <w:t>Привести значения параметров, характеризующие степень соответствия системы по назначению.</w:t>
      </w:r>
    </w:p>
    <w:p w:rsidR="00AB1646" w:rsidRPr="00590E04" w:rsidRDefault="00AB1646" w:rsidP="00AB1646">
      <w:pPr>
        <w:ind w:firstLine="708"/>
        <w:jc w:val="both"/>
      </w:pPr>
      <w:r w:rsidRPr="00590E04">
        <w:t>Привести допустимые пределы модернизации и развития системы.</w:t>
      </w:r>
    </w:p>
    <w:p w:rsidR="00AB1646" w:rsidRPr="00590E04" w:rsidRDefault="00AB1646" w:rsidP="00AB1646">
      <w:pPr>
        <w:ind w:firstLine="708"/>
        <w:jc w:val="both"/>
      </w:pPr>
      <w:r w:rsidRPr="00590E04">
        <w:t>Указать вероятностно-временные характеристики, при которых сохраняется целевое назначение системы.</w:t>
      </w:r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Требования к надежности</w:t>
      </w:r>
    </w:p>
    <w:p w:rsidR="00AB1646" w:rsidRPr="00590E04" w:rsidRDefault="00AB1646" w:rsidP="00AB1646">
      <w:pPr>
        <w:ind w:firstLine="708"/>
        <w:jc w:val="both"/>
        <w:rPr>
          <w:color w:val="000000"/>
        </w:rPr>
      </w:pPr>
      <w:r w:rsidRPr="00590E04">
        <w:t xml:space="preserve">Указать состав и количественные </w:t>
      </w:r>
      <w:r w:rsidRPr="00590E04">
        <w:rPr>
          <w:color w:val="000000"/>
        </w:rPr>
        <w:t>значения показателей надежности для системы в целом или ее подсистем.</w:t>
      </w:r>
    </w:p>
    <w:p w:rsidR="00AB1646" w:rsidRPr="00590E04" w:rsidRDefault="00AB1646" w:rsidP="00AB1646">
      <w:pPr>
        <w:ind w:firstLine="708"/>
        <w:jc w:val="both"/>
        <w:rPr>
          <w:color w:val="000000"/>
        </w:rPr>
      </w:pPr>
      <w:r w:rsidRPr="00590E04">
        <w:rPr>
          <w:color w:val="000000"/>
        </w:rPr>
        <w:t>Указать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:rsidR="00AB1646" w:rsidRPr="00590E04" w:rsidRDefault="00AB1646" w:rsidP="00AB1646">
      <w:pPr>
        <w:ind w:firstLine="708"/>
        <w:jc w:val="both"/>
        <w:rPr>
          <w:color w:val="000000"/>
        </w:rPr>
      </w:pPr>
      <w:r w:rsidRPr="00590E04">
        <w:rPr>
          <w:color w:val="000000"/>
        </w:rPr>
        <w:t>Указать требования к надежности технических средств и программного обеспечения.</w:t>
      </w:r>
    </w:p>
    <w:p w:rsidR="00AB1646" w:rsidRPr="00590E04" w:rsidRDefault="00AB1646" w:rsidP="00AB1646">
      <w:pPr>
        <w:ind w:firstLine="708"/>
        <w:jc w:val="both"/>
      </w:pPr>
      <w:r w:rsidRPr="00590E04">
        <w:rPr>
          <w:color w:val="000000"/>
        </w:rPr>
        <w:t>Указать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Дополнительные требования</w:t>
      </w:r>
    </w:p>
    <w:p w:rsidR="00AB1646" w:rsidRPr="00590E04" w:rsidRDefault="00AB1646" w:rsidP="00AB1646">
      <w:pPr>
        <w:ind w:firstLine="708"/>
        <w:jc w:val="both"/>
      </w:pPr>
      <w:r w:rsidRPr="00590E04">
        <w:t xml:space="preserve">Указать возможные дополнительные требования к </w:t>
      </w:r>
      <w:proofErr w:type="gramStart"/>
      <w:r w:rsidRPr="00590E04">
        <w:t>разрабатываемой</w:t>
      </w:r>
      <w:proofErr w:type="gramEnd"/>
      <w:r w:rsidRPr="00590E04">
        <w:t xml:space="preserve"> АИС. </w:t>
      </w:r>
    </w:p>
    <w:p w:rsidR="00AB1646" w:rsidRPr="00590E04" w:rsidRDefault="00AB1646" w:rsidP="00AB1646">
      <w:pPr>
        <w:pStyle w:val="3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439564736"/>
      <w:bookmarkStart w:id="25" w:name="_Toc528711220"/>
      <w:bookmarkStart w:id="26" w:name="_Toc528846848"/>
      <w:r w:rsidRPr="00590E04">
        <w:rPr>
          <w:rFonts w:ascii="Times New Roman" w:hAnsi="Times New Roman" w:cs="Times New Roman"/>
          <w:sz w:val="24"/>
          <w:szCs w:val="24"/>
        </w:rPr>
        <w:t>Требования к функциям (задачам), выполняемым системой</w:t>
      </w:r>
      <w:bookmarkEnd w:id="24"/>
      <w:bookmarkEnd w:id="25"/>
      <w:bookmarkEnd w:id="26"/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Описание функций выполняемых системой</w:t>
      </w:r>
    </w:p>
    <w:p w:rsidR="00AB1646" w:rsidRPr="00590E04" w:rsidRDefault="00AB1646" w:rsidP="00AB1646">
      <w:pPr>
        <w:ind w:firstLine="708"/>
        <w:jc w:val="both"/>
      </w:pPr>
      <w:r w:rsidRPr="00590E04">
        <w:t>Для описания функций АИС представить диаграммы вариантов использования (прецедентов).  Каждая диаграмма описывает функциональность одной подсистемы.</w:t>
      </w:r>
    </w:p>
    <w:p w:rsidR="00AB1646" w:rsidRPr="00590E04" w:rsidRDefault="00AB1646" w:rsidP="00AB1646">
      <w:pPr>
        <w:jc w:val="both"/>
      </w:pPr>
    </w:p>
    <w:p w:rsidR="00AB1646" w:rsidRPr="00590E04" w:rsidRDefault="00AB1646" w:rsidP="00AB1646">
      <w:pPr>
        <w:pStyle w:val="4"/>
        <w:spacing w:before="0"/>
        <w:jc w:val="both"/>
        <w:rPr>
          <w:b w:val="0"/>
          <w:i/>
          <w:color w:val="000000"/>
          <w:sz w:val="24"/>
          <w:szCs w:val="24"/>
        </w:rPr>
      </w:pPr>
      <w:r w:rsidRPr="00590E04">
        <w:rPr>
          <w:color w:val="000000"/>
          <w:sz w:val="24"/>
          <w:szCs w:val="24"/>
        </w:rPr>
        <w:t>Уточнение деталей функционального поведения</w:t>
      </w:r>
    </w:p>
    <w:p w:rsidR="00AB1646" w:rsidRPr="00590E04" w:rsidRDefault="00AB1646" w:rsidP="00AB1646">
      <w:pPr>
        <w:ind w:firstLine="360"/>
        <w:jc w:val="both"/>
      </w:pPr>
      <w:r w:rsidRPr="00590E04">
        <w:t>Спецификация каждого прецедента (варианта использования) должна включать следующие разделы: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>название варианта использования;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>краткое описание варианта использования;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>его роль и цель (для описания достаточно одного абзаца);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>основной поток;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>альтернативные потоки;</w:t>
      </w:r>
    </w:p>
    <w:p w:rsidR="00AB1646" w:rsidRPr="00590E04" w:rsidRDefault="00AB1646" w:rsidP="00AB1646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90E04">
        <w:rPr>
          <w:sz w:val="24"/>
          <w:szCs w:val="24"/>
        </w:rPr>
        <w:t xml:space="preserve">специальные требования. </w:t>
      </w:r>
    </w:p>
    <w:p w:rsidR="00AB1646" w:rsidRDefault="00AB1646" w:rsidP="00661970">
      <w:pPr>
        <w:jc w:val="center"/>
        <w:rPr>
          <w:b/>
          <w:szCs w:val="28"/>
        </w:rPr>
      </w:pPr>
    </w:p>
    <w:p w:rsidR="00AB1646" w:rsidRDefault="00AB1646">
      <w:pPr>
        <w:suppressAutoHyphens w:val="0"/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AB1646" w:rsidRDefault="00AB1646" w:rsidP="00661970">
      <w:pPr>
        <w:jc w:val="center"/>
        <w:rPr>
          <w:b/>
          <w:szCs w:val="28"/>
        </w:rPr>
      </w:pPr>
    </w:p>
    <w:p w:rsidR="00E961D1" w:rsidRDefault="00F843F7" w:rsidP="00F843F7">
      <w:pPr>
        <w:jc w:val="center"/>
      </w:pPr>
      <w:r>
        <w:t>Список используемых источников и литературы</w:t>
      </w:r>
    </w:p>
    <w:sectPr w:rsidR="00E9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2D4B03"/>
    <w:multiLevelType w:val="hybridMultilevel"/>
    <w:tmpl w:val="FB7E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C09C7"/>
    <w:multiLevelType w:val="hybridMultilevel"/>
    <w:tmpl w:val="B1409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C00D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DF90CC3"/>
    <w:multiLevelType w:val="hybridMultilevel"/>
    <w:tmpl w:val="9A182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5B"/>
    <w:rsid w:val="00186C5A"/>
    <w:rsid w:val="001A01F8"/>
    <w:rsid w:val="002E655B"/>
    <w:rsid w:val="00661970"/>
    <w:rsid w:val="00832318"/>
    <w:rsid w:val="00AB1646"/>
    <w:rsid w:val="00B720FD"/>
    <w:rsid w:val="00B74BA5"/>
    <w:rsid w:val="00D70E03"/>
    <w:rsid w:val="00E726B6"/>
    <w:rsid w:val="00E961D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6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164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16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1646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AB1646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AB1646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6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164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16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1646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AB1646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AB1646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degedag180@fironia.com</dc:creator>
  <cp:keywords/>
  <dc:description/>
  <cp:lastModifiedBy>Студент</cp:lastModifiedBy>
  <cp:revision>8</cp:revision>
  <dcterms:created xsi:type="dcterms:W3CDTF">2021-12-02T04:52:00Z</dcterms:created>
  <dcterms:modified xsi:type="dcterms:W3CDTF">2021-12-03T09:41:00Z</dcterms:modified>
</cp:coreProperties>
</file>