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Основы теоретико-множественного описания и анализа систем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Система объекта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Объектом познания является часть реального мира, которая выделяется и воспринимается как единое целое в течение длительного времени. Объект может быть материальным и абстрактным, естественным и искусственным. Реально объект обладает бесконечным набором свойств различной природы. Практически в процессе познания взаимодействие осуществляется с ограниченным множеством свойств, лежащих в приделах возможности их восприятия и необходимости для цели познания. Система объекта задаётся на множестве отобранных для наблюдения свойств. Процедура задания системы включает ряд операций: назначение переменных, параметров и канала наблюдения.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Каждому свойству объекта назначается переменная, с помощью которой суммируется изменение проявлений свойства. Множеству наблюдаемых проявлений свойства ставится в соответствие множество значений переменной.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D: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[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i,j</w:t>
      </w:r>
      <w:proofErr w:type="spellEnd"/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j={1,N}] →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i,j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,j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={1,N}],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i-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ое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свойство,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переменная.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Процедура наблюдения свойств объекта включает базу и канал наблюдения. Под базой наблюдения понимается признаки различения одного проявления свойства от другого. Типовыми базами являются время, пространство, группа и их комбинации. Операционное выражение базы будем познавать параметром наблюдения. Операцию назначения значению параметра значения переменной назовём каналом наблюдения. В этом смысле необходимо различать чёткий и нечёткий канал наблюдения. Чёткий канал назначает одному значению параметра одно значение переменной. В этом случае система задаётся на чётком множестве значений переменных. В нечётном канале наблюдения не существует однозначного решения о том, какое значение переменной назначить определённому значению параметра. Поэтому система задаётся в виде нечётких множеств состояний переменных.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Формально система может быть представлена в виде множества: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= (X, T, R, Z),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X — множество переменных, T — множество параметров, R — отношения на множества X и T, Z — цель исследований.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Отношения между переменными и параметрами здесь понимаются в самом широком смысле, включая как ограничение, сцепление, соединение и т.д. В дальнейшем изложении материала смысл отношений будет ограничен понятиями следующего вида:</w:t>
      </w:r>
    </w:p>
    <w:p w:rsidR="00B80257" w:rsidRPr="00B80257" w:rsidRDefault="00B80257" w:rsidP="00B802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Отношения эквивалентности, имеющее смысл «соседства» значений переменных системы на полном множестве состояний;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1,j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2,p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k,c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C1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k,n</w:t>
      </w:r>
      <w:proofErr w:type="spellEnd"/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значение k-ой переменной.</w:t>
      </w:r>
    </w:p>
    <w:p w:rsidR="00B80257" w:rsidRPr="00B80257" w:rsidRDefault="00B80257" w:rsidP="00B802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Отношения упорядоченности переменных по роли, вкладу и т. д в достижение цели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C2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X×X</w:t>
      </w:r>
    </w:p>
    <w:p w:rsidR="00B80257" w:rsidRPr="00B80257" w:rsidRDefault="00B80257" w:rsidP="00B802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Отношения упорядоченности переменных на множестве параметров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D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X×T</w:t>
      </w:r>
    </w:p>
    <w:p w:rsidR="00B80257" w:rsidRPr="00B80257" w:rsidRDefault="00B80257" w:rsidP="00B8025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Отношения упорядоченности вида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Э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C1×C2×D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 виды отношения отражают соответственно структурные (C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,C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динамические (X) и интегративные свойства системы (Э), которые объединяют структурные и динамические (качество, эффективность, безопасность, живучесть и т.д.).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Структура системы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 структурой системы понимается устойчивое множество отношений, которое сохраняется длительное время неизменным, по крайней мере в течение интервала наблюдения. Структура системы опережает определенный уровень сложности по составу отношений на множестве переменных и их значений или что эквивалентно, уровень разнообразий проявлений объекта.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приведенных уровней разнообразия справедливо соотношение S4CS3CS2CS1.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Формально структура представляет упорядоченности переменных и их значений по некоторому заданному относительно цели фактору. Физически (если такая интерпретация возможна) структура представляет аналитические и функциональные связи между элементами системы.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Полное множество состояний системы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системе заданной на множестве переменных X = 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 i={1,N}], каждая переменная изменяет свое значение в некоторой области значений заданной множеством физически различных значений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={1,N}[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n,k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k={1,N}]. Зафиксированное значение всех переменных относительно одного значения параметра представляет вектор состояния системы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i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= [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α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1,k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2,k2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...,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Множество всех возможных векторов состояний C = [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i={1,|C|}], образует полное множество состояний, где |C| = ∏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Реально состояние системы не равнозначны. Одни более, другие менее предпочтительны, другие запрещены. Это обстоятельство задается в виде функции ограничения.</w:t>
      </w:r>
      <w:bookmarkStart w:id="0" w:name="_GoBack"/>
      <w:bookmarkEnd w:id="0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Функция ограничения на полном множестве состояния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Состояние системы на полном множестве состояний неравнозначны. Одни состояние более другие менее предпочтительны, третьи практически не осуществлены. Неравнозначность состояния задается в виде функции ограничения. В общем случае она представляет собой отображение полного множества состояний: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C → P,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Р — заданное множество.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Предположим, что на множестве интервалов наблюдений объекта для функции ограничения справедливо условие: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1, если с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C^,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0, если с П ¬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C^,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с — вектор состояния системы, C^ — подмножество полного множества состояний.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 функция ограничения образует замкнутое множество состояний C^. Такие системы будем называть замкнутыми. В обратном случае, когда от интервала к интервалу наблюдения состав элементов C^ меняется, т.е. функция ограничена для интервалов наблюдений,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≠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j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 множественны, то система будет разомкнутой.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отображение в интервале наблюдения Т множества моментов времени измерений примененных на множестве наблюдаемых состояний C^.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: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C^ → Т, Т → C^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Здесь возможны два случая. В одном отображение однозначно, в другим — многозначно.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случае однозначного отображения, т.е. когда одному значению времени соответствует только одно состояние системы, последняя будет 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детерминированной. Если отображение многозначно, т.е. одному значению времени допускается два и более состояний, то система будет стохастической.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детерминированной системы функция ограничения имеет вид: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1, если при t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C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0, если при t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C ≠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 стохастической системы в момент наблюдения t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состояние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системы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C^ является случайным. Ограничение полного множества состояний системы в этом случае задается нечеткими функциями типа вероятности, возможности, правдоподобности и др. В общем случае они представляют отображения вида: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: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|С| → [0,1]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выборе функции ограничения исходят из соотношения мощности полного множества состояний |С| и мощности множества моментов наблюдения |Т|. Если |С| ≤ |Т|, то предпочтительной является функция вероятности. В обратном случае |С| ≥ |Т|, предпочтительней функция возможностей.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вероятности задается в следующем виде: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 = [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t = {1,|T|}],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&lt;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/∑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— число наблюдаемых состояний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|Т| = ∑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общее число наблюдений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возможности определяется следующим образом: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 = 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k={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1,k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W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i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|С|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приведенных формул видно, что в первом случае наблюденное число состояний системы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нормируется относительно общего числа наблюдения |Т|, во втором относительное число состояний с наибольшим значением.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26"/>
        <w:gridCol w:w="931"/>
        <w:gridCol w:w="931"/>
        <w:gridCol w:w="931"/>
        <w:gridCol w:w="1665"/>
        <w:gridCol w:w="1350"/>
        <w:gridCol w:w="1409"/>
      </w:tblGrid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C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О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N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P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W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r w:rsidRPr="00B80257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0,532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0,173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0,164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0,175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1,07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0,338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0,61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∑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∑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SW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≠1</w:t>
            </w: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Мера нечеткости множества состояний системы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стохастических систем полное множество состояния с позиции их допустимости представляет собой нечеткое множество.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этом уровень нечеткости может меняться в значительных приделах. Например, если вероятности состояний 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= 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j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равны, то он максимальный, а при уровне 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 = 1 он минимален.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естественно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надо ввести меру нечеткости полного множества состояний уровня нечеткости.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вероятностных систем нечетность задается через множество вероятностей состояния системы в виде отображения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 :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P → [0, ∞]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качестве меры уровня нечеткости принята энтропия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 ]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Она определяется по формуле: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 = −∑p(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log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p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этой формулы видно, что если 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= 1, то Н = 0, при 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= 1/|C| H = log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|C|.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Таким образом, величина энтропии монотонно меняется в пределах: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 ≤ Н ≤ log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|C|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систем с поперечным множеством состояний можно ввести нормированную энтропию: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H^ = H/log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|C|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Ее величина меняется в области значений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0 ≤ Н^ ≤ 1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возможностных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 аналогично нечеткость вводится через множество возможностей. А мера уровня нечеткости через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возможностную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энтропию. С формулами расчета этой энтропии можно познакомиться в работе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[ ]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систему на множестве интервалов наблюдения [T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 ...]. В этом случае возможно, что от интервала наблюдения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j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уменьшает [H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...] или возрастает [H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...]. В зависимости от характера интервалов энтропии на множестве интервалов наблюдения различают системы:</w:t>
      </w:r>
    </w:p>
    <w:p w:rsidR="00B80257" w:rsidRPr="00B80257" w:rsidRDefault="00B80257" w:rsidP="00B802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закрытые, если [H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 H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&lt; ...]</w:t>
      </w:r>
    </w:p>
    <w:p w:rsidR="00B80257" w:rsidRPr="00B80257" w:rsidRDefault="00B80257" w:rsidP="00B8025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открытые, если [H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≥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≥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≥ ...]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Системная сложность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Системная сложность рассматривается как условие для системных задач в виде предпочтения на множестве вариантов систем объекта. Мера системной сложности в этом смысле представляет размерность варианта задачи, по которой определяется временная и пространственная функция сложности алгоритма решения задачи, придел практической разрешимости задачи.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Анализ системной сложности должен дать ответ на следующие фундаментальные вопросы. Во-первых, о разрешимости. Если задача неразрешима, то необходимо ее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переформулировка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Во-вторых, следует определить класс сложности задачи. Класс сложности задачи можно определить следующим показателями: приделом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Бремермана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приделом возможностей вычислительной техники, приделом сложности варианта системы объекта.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Предел </w:t>
      </w:r>
      <w:proofErr w:type="spellStart"/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Бремермана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Для решения системной задачи данные о системе объекта необходимо физически закодировать. Общим способом кодирования данных является их представление в виде энергетических уровней величиной ΔЕ энергии решения системной задачи данные о системе объекта Е, которой мы располагаем. Число энергетических уровней согласно принципу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случае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будет равно N = E/ΔE. Максимальное число физически разрешимых уровней для заданного количества энергии 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определяется неопределенности Гейзенберга.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Согласно этого принципа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величина уровня должна удовлетворять условию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ΔE•Δt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≥ h, 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длительность интервала наблюдения h = 6•6,25•10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-27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эрг/c — постоянная Планка. Из этого следует: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N ≥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E•Δt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/h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Тогда с учетом формулы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Энштейна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 = mc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(где с = 3•10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см/c — скорость света, m — количество массы), получим: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 = mc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•Δt/h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Отсюда следует, что измеритель массой 1 г за время 1 сек может обработать не более N = 1,36•10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47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бит данных.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Представим гипотетический измеритель массой равной массе Земли m = 6•1027 г. Этот измеритель за время равное времени существования Земли q 10 лет смог бы обработать порядка 10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93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бит данных. Это число обычно называют пределом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Бреммермана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Вычислительная сложность задачи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Предел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Бреммермана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дает оценку сложности задачи с точки зрения объекта данных, который необходимо обработать для решения задачи. Однако возможны условия, при которых задача может находиться за пределом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Бреммермана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но практически неразрешимой. Причиной этого является размерность временной и пространственной функцией вычисления, под которым понимается соответственно время и объект памяти ЭВМ, которые необходимы для реализации алгоритма.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Разбор этих вопросов выходит за пределы нашего предмета и рассматривается в общей теории алгоритмов.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Мера сложности системы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Понятие «сложность объекта» как части внешнего мира (окружающей среды) широко используется в философии и естествознании. Следует различать две модификации сложности: (когда свойства целого сводится к сумме свойств составных элементов) 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неоддитивную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сложность-целостность, свойство которой не сводится к сумме свойств ее элементов. Та или другая модификация используется в зависимости от условий и задачи. Соответственно разработаны два основных принципа оценки сложности. В основе первого лежит оценка объекта информации необходимой для описания системы объекта. В основе второго — объекта информации необходимой для разрешения нечеткости (неопределенности) системы.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Описание аддитивной или иначе дескриптивной сложности сводится к оценке числа элементов системы, их состояний и отношений между ними. Информация 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необходимая для списания этой модификации сложности понимается в синтаксическом смысле. Поэтому эту модификацию иначе называют дескриптивная сложность. Мера дескриптивной сложности 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должно удовлетворять следующим условиям</w:t>
      </w:r>
    </w:p>
    <w:p w:rsidR="00B80257" w:rsidRPr="00B80257" w:rsidRDefault="00B80257" w:rsidP="00B802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I(ф) = 0</w:t>
      </w:r>
    </w:p>
    <w:p w:rsidR="00B80257" w:rsidRPr="00B80257" w:rsidRDefault="00B80257" w:rsidP="00B802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&lt; I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B80257" w:rsidRPr="00B80257" w:rsidRDefault="00B80257" w:rsidP="00B802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изоморфны, то 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= 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B80257" w:rsidRPr="00B80257" w:rsidRDefault="00B80257" w:rsidP="00B8025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∩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= </w:t>
      </w:r>
      <w:proofErr w:type="gramStart"/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val="en-US" w:eastAsia="ru-RU"/>
        </w:rPr>
        <w:t>∅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∩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 = 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)+I(X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Дескриптивная мера сложности обеспечивает потребности решение системных задач, объектом которых являются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детерменированные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системы. Однако в классе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недертеминированных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 эта мера сложности уже неприемлема, так как она не позволяет учесть сложность, которую вносит нечеткость стохастической системы. В этом случае необходимо использовать другой принцип оценки сложности в виде объема информации необходимого для разрешения нечеткости полного множества состояний. Здесь также имеется в виду синтаксическая информация. Однако оценка ее объекта основывается на мерах нечеткости. Сложность систем с этой позиции изучалась с разных сторон. Однако наиболее конструктивными представляются результаты, полученные в теории информации.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теории информации достаточно хорошо разработан механизм оценки сложности вероятностных систем на основе статистической меры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количества информации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предложенной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К.Шенноном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Здесь за количество информации необходимого для описания системы принимается величина равная энтропии системы. Рассмотрим ряд важных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энтропийных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оценок сложности на принципе решения задач.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Пусть система S содержит N переменных, каждая переменная имеет К состояний, и пусть все состояния системы равновероятны. У такой системы мощность полного множества состояний равна |C| =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вероятностная функция ограничений имеет вид P = {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j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1/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 В этом случае энтропия будет равна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H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N•log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(K)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Нетрудно видеть следующее. Для систем S(N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,K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S(N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,K), если 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для системы S(N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,K), H =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.Для систем S(N,K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если 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 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&gt; H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этого следует, что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энтропийная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мера сложности обладает всеми свойствами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дискриптивной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сложности.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Пусть даны системы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состоящие из одной переменной с двумя состояниями, т.е. К=1, N=2. Вероятностные функции ограничения полного множества состояний соответственно имеют вид 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=0,2, 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=0,2), 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=(P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=0,5, 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=0,5), 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=(P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=0,7, 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=0,3).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На рис. показаны значения энтропий для этих систем.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50970" cy="17945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видим три системы, обладающие одинаковым множеством элементов и состояний, имеют разные уровни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энтропийной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сложности. Следовательно,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энтропийная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мера сложности учитывает количественные свойства элементов, что не позволяет сделать дескриптивное.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Классы систем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1765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Методы упрощения систем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ходе решения системных задач по разным причинам могут возникать потребности упрощения системы. Такими причинами являются сложность физической интерпретации результатов решения задачи, малый объем наблюдений или недостаточные вычислительные и временные ресурсы.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Известно два основных подхода к упрощению систем: сокращение множества переменных и объединение состояний системы в классы эквивалентности.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общем виде задача упрощения состоит в следующем. Для системы заданной на множестве переменных X с полным множеством состояний С необходимо найти вариант упрощенной системы на подмножестве переменных X'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 или подмножестве состояний C'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исключении переменных общее число возможных вариантов упрощения равно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Л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|X|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- 2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систему из трех переменных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Варианты упрощения системы путем исключения переменных приведены на рис.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132455" cy="1890395"/>
            <wp:effectExtent l="0" t="0" r="0" b="0"/>
            <wp:docPr id="9" name="Рисунок 9" descr="Упрощение системы путем исключения переме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прощение системы путем исключения переменны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 — Упрощение системы путем исключения переменных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 объединении состояний системы в классы эквивалентности общее число вариантов упрощения равно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∑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|C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|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Целью упрощения является смещение уровня сложности системы при сохранении минимума нечеткости. Оба эти условия противоречивы. Поэтому выбор подходящего варианта необходимо производить по близости функций ограничения на полном множестве состояний исходной и упрощенной систем.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функцию ограничения упрощенной системы. Пусть Х и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X', f и f' соответственно множество переменных и функции ограничения на множестве состояний исходной и упрощенной системы. Полное множество состояний С' упрощенной системы есть проекция вида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C'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X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'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•C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функция ограничения f ' также является проекцией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f' 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Х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•f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пример. Пусть дана система на множестве переменных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.В таблице приведено полное множество состояний и значение функций ограничения. Выберем вариант упрощения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→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У упрощенной системы состояние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включает состояния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исходной системы, состояние C'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состояния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5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C'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состояния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6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7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8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3"/>
        <w:gridCol w:w="4402"/>
      </w:tblGrid>
      <w:tr w:rsidR="00B80257" w:rsidRPr="00B80257" w:rsidTr="00B80257">
        <w:trPr>
          <w:gridAfter w:val="1"/>
          <w:tblCellSpacing w:w="0" w:type="dxa"/>
        </w:trPr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B80257" w:rsidRPr="00B80257" w:rsidTr="00B8025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793"/>
              <w:gridCol w:w="822"/>
              <w:gridCol w:w="822"/>
              <w:gridCol w:w="822"/>
              <w:gridCol w:w="822"/>
              <w:gridCol w:w="856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lastRenderedPageBreak/>
                    <w:t>C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822"/>
              <w:gridCol w:w="822"/>
              <w:gridCol w:w="1932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C'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f'</w:t>
                  </w: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bscript"/>
                      <w:lang w:eastAsia="ru-RU"/>
                    </w:rPr>
                    <w:t>i</w:t>
                  </w:r>
                  <w:proofErr w:type="spellEnd"/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0,2+0,2+0,1=0,52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0,1+0,1=0,23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0,1+0,1+0,1=0,34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Полное множество состояний упрощенной системы и значение функции ограничения приведены в табл.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Аналогичным образом может быть найдена функция ограничения в случае упрощения путем объединения состояний системы в классы эквивалентности.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Близости функций ограничения может быть выражена через метрическое расстояние между ними. Существует много разных типов метрический расстояний. Поэтому ограничимся рассмотрением двух следующих модификаций.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Класс расстояний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Минковского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определяется следующей формулой [].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Структурированная система.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Структурирование системы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заданной на множестве переменных Х представляет собой разделение исходного множества переменных на подмножества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X. Подмножество структурированной системы будет называть подсистемами структурированной системы.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Подмножество структурированной системы должны удовлетворять следующим условиям.</w:t>
      </w:r>
    </w:p>
    <w:p w:rsidR="00B80257" w:rsidRPr="00B80257" w:rsidRDefault="00B80257" w:rsidP="00B802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Все подмножества задаются на одном параметрическом множестве.</w:t>
      </w:r>
    </w:p>
    <w:p w:rsidR="00B80257" w:rsidRPr="00B80257" w:rsidRDefault="00B80257" w:rsidP="00B8025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Каждое подмножество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имеет общие переменные хотя бы с одним подмножеством т.е. справедливо следующее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∩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m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≠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∅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∩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m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≠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∅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 _ _ _ _ _ _ _ _ _ _ _ _ _ _</w:t>
      </w:r>
    </w:p>
    <w:p w:rsidR="00B80257" w:rsidRPr="00B80257" w:rsidRDefault="00B80257" w:rsidP="00B8025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m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∩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m-1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≠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∅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Имеет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ряд причин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требующих представления системы в виде структурированной.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Во-первых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нередко формирование системы происходит на множествах наблюдений полученных в разное время и в разных местах.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Во-вторых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должным образом обоснованная структурированная система может выявлять свойства, которые в явном виде не проявляются в исходной системы.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В-третьих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высокий уровень сложности системы может потребовать исследования системы по частям. Отсюда вытекают две возможные задачи:</w:t>
      </w:r>
    </w:p>
    <w:p w:rsidR="00B80257" w:rsidRPr="00B80257" w:rsidRDefault="00B80257" w:rsidP="00B8025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системы на множество [X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...]. Требуется сформировать структурированную систему и найти соответствующую исходную систему на множестве X = [X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α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∪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...].</w:t>
      </w:r>
    </w:p>
    <w:p w:rsidR="00B80257" w:rsidRPr="00B80257" w:rsidRDefault="00B80257" w:rsidP="00B8025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Задана система. Требуется найти структурированную систему, которая выявляет равные свойства.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Любая система может иметь множество соответствующих ей структурированных систем.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Пример. Задана система на множестве X =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Соответствующие ей варианты структурированных систем приведены на рис.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848350" cy="2517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этом множестве вариантов как видно не все удовлетворяют условиям структуризации (6,7,8,9).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Поэтому очевидно, что возникает вопрос, какой вариант структуризации наилучшим образом представляет заданную систему. Здесь возможны различные подходы. В самом общем виде условие выбора варианта можно сформулировать так. Лучшим вариантом структурированной системы является тот, который использует всю информацию исходной системы и не содержит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ни какой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другой.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систем, у которых определена функция поведения, это условие можно определить как принцип максимума нечетности. Конкретно для систем с вероятностной функцией поведение это принцип максимума энтропии т.е. лучший вариант структурированной системы обладает наибольшей величиной нечеткости или энтропии.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Однако в практических задачах нередко условие может потребовать минимизировать ошибку выбора варианта структуризации. Это условие можно сформулировать, как принцип минимального риска. В его основе лежит сравнение вариантов структуризации по близости функций поведения исходной 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структуированной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ряде работ оценку близости функций поведения двух систем предлагается производить на основе класс метрических расстояний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Минковского</w:t>
      </w:r>
      <w:proofErr w:type="spellEnd"/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 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= ∑ [f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)]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1/p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ограничения полного множества состояний структурированной системы.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для исходной системы S = (X, T, C, Z) сформирована структурированная система S' = [(X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Xm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T, Z], 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X. Каждую подсистему заданную на подмножестве α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можно рассматривать как вариант упрощения исходной путем 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исключения переменных. Тогда если исходная система имеет функцию ограничения f, то подсистема будет иметь функцию ограничения вида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f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соотношение можно конкретизировать исходная система S имеет полное множество состояний С = 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k=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1,k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), а каждая подсистема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структуированной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М C, тогда для значений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f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f'(CX) = f(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Пример. Дана система S' с переменными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функцией поведения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.Найти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функции поведения подсистем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 переменными соответственно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0"/>
        <w:gridCol w:w="4625"/>
      </w:tblGrid>
      <w:tr w:rsidR="00B80257" w:rsidRPr="00B80257" w:rsidTr="00B8025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817"/>
              <w:gridCol w:w="817"/>
              <w:gridCol w:w="817"/>
              <w:gridCol w:w="1150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k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817"/>
              <w:gridCol w:w="817"/>
              <w:gridCol w:w="1781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d'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f'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(2)=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(4)=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(6)=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(8)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B80257" w:rsidRPr="00B80257" w:rsidTr="00B8025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</w:tr>
      <w:tr w:rsidR="00B80257" w:rsidRPr="00B80257" w:rsidTr="00B8025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917"/>
              <w:gridCol w:w="817"/>
              <w:gridCol w:w="817"/>
              <w:gridCol w:w="1781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d''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f''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(5)=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(6)=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(7)=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</w:t>
                  </w:r>
                  <w:proofErr w:type="gram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4)+</w:t>
                  </w:r>
                  <w:proofErr w:type="spellStart"/>
                  <w:proofErr w:type="gram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(8)=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Пример. Даны три системы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 переменными (a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(a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(a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,a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с функциями поведения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'',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'''. Найти функцию поведения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системы S с переменными (a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уравнения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X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(d) = ∑ f(d) следует система уравнений</w:t>
      </w:r>
    </w:p>
    <w:tbl>
      <w:tblPr>
        <w:tblW w:w="5000" w:type="pct"/>
        <w:tblCellSpacing w:w="0" w:type="dxa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3136"/>
        <w:gridCol w:w="3136"/>
        <w:gridCol w:w="3136"/>
      </w:tblGrid>
      <w:tr w:rsidR="00B80257" w:rsidRPr="00B80257" w:rsidTr="00B80257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30"/>
              <w:gridCol w:w="630"/>
              <w:gridCol w:w="630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d'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'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30"/>
              <w:gridCol w:w="630"/>
              <w:gridCol w:w="630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d''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''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0" w:type="dxa"/>
                <w:left w:w="300" w:type="dxa"/>
                <w:bottom w:w="300" w:type="dxa"/>
                <w:right w:w="30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30"/>
              <w:gridCol w:w="630"/>
              <w:gridCol w:w="630"/>
            </w:tblGrid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d'''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n</w:t>
                  </w:r>
                  <w:proofErr w:type="spellEnd"/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'''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0,4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B80257" w:rsidRPr="00B80257" w:rsidTr="00B80257">
        <w:trPr>
          <w:tblCellSpacing w:w="0" w:type="dxa"/>
        </w:trPr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'(1) = </w:t>
            </w:r>
            <w:proofErr w:type="spellStart"/>
            <w:proofErr w:type="gram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1) +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(2)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2.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'(2) = </w:t>
            </w:r>
            <w:proofErr w:type="spellStart"/>
            <w:proofErr w:type="gram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3) +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(4)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3.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'(3) = </w:t>
            </w:r>
            <w:proofErr w:type="spellStart"/>
            <w:proofErr w:type="gram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5) +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(6)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4.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'(4) = </w:t>
            </w:r>
            <w:proofErr w:type="spellStart"/>
            <w:proofErr w:type="gram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7) +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(8)</w:t>
            </w:r>
          </w:p>
        </w:tc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5.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''(1) = </w:t>
            </w:r>
            <w:proofErr w:type="spellStart"/>
            <w:proofErr w:type="gram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gram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1) +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(5)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6.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''(2) =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7.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''(3) =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8.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''(4) =</w:t>
            </w:r>
          </w:p>
        </w:tc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9.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'''(1) =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10.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'''(2) =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11.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'''(3) =</w:t>
            </w:r>
          </w:p>
          <w:p w:rsidR="00B80257" w:rsidRPr="00B80257" w:rsidRDefault="00B80257" w:rsidP="00B8025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12. 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n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'''(4) =</w:t>
            </w: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Подставим в систему уравнений исходные данные для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X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(d) и учитывая ограничения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 ≤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(d) ≤ 1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Получим решение в виде неравенства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0,3 ≤ 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≤ 0,4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Пример. Этот пример содержит описание исследования политической ситуации и уровня цен на бирже США.</w:t>
      </w:r>
    </w:p>
    <w:p w:rsidR="00B80257" w:rsidRPr="00B80257" w:rsidRDefault="00B80257" w:rsidP="00B8025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политическая партия президента. Демократическая-0. Республиканская-1.</w:t>
      </w:r>
    </w:p>
    <w:p w:rsidR="00B80257" w:rsidRPr="00B80257" w:rsidRDefault="00B80257" w:rsidP="00B8025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Большинство в палате представителей. Демократическая-0. Республиканская-1.</w:t>
      </w:r>
    </w:p>
    <w:p w:rsidR="00B80257" w:rsidRPr="00B80257" w:rsidRDefault="00B80257" w:rsidP="00B8025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Большинство в сенате. Демократическая-0. Республиканская-1.</w:t>
      </w:r>
    </w:p>
    <w:p w:rsidR="00B80257" w:rsidRPr="00B80257" w:rsidRDefault="00B80257" w:rsidP="00B8025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Уровень цен на бирже. Падает-0. Растет-1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Данные наблюдения регистрировались в период 1897—1921г. каждые 4 года т.е. в 21 интервале. Результаты наблюдения приведены в таблице.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Поскольку имеется 21 наблюдение и 16 состояний системы,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т.о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ограничение на множество состояний задается в виде функций распределения возможностей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900"/>
        <w:gridCol w:w="840"/>
        <w:gridCol w:w="840"/>
        <w:gridCol w:w="840"/>
        <w:gridCol w:w="840"/>
        <w:gridCol w:w="1230"/>
        <w:gridCol w:w="2912"/>
      </w:tblGrid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N(</w:t>
            </w:r>
            <w:proofErr w:type="spellStart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k</w:t>
            </w:r>
            <w:proofErr w:type="spellEnd"/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f(d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val="en-US" w:eastAsia="ru-RU"/>
              </w:rPr>
              <w:t>k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)=N(d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val="en-US" w:eastAsia="ru-RU"/>
              </w:rPr>
              <w:t>k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)/max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val="en-US" w:eastAsia="ru-RU"/>
              </w:rPr>
              <w:t>n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(d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val="en-US" w:eastAsia="ru-RU"/>
              </w:rPr>
              <w:t>k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1,0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0,33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0,66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0,165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0,165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0,165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1,0</w:t>
            </w: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Варианты структурированных систем приведены в таблице в порядке возрастания меры расстояния δ = ∑ (f(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)-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C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))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1/p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C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функции поведения структурированной системы.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825"/>
        <w:gridCol w:w="4043"/>
        <w:gridCol w:w="1508"/>
      </w:tblGrid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δ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123/134, 123/13/124/14 124/13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0,00072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123/13/124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0,01383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123/124/3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0,02774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124/3/23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0,03335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12/3/23/24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0,05796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1/3/23/24, 12/3/23/4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0,16677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1/3/23/4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0,28058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1/23/4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0,41389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1/2/3/4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0,5610</w:t>
            </w: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531745" cy="3289300"/>
            <wp:effectExtent l="0" t="0" r="190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Интерпретация результатов решение задачи состоит в следующем. Из графика зависимости меры расстояния δ(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f,f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C</w:t>
      </w:r>
      <w:proofErr w:type="spellEnd"/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от варианта структуризации видно, что он имеет характерную точку N=5.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Структуированная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система для варианта N=5 приведена ниже.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552065" cy="19310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рисунка видно переменная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является связующим звеном системы т.е.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фактором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определяющим цены на бирже в наибольшей степени.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Характеристическая функция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системных задачах цель системы находится «в руках» пользователя. Это значит, что с позиции системных свойств цель представляет предпочтительное для пользователя ограничение свойств системы. Из этого следует, что система может рассматриваться относительно любой цели. И любая система в какой-то степени соответствует цели.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Близость действительных и желаемых свойств называется характеристикой системы относительно цели или просто характеристической функцией.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Пусть S множество систем, отличающихся свойствами, которые определяют понятия цели. Характеристическую функцию системы можно представить следующим образом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ω :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 × S → [0,1]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Это отображение удобно определить с помощью функции расстояния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ω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9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 = 1 - [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(S,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)]/max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(S,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S,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9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,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(S,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— максимальное расстояние на множестве S×S.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Используя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понятия характеристической функции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введем понятие целенаправленной системы. Система S может рассматриваться как целенаправленная относительно заданной цели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9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ее характеристика больше заданного порога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ω(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9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≥ ω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следующую задачу. Предложим, что цель определена с помощью функции поведения f* на множестве систем S = (S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m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и для них определены функции поведения F = 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m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Расстояние между системами определяется следующим образом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δ(</w:t>
      </w:r>
      <w:proofErr w:type="spellStart"/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f*) = ∑ 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- f*(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)]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1/p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D — множество состояний системы.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K = |D| — мощность множества состояний.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система некоторого вычислительного комплекса задана на трех переменных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представляющих состояние трех устройств комплекса: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0, если в момент наблюдения устройство не работает 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1 в обратном случае.</w:t>
      </w:r>
    </w:p>
    <w:tbl>
      <w:tblPr>
        <w:tblW w:w="5000" w:type="pct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54"/>
        <w:gridCol w:w="2808"/>
        <w:gridCol w:w="2353"/>
        <w:gridCol w:w="1840"/>
      </w:tblGrid>
      <w:tr w:rsidR="00B80257" w:rsidRPr="00B80257" w:rsidTr="00B80257">
        <w:trPr>
          <w:tblCellSpacing w:w="0" w:type="dxa"/>
        </w:trPr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а)</w:t>
            </w:r>
          </w:p>
        </w:tc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б)</w:t>
            </w:r>
          </w:p>
        </w:tc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в)</w:t>
            </w:r>
          </w:p>
        </w:tc>
        <w:tc>
          <w:tcPr>
            <w:tcW w:w="0" w:type="auto"/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г)</w:t>
            </w:r>
          </w:p>
        </w:tc>
      </w:tr>
      <w:tr w:rsidR="00B80257" w:rsidRPr="00B80257" w:rsidTr="00B8025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85"/>
              <w:gridCol w:w="484"/>
              <w:gridCol w:w="484"/>
              <w:gridCol w:w="585"/>
            </w:tblGrid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0,15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0,25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55"/>
              <w:gridCol w:w="484"/>
              <w:gridCol w:w="484"/>
              <w:gridCol w:w="585"/>
            </w:tblGrid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α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0,03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0,04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0,01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0,25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0,55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84"/>
              <w:gridCol w:w="484"/>
              <w:gridCol w:w="585"/>
            </w:tblGrid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X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0,03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0,05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12"/>
              <w:gridCol w:w="512"/>
            </w:tblGrid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1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2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  <w:lang w:eastAsia="ru-RU"/>
                    </w:rPr>
                    <w:t>3</w:t>
                  </w: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*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  <w:tr w:rsidR="00B80257" w:rsidRPr="00B80257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0257" w:rsidRPr="00B80257" w:rsidRDefault="00B80257" w:rsidP="00B8025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8025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</w:t>
                  </w:r>
                </w:p>
              </w:tc>
            </w:tr>
          </w:tbl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Пусть система некоторого вычислительного комплекса задана на трех переменных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представляющих состояния трех его устройств: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1 если в момент наблюдения устройство работало,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 в обратном случае.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18"/>
        <w:gridCol w:w="519"/>
        <w:gridCol w:w="519"/>
        <w:gridCol w:w="756"/>
        <w:gridCol w:w="519"/>
        <w:gridCol w:w="519"/>
        <w:gridCol w:w="519"/>
        <w:gridCol w:w="519"/>
        <w:gridCol w:w="756"/>
        <w:gridCol w:w="519"/>
        <w:gridCol w:w="519"/>
        <w:gridCol w:w="519"/>
        <w:gridCol w:w="756"/>
        <w:gridCol w:w="614"/>
        <w:gridCol w:w="634"/>
        <w:gridCol w:w="634"/>
      </w:tblGrid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1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2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3</w:t>
            </w: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*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0,25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</w:tr>
      <w:tr w:rsidR="00B80257" w:rsidRPr="00B80257" w:rsidTr="00B8025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B8025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0,55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0257" w:rsidRPr="00B80257" w:rsidRDefault="00B80257" w:rsidP="00B80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Множество состояний этой системы и функция поведения приведены в таблице а). Добавим к комплексу еще одно устройство, которое представлено переменной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Множество состояний новой системы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состоящей из четырех переменных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и ее функция поведения представлены в таблице б). Используя понятие структурированной системы, найдем для подсистемы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Sn</w:t>
      </w:r>
      <w:proofErr w:type="spellEnd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системы S=(X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функцию поведения по формуле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= f(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dx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Ее значение приведено в таблице в). В таблице г) приведены три целевых функции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Теперь найдем характеристические функции системы S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относительно целевой функции поведения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*. Они имеют значения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ω(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= 0,3; ω(f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= 0,55; ω(f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= 0,85.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для системы S = (X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 Они имеют соответственно следующие значения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ω(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= 0,8; ω(f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= 0,55; ω(f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= 0,27.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Сравнивая изменения значение функции за счет добавлений переменной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Δω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ω(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  — ω(f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Получим соответственно значения Δω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0,5, Δω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0 и Δω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-0,58. Эти значения показывают следующее. Относительно цели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переменная 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4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переменной выбора цели, относительно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не является переменной выбора цели и для цели f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3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* является переменной уклонения от цели.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приведенный пример показывает, что введенное понятие характеристической функции системы представляет собой инструмент системного анализа, который позволяет решить задачи оценки целенаправленности систем и оценки роли, переменных в обеспечении целенаправленности.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Динамическая система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Динамическая система представляет математическую модель функционирования объекта анализа в пространстве и времени. Чтобы модель охватила широкий класс реальных объектов необходимо исходить из самых общих предположений о характере объекта. Поэтому система определяется в терминах наблюдаемых свойств и взаимосвязи между ними.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 процессом функционирования понимается изменение состояния системы под действием внутренних и внешних причин. При этом состояние системы в фиксированный момент времени представляет вектор наблюденных значений переменных (проявлений свойств).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Определим динамическую систему в виде отношения на множествах X, Y, T, C.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650615" cy="102362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Множества X и Y представляет воздействия на систему внешней среды и ее реакции. Далее будем их называть входными и выходными переменными. Множество Т представляет множество [t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...] множеств времени в интервале наблюдения.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i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= &lt;a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...,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, m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val="en-US" w:eastAsia="ru-RU"/>
        </w:rPr>
        <w:t>N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&gt;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Полное множество состояний системы образует фазовое пространство состояний динамической системы.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Изменение состояния системы это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переход из одной точки фазового пространства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 другую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j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Он происходит под воздействием входных сигналов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X. Процесс переходов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i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→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j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→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c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→ ... →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p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происходит во времени.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процесс переходов системы в фазовом пространстве состояний.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в начальный момент наблюдения 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система находилась в некотором состоянии, который будем называть начальное состояние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Множество всех возможных начальных состояний есть декартовое произведение 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× C. Множество всех возможных входных сигналов в моменты времени 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 тоже есть декартово произведение Т × Х.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Множество всех возможных переходов системы в интервале наблюдения под воздействием входных сигналов представляет соотношение вида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× C) × (T × X) × C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 переходов системы в фазовом пространстве, наблюдаемый во времени, представляет собой множество отношений упорядоченности декартово произведение, что видно из рисунка.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11855" cy="9690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Математическая модель этого процесса имеет вид отображения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P: (t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× Z) × (t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× X) → 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t1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общем случае ее можно записать в следующем виде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=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P{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..., t),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X},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Р — множество операторов перехода системы в фазовом пространстве состояний.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Выходная реакция системы в любой момент времени определяется состоянием системы в этот момент времени. Поэтому справедливо следующее соотношение.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G{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множество оператор выходов.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Таким образом, динамическая система представляет собой множество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= (P, G, X, Y, C, T).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 следует из соотношений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и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) это множество можно представить в виде декомпозиции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155440" cy="8940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Наиболее общими свойствами динамических систем являются устойчивость и управляемость.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Устойчивость динамических систем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Пусть множество входных воздействий содержат элементы в интервале (-∞; +∞) и пусть p = 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k={1,k}] семейство операторов перехода, которые при заданном множестве входных воздействий X^ реализуют полное множество Z^ состояний системы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мощностно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Z^ = M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⋅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⋅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...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⋅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M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Реальный объект имеет вполне определенный оператор переходов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p и находится под воздействием определенного множества входных сигналов X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X^. Если для заданных Х 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существует соотношение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= 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{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t), 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X},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множество [Z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...,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Z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] на любом интервале наблюдения является замкнутым, а система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 = [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k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G, X, Y, T]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устойчивой относительно множества входных воздействий Х.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Управляемость динамических систем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общем случае задача управления формируется в следующем виде. Известно множество входных сигналов Х, и семейство операторов перехода Р и выходов G. Задано необходимое значение выхода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момент времени t. Найти управляющее воздействие v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V обеспечивающие выбор операторов перехода p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P и выхода g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∈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G обеспечивающие необходимое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78630" cy="10509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Исходя из общей формулировки задачи управления, необходимо различать управление множеством выходов. Достижение цели управления обеспечивается выбором операторов p и q.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Система является управляемой, если для заданных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X и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C, существуют такие 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t0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C, что существуют p(</w:t>
      </w:r>
      <w:proofErr w:type="spellStart"/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C,X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P или g(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,y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Отсюда следует, что управление может осуществляться начальным состоянием, операторами переходов и выходов. При этом задача управления сводится к следующему. Известно x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X, p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P, g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G. Задано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y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Y. Необходимо найти v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V при котором p(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c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C,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x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x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X) и g(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y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y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Y, 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t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 c 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C).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Интегративные свойства систем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предыдущих разделах были рассмотрены структурные и динамические свойства систем, которые не связаны с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какой либо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физической природой объекта анализа и вытекают из математических свойств абстрактных множеств.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Интегративные свойства систем охватывают структурные и динамические свойства одновременно, носят прикладной характер и базируются на принципах и закономерностях естествознания. Они проявляются на множестве отношений свойств объекта и внешней среды. Т.е. отражают результат их взаимодействий в виде изменений объекта и внешней среды.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Характер взаимодействия объекта и внешней среды может быть различным: сплоченным или разобщенным. При этом соответственно и результаты взаимодействия могут быть положительными и отрицательными. В этом смысле рассмотрим две группы наиболее общих интегративных свойств, связанных с оценкой возможности возникновения положительных результатов (качество и эффективность) и отрицательных результатов (безопасность и живучесть).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Качество системы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Качество системы представляет виртуальную оценку возможности получения положительного результата взаимодействия объекта с внешней средой.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 качеством понимается обобщенная положительная характеристика системы, которая показывает ее полезность для макросистемы, состоящей из двух подсистем: объекта и внешней среды.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выражения качество служит показателем качества — положительное свойство системы. Суждение о качестве системы основывается на сравнении показателя качества одной системы с показателем качества другой системы реально существующей или виртуальной. Решение о качестве принимается на основе критерия — правило выбора альтернатив (вариантов).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Рассмотрим следующую задачу. Пусть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  —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множество свойств виртуальной системы, т. е. потребностей макросистемы. В — множество свойств системы. Здесь возникают несколько вариантов, представленные на рисунках.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513705" cy="1391920"/>
            <wp:effectExtent l="0" t="0" r="0" b="0"/>
            <wp:docPr id="1" name="Рисунок 1" descr="Соотношение множеств свойств систем и потребностей макро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оотношение множеств свойств систем и потребностей макросистемы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Рис. — Соотношение множеств свойств систем А и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потребностей макросистемы В.</w:t>
      </w:r>
    </w:p>
    <w:p w:rsidR="00B80257" w:rsidRPr="00B80257" w:rsidRDefault="00B80257" w:rsidP="00B8025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Система не удовлетворяет потребностям макросистемы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следовательно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непригодна.</w:t>
      </w:r>
    </w:p>
    <w:p w:rsidR="00B80257" w:rsidRPr="00B80257" w:rsidRDefault="00B80257" w:rsidP="00B8025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 удовлетворяет потребностям по возможности по использование ее ресурса нерационально |А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| &gt;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|B|.</w:t>
      </w:r>
    </w:p>
    <w:p w:rsidR="00B80257" w:rsidRPr="00B80257" w:rsidRDefault="00B80257" w:rsidP="00B8025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удовлетворяет потребностям макросистемы, поэтому она превосходит систему A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B80257" w:rsidRPr="00B80257" w:rsidRDefault="00B80257" w:rsidP="00B8025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Система пригодна и рационально расходует свой ресурс.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рассмотренных примеров вытекают три основных критерия качества системы пригодности, превосходства и оптимальности.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Эффективность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Понятие эффективность связано с целенаправленными процессами, т. е. процессом функционирования некоторой системы, которая организуется и проводится для достижения определенной цели, т. е. получение определенного результата.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Характеризуя целенаправленный процесс необходимо различать качества определенных получаемых результатов и 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качество множества результатов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рассматриваемых как единое целое. Последнее характеризует уровень достижения цели. Это свойство будет называться эффективностью целенаправленного процесса (операции).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Свойство обобщенного результата операции условно можно разделить на три группы:</w:t>
      </w:r>
    </w:p>
    <w:p w:rsidR="00B80257" w:rsidRPr="00B80257" w:rsidRDefault="00B80257" w:rsidP="00B8025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результативность (целевой эффект)</w:t>
      </w:r>
    </w:p>
    <w:p w:rsidR="00B80257" w:rsidRPr="00B80257" w:rsidRDefault="00B80257" w:rsidP="00B8025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ресурсоемкость</w:t>
      </w:r>
    </w:p>
    <w:p w:rsidR="00B80257" w:rsidRPr="00B80257" w:rsidRDefault="00B80257" w:rsidP="00B8025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оперативность (расход времени)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Соответственно показатели эффективности отражают одну из групп свойств или совместно все. В этой связи эффективностью называют комплексное свойство целенаправленного процесса.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Показатели эффективности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Показатели эффективности должны удовлетворять ряду общих обязательных требований. Основными из них являются: представительность, полнота, стохастичность, простота.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Представительность означает, что эффективность должна оцениваться относительно главной цели операции, а показатель должен иметь прямое отображение цели, характеристик процесса и внешней среды.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Количественная величина показателя должна быть чувствительна к изменению характеристик процесса и случайных факторов во внешней среде. А математическая модель должна обеспечивать проведение необходимых измерений и вычислений в приемлемые сроки.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общем виде показатель эффективности имеет вид вектора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α = &lt;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ц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р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T&gt;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где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ц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целевые эффекты,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р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— ресурсоемкость, Т — затраты времени.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Поскольку процесс функционирования системы протекает во внешней среде с характеристиками V, состав этих характеристик оказывает влияние на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ц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р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Т то реально величина Э представляет множество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Э(V) = [e(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u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n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), n={</w:t>
      </w:r>
      <w:proofErr w:type="gram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1,N</w:t>
      </w:r>
      <w:proofErr w:type="gram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}]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Поэтому цель операции формально можно представить в следующем виде.</w:t>
      </w:r>
    </w:p>
    <w:p w:rsidR="00B80257" w:rsidRPr="00B80257" w:rsidRDefault="00B80257" w:rsidP="00B802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Э(V) </w:t>
      </w:r>
      <w:r w:rsidRPr="00B80257">
        <w:rPr>
          <w:rFonts w:ascii="Cambria Math" w:eastAsia="Times New Roman" w:hAnsi="Cambria Math" w:cs="Cambria Math"/>
          <w:color w:val="000000"/>
          <w:sz w:val="27"/>
          <w:szCs w:val="27"/>
          <w:lang w:eastAsia="ru-RU"/>
        </w:rPr>
        <w:t>⊂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{</w:t>
      </w:r>
      <w:proofErr w:type="spellStart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дон</w:t>
      </w:r>
      <w:proofErr w:type="spellEnd"/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.</w:t>
      </w:r>
      <w:r w:rsidRPr="00B8025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}.</w:t>
      </w:r>
    </w:p>
    <w:p w:rsidR="005735A7" w:rsidRDefault="005735A7" w:rsidP="00B80257">
      <w:pPr>
        <w:jc w:val="both"/>
      </w:pPr>
    </w:p>
    <w:sectPr w:rsidR="00573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2CF"/>
    <w:multiLevelType w:val="multilevel"/>
    <w:tmpl w:val="C4B8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A148B"/>
    <w:multiLevelType w:val="multilevel"/>
    <w:tmpl w:val="A9AE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16D6"/>
    <w:multiLevelType w:val="multilevel"/>
    <w:tmpl w:val="A91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0923"/>
    <w:multiLevelType w:val="multilevel"/>
    <w:tmpl w:val="62CA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F0B39"/>
    <w:multiLevelType w:val="multilevel"/>
    <w:tmpl w:val="8B74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57303"/>
    <w:multiLevelType w:val="multilevel"/>
    <w:tmpl w:val="0B32C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4136BD"/>
    <w:multiLevelType w:val="multilevel"/>
    <w:tmpl w:val="580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86CBA"/>
    <w:multiLevelType w:val="multilevel"/>
    <w:tmpl w:val="F392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57"/>
    <w:rsid w:val="005735A7"/>
    <w:rsid w:val="00B8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9AD4F7-9FD3-4BED-9BDA-0ABD888F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0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80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802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025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B8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8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5416</Words>
  <Characters>30874</Characters>
  <Application>Microsoft Office Word</Application>
  <DocSecurity>0</DocSecurity>
  <Lines>257</Lines>
  <Paragraphs>72</Paragraphs>
  <ScaleCrop>false</ScaleCrop>
  <Company/>
  <LinksUpToDate>false</LinksUpToDate>
  <CharactersWithSpaces>36218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fanil2</dc:creator>
  <cp:keywords/>
  <dc:description/>
  <cp:lastModifiedBy>fanil2</cp:lastModifiedBy>
  <cp:revision>2</cp:revision>
  <dcterms:created xsi:type="dcterms:W3CDTF">2022-11-18T03:26:00Z</dcterms:created>
  <dcterms:modified xsi:type="dcterms:W3CDTF">2022-11-18T03:27:00Z</dcterms:modified>
</cp:coreProperties>
</file>