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jc w:val="center"/>
        <w:rPr/>
      </w:pPr>
      <w:bookmarkStart w:colFirst="0" w:colLast="0" w:name="_ai5gvwxziha" w:id="0"/>
      <w:bookmarkEnd w:id="0"/>
      <w:r w:rsidDel="00000000" w:rsidR="00000000" w:rsidRPr="00000000">
        <w:rPr>
          <w:b w:val="0"/>
          <w:bCs w:val="0"/>
          <w:sz w:val="52"/>
          <w:szCs w:val="52"/>
          <w:rtl w:val="0"/>
        </w:rPr>
        <w:t xml:space="preserve">Practical Exercise: Write an Action for Pre-Update Password</w:t>
      </w:r>
      <w:r w:rsidDel="00000000" w:rsidR="00000000" w:rsidRPr="00000000">
        <w:rPr>
          <w:rtl w:val="0"/>
        </w:rPr>
      </w:r>
    </w:p>
    <w:p w:rsidR="00000000" w:rsidDel="00000000" w:rsidP="00000000" w:rsidRDefault="00000000" w:rsidRPr="00000000" w14:paraId="00000002">
      <w:pPr>
        <w:pStyle w:val="Heading1"/>
        <w:spacing w:after="0" w:line="276" w:lineRule="auto"/>
        <w:rPr>
          <w:sz w:val="40"/>
          <w:szCs w:val="40"/>
        </w:rPr>
      </w:pPr>
      <w:bookmarkStart w:colFirst="0" w:colLast="0" w:name="_z1dg52qhwda9" w:id="1"/>
      <w:bookmarkEnd w:id="1"/>
      <w:r w:rsidDel="00000000" w:rsidR="00000000" w:rsidRPr="00000000">
        <w:rPr>
          <w:rFonts w:ascii="Inter" w:cs="Inter" w:eastAsia="Inter" w:hAnsi="Inter"/>
          <w:b w:val="0"/>
          <w:bCs w:val="0"/>
          <w:sz w:val="40"/>
          <w:szCs w:val="40"/>
          <w:rtl w:val="0"/>
        </w:rPr>
        <w:t xml:space="preserve">1. Overview &amp; Learning Objectives</w:t>
      </w: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360" w:lineRule="auto"/>
        <w:rPr/>
      </w:pPr>
      <w:r w:rsidDel="00000000" w:rsidR="00000000" w:rsidRPr="00000000">
        <w:rPr>
          <w:rtl w:val="0"/>
        </w:rPr>
        <w:t xml:space="preserve">When a user sets or resets a password, WSO2 IS normally just checks basic rules (length, complexity) on its own.</w:t>
      </w:r>
    </w:p>
    <w:p w:rsidR="00000000" w:rsidDel="00000000" w:rsidP="00000000" w:rsidRDefault="00000000" w:rsidRPr="00000000" w14:paraId="00000005">
      <w:pPr>
        <w:spacing w:after="0" w:line="360" w:lineRule="auto"/>
        <w:rPr/>
      </w:pPr>
      <w:r w:rsidDel="00000000" w:rsidR="00000000" w:rsidRPr="00000000">
        <w:rPr>
          <w:rtl w:val="0"/>
        </w:rPr>
        <w:t xml:space="preserve">But sometimes you need to check the password against external sources, or some hard rules. WSO2 IS Actions Framework lets you call an external REST microservice before the password is hashed and saved —-that microservice can talk to any third-party validation system.</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tl w:val="0"/>
        </w:rPr>
      </w:r>
    </w:p>
    <w:p w:rsidR="00000000" w:rsidDel="00000000" w:rsidP="00000000" w:rsidRDefault="00000000" w:rsidRPr="00000000" w14:paraId="00000007">
      <w:pPr>
        <w:pStyle w:val="Heading2"/>
        <w:spacing w:after="0" w:line="276" w:lineRule="auto"/>
        <w:rPr/>
      </w:pPr>
      <w:bookmarkStart w:colFirst="0" w:colLast="0" w:name="_qz7rpmj6fdrx" w:id="2"/>
      <w:bookmarkEnd w:id="2"/>
      <w:r w:rsidDel="00000000" w:rsidR="00000000" w:rsidRPr="00000000">
        <w:rPr>
          <w:rFonts w:ascii="Inter" w:cs="Inter" w:eastAsia="Inter" w:hAnsi="Inter"/>
          <w:b w:val="0"/>
          <w:bCs w:val="0"/>
          <w:rtl w:val="0"/>
        </w:rPr>
        <w:t xml:space="preserve">Learning Objectives: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spacing w:after="0" w:line="360" w:lineRule="auto"/>
        <w:ind w:left="600" w:hanging="360"/>
      </w:pPr>
      <w:r w:rsidDel="00000000" w:rsidR="00000000" w:rsidRPr="00000000">
        <w:rPr>
          <w:rFonts w:ascii="Inter" w:cs="Inter" w:eastAsia="Inter" w:hAnsi="Inter"/>
          <w:rtl w:val="0"/>
        </w:rPr>
        <w:t xml:space="preserve">Understand the request/response execution pattern of </w:t>
      </w:r>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0A">
      <w:pPr>
        <w:numPr>
          <w:ilvl w:val="0"/>
          <w:numId w:val="1"/>
        </w:numPr>
        <w:spacing w:after="0" w:line="360" w:lineRule="auto"/>
        <w:ind w:left="600" w:hanging="360"/>
      </w:pPr>
      <w:r w:rsidDel="00000000" w:rsidR="00000000" w:rsidRPr="00000000">
        <w:rPr>
          <w:rFonts w:ascii="Inter" w:cs="Inter" w:eastAsia="Inter" w:hAnsi="Inter"/>
          <w:rtl w:val="0"/>
        </w:rPr>
        <w:t xml:space="preserve">Implement a production-grade external validation </w:t>
      </w:r>
      <w:r w:rsidDel="00000000" w:rsidR="00000000" w:rsidRPr="00000000">
        <w:rPr>
          <w:rtl w:val="0"/>
        </w:rPr>
        <w:t xml:space="preserve">service</w:t>
      </w:r>
      <w:r w:rsidDel="00000000" w:rsidR="00000000" w:rsidRPr="00000000">
        <w:rPr>
          <w:rFonts w:ascii="Inter" w:cs="Inter" w:eastAsia="Inter" w:hAnsi="Inter"/>
          <w:rtl w:val="0"/>
        </w:rPr>
        <w:t xml:space="preserve"> using Java Spring Boot to evaluate password complexity.</w:t>
      </w:r>
      <w:r w:rsidDel="00000000" w:rsidR="00000000" w:rsidRPr="00000000">
        <w:rPr>
          <w:rtl w:val="0"/>
        </w:rPr>
      </w:r>
    </w:p>
    <w:p w:rsidR="00000000" w:rsidDel="00000000" w:rsidP="00000000" w:rsidRDefault="00000000" w:rsidRPr="00000000" w14:paraId="0000000B">
      <w:pPr>
        <w:numPr>
          <w:ilvl w:val="0"/>
          <w:numId w:val="1"/>
        </w:numPr>
        <w:spacing w:after="0" w:line="360" w:lineRule="auto"/>
        <w:ind w:left="600" w:hanging="360"/>
      </w:pPr>
      <w:r w:rsidDel="00000000" w:rsidR="00000000" w:rsidRPr="00000000">
        <w:rPr>
          <w:rFonts w:ascii="Inter" w:cs="Inter" w:eastAsia="Inter" w:hAnsi="Inter"/>
          <w:rtl w:val="0"/>
        </w:rPr>
        <w:t xml:space="preserve">Handle business rule failures and pass validation errors back to the WSO2 Identity Server orchestrator gracefully.</w:t>
      </w:r>
      <w:r w:rsidDel="00000000" w:rsidR="00000000" w:rsidRPr="00000000">
        <w:rPr>
          <w:rtl w:val="0"/>
        </w:rPr>
      </w:r>
    </w:p>
    <w:p w:rsidR="00000000" w:rsidDel="00000000" w:rsidP="00000000" w:rsidRDefault="00000000" w:rsidRPr="00000000" w14:paraId="0000000C">
      <w:pPr>
        <w:numPr>
          <w:ilvl w:val="0"/>
          <w:numId w:val="1"/>
        </w:numPr>
        <w:spacing w:after="0" w:line="360" w:lineRule="auto"/>
        <w:ind w:left="600" w:hanging="360"/>
      </w:pPr>
      <w:r w:rsidDel="00000000" w:rsidR="00000000" w:rsidRPr="00000000">
        <w:rPr>
          <w:rFonts w:ascii="Inter" w:cs="Inter" w:eastAsia="Inter" w:hAnsi="Inter"/>
          <w:rtl w:val="0"/>
        </w:rPr>
        <w:t xml:space="preserve">Configure and register the Pre Update Password Action within the administrative console securely.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0" w:line="276" w:lineRule="auto"/>
        <w:rPr>
          <w:sz w:val="40"/>
          <w:szCs w:val="40"/>
        </w:rPr>
      </w:pPr>
      <w:bookmarkStart w:colFirst="0" w:colLast="0" w:name="_hrn2v2wwv97b" w:id="3"/>
      <w:bookmarkEnd w:id="3"/>
      <w:r w:rsidDel="00000000" w:rsidR="00000000" w:rsidRPr="00000000">
        <w:rPr>
          <w:rFonts w:ascii="Inter" w:cs="Inter" w:eastAsia="Inter" w:hAnsi="Inter"/>
          <w:b w:val="0"/>
          <w:bCs w:val="0"/>
          <w:sz w:val="40"/>
          <w:szCs w:val="40"/>
          <w:rtl w:val="0"/>
        </w:rPr>
        <w:t xml:space="preserve">2. Infrastructure &amp; Prerequisites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Fonts w:ascii="Inter" w:cs="Inter" w:eastAsia="Inter" w:hAnsi="Inter"/>
          <w:rtl w:val="0"/>
        </w:rPr>
        <w:t xml:space="preserve">Ensure your current lab workstation meets the following baseline environment configurations:</w:t>
      </w: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numPr>
          <w:ilvl w:val="0"/>
          <w:numId w:val="2"/>
        </w:numPr>
        <w:spacing w:after="0" w:line="360" w:lineRule="auto"/>
        <w:ind w:left="600" w:hanging="360"/>
      </w:pPr>
      <w:r w:rsidDel="00000000" w:rsidR="00000000" w:rsidRPr="00000000">
        <w:rPr>
          <w:rFonts w:ascii="Inter" w:cs="Inter" w:eastAsia="Inter" w:hAnsi="Inter"/>
          <w:rtl w:val="0"/>
        </w:rPr>
        <w:t xml:space="preserve">WSO2 Identity Server 7.3.0.</w:t>
      </w:r>
      <w:r w:rsidDel="00000000" w:rsidR="00000000" w:rsidRPr="00000000">
        <w:rPr>
          <w:rtl w:val="0"/>
        </w:rPr>
      </w:r>
    </w:p>
    <w:p w:rsidR="00000000" w:rsidDel="00000000" w:rsidP="00000000" w:rsidRDefault="00000000" w:rsidRPr="00000000" w14:paraId="00000013">
      <w:pPr>
        <w:numPr>
          <w:ilvl w:val="0"/>
          <w:numId w:val="2"/>
        </w:numPr>
        <w:spacing w:after="0" w:line="360" w:lineRule="auto"/>
        <w:ind w:left="600" w:hanging="360"/>
      </w:pPr>
      <w:r w:rsidDel="00000000" w:rsidR="00000000" w:rsidRPr="00000000">
        <w:rPr>
          <w:rFonts w:ascii="Inter" w:cs="Inter" w:eastAsia="Inter" w:hAnsi="Inter"/>
          <w:rtl w:val="0"/>
        </w:rPr>
        <w:t xml:space="preserve">Java Development Kit (JDK 21 or 25) installed on your machine.</w:t>
      </w:r>
      <w:r w:rsidDel="00000000" w:rsidR="00000000" w:rsidRPr="00000000">
        <w:rPr>
          <w:rtl w:val="0"/>
        </w:rPr>
      </w:r>
    </w:p>
    <w:p w:rsidR="00000000" w:rsidDel="00000000" w:rsidP="00000000" w:rsidRDefault="00000000" w:rsidRPr="00000000" w14:paraId="00000014">
      <w:pPr>
        <w:numPr>
          <w:ilvl w:val="0"/>
          <w:numId w:val="2"/>
        </w:numPr>
        <w:spacing w:after="0" w:line="360" w:lineRule="auto"/>
        <w:ind w:left="600" w:hanging="360"/>
      </w:pPr>
      <w:r w:rsidDel="00000000" w:rsidR="00000000" w:rsidRPr="00000000">
        <w:rPr>
          <w:rFonts w:ascii="Inter" w:cs="Inter" w:eastAsia="Inter" w:hAnsi="Inter"/>
          <w:rtl w:val="0"/>
        </w:rPr>
        <w:t xml:space="preserve">An integrated development environment (IDE) for compiling your Java solution (e.g., IntelliJ IDEA).</w:t>
      </w:r>
      <w:r w:rsidDel="00000000" w:rsidR="00000000" w:rsidRPr="00000000">
        <w:rPr>
          <w:rtl w:val="0"/>
        </w:rPr>
      </w:r>
    </w:p>
    <w:p w:rsidR="00000000" w:rsidDel="00000000" w:rsidP="00000000" w:rsidRDefault="00000000" w:rsidRPr="00000000" w14:paraId="00000015">
      <w:pPr>
        <w:numPr>
          <w:ilvl w:val="0"/>
          <w:numId w:val="2"/>
        </w:numPr>
        <w:spacing w:after="0" w:line="360" w:lineRule="auto"/>
        <w:ind w:left="600" w:hanging="360"/>
      </w:pPr>
      <w:hyperlink r:id="rId6">
        <w:r w:rsidDel="00000000" w:rsidR="00000000" w:rsidRPr="00000000">
          <w:rPr>
            <w:color w:val="1155cc"/>
            <w:u w:val="single"/>
            <w:rtl w:val="0"/>
          </w:rPr>
          <w:t xml:space="preserve">ngrok</w:t>
        </w:r>
      </w:hyperlink>
      <w:r w:rsidDel="00000000" w:rsidR="00000000" w:rsidRPr="00000000">
        <w:rPr>
          <w:rtl w:val="0"/>
        </w:rPr>
        <w:t xml:space="preserve"> installed (to securely expose your local service to the internet so WSO2 IS can reach it).</w:t>
      </w:r>
    </w:p>
    <w:p w:rsidR="00000000" w:rsidDel="00000000" w:rsidP="00000000" w:rsidRDefault="00000000" w:rsidRPr="00000000" w14:paraId="00000016">
      <w:pPr>
        <w:pStyle w:val="Heading1"/>
        <w:spacing w:after="0" w:line="276" w:lineRule="auto"/>
        <w:rPr/>
      </w:pPr>
      <w:bookmarkStart w:colFirst="0" w:colLast="0" w:name="_7qb0x1405l4" w:id="4"/>
      <w:bookmarkEnd w:id="4"/>
      <w:r w:rsidDel="00000000" w:rsidR="00000000" w:rsidRPr="00000000">
        <w:rPr>
          <w:rFonts w:ascii="Inter" w:cs="Inter" w:eastAsia="Inter" w:hAnsi="Inter"/>
          <w:b w:val="0"/>
          <w:bCs w:val="0"/>
          <w:sz w:val="40"/>
          <w:szCs w:val="40"/>
          <w:rtl w:val="0"/>
        </w:rPr>
        <w:t xml:space="preserve">3. Practical Task Formulation</w:t>
      </w:r>
      <w:r w:rsidDel="00000000" w:rsidR="00000000" w:rsidRPr="00000000">
        <w:rPr>
          <w:rtl w:val="0"/>
        </w:rPr>
      </w:r>
    </w:p>
    <w:p w:rsidR="00000000" w:rsidDel="00000000" w:rsidP="00000000" w:rsidRDefault="00000000" w:rsidRPr="00000000" w14:paraId="00000017">
      <w:pPr>
        <w:pStyle w:val="Heading2"/>
        <w:spacing w:after="0" w:line="360" w:lineRule="auto"/>
        <w:rPr/>
      </w:pPr>
      <w:bookmarkStart w:colFirst="0" w:colLast="0" w:name="_cujtqnaazufs" w:id="5"/>
      <w:bookmarkEnd w:id="5"/>
      <w:r w:rsidDel="00000000" w:rsidR="00000000" w:rsidRPr="00000000">
        <w:rPr>
          <w:rFonts w:ascii="Inter" w:cs="Inter" w:eastAsia="Inter" w:hAnsi="Inter"/>
          <w:b w:val="0"/>
          <w:bCs w:val="0"/>
          <w:rtl w:val="0"/>
        </w:rPr>
        <w:t xml:space="preserve">The Business Scenario:</w:t>
      </w:r>
      <w:r w:rsidDel="00000000" w:rsidR="00000000" w:rsidRPr="00000000">
        <w:rPr>
          <w:rtl w:val="0"/>
        </w:rPr>
      </w:r>
    </w:p>
    <w:p w:rsidR="00000000" w:rsidDel="00000000" w:rsidP="00000000" w:rsidRDefault="00000000" w:rsidRPr="00000000" w14:paraId="00000018">
      <w:pPr>
        <w:spacing w:after="0" w:line="360" w:lineRule="auto"/>
        <w:rPr/>
      </w:pPr>
      <w:r w:rsidDel="00000000" w:rsidR="00000000" w:rsidRPr="00000000">
        <w:rPr>
          <w:rFonts w:ascii="Inter" w:cs="Inter" w:eastAsia="Inter" w:hAnsi="Inter"/>
          <w:rtl w:val="0"/>
        </w:rPr>
        <w:t xml:space="preserve">Your organization wants to introduce a strict security policy requiring that whenever a user's password changes, it must be evaluated for strength against external operational criteria. For this exercise, your validation hook must enforce the following business rules:</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numPr>
          <w:ilvl w:val="0"/>
          <w:numId w:val="3"/>
        </w:numPr>
        <w:spacing w:after="0" w:line="360" w:lineRule="auto"/>
        <w:ind w:left="600" w:hanging="360"/>
      </w:pPr>
      <w:r w:rsidDel="00000000" w:rsidR="00000000" w:rsidRPr="00000000">
        <w:rPr>
          <w:rFonts w:ascii="Inter" w:cs="Inter" w:eastAsia="Inter" w:hAnsi="Inter"/>
          <w:rtl w:val="0"/>
        </w:rPr>
        <w:t xml:space="preserve">The password must not contain any forbidden corporate tokens (e.g., it must not explicitly match or contain the company's trademark word WSO2 or the user's own username).</w:t>
      </w:r>
      <w:r w:rsidDel="00000000" w:rsidR="00000000" w:rsidRPr="00000000">
        <w:rPr>
          <w:rtl w:val="0"/>
        </w:rPr>
      </w:r>
    </w:p>
    <w:p w:rsidR="00000000" w:rsidDel="00000000" w:rsidP="00000000" w:rsidRDefault="00000000" w:rsidRPr="00000000" w14:paraId="0000001B">
      <w:pPr>
        <w:numPr>
          <w:ilvl w:val="0"/>
          <w:numId w:val="3"/>
        </w:numPr>
        <w:spacing w:after="0" w:line="360" w:lineRule="auto"/>
        <w:ind w:left="600" w:hanging="360"/>
      </w:pPr>
      <w:r w:rsidDel="00000000" w:rsidR="00000000" w:rsidRPr="00000000">
        <w:rPr>
          <w:rFonts w:ascii="Inter" w:cs="Inter" w:eastAsia="Inter" w:hAnsi="Inter"/>
          <w:rtl w:val="0"/>
        </w:rPr>
        <w:t xml:space="preserve">If the validation passes, the service sends a successful response allowing WSO2 Identity Server to complete the persistence flow.</w:t>
      </w:r>
      <w:r w:rsidDel="00000000" w:rsidR="00000000" w:rsidRPr="00000000">
        <w:rPr>
          <w:rtl w:val="0"/>
        </w:rPr>
      </w:r>
    </w:p>
    <w:p w:rsidR="00000000" w:rsidDel="00000000" w:rsidP="00000000" w:rsidRDefault="00000000" w:rsidRPr="00000000" w14:paraId="0000001C">
      <w:pPr>
        <w:numPr>
          <w:ilvl w:val="0"/>
          <w:numId w:val="3"/>
        </w:numPr>
        <w:spacing w:after="0" w:line="360" w:lineRule="auto"/>
        <w:ind w:left="600" w:hanging="360"/>
      </w:pPr>
      <w:r w:rsidDel="00000000" w:rsidR="00000000" w:rsidRPr="00000000">
        <w:rPr>
          <w:rFonts w:ascii="Inter" w:cs="Inter" w:eastAsia="Inter" w:hAnsi="Inter"/>
          <w:rtl w:val="0"/>
        </w:rPr>
        <w:t xml:space="preserve">If validation fails, it must block the account action and report an explicit error description back to the client interface.</w: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after="0" w:line="360" w:lineRule="auto"/>
        <w:rPr/>
      </w:pPr>
      <w:r w:rsidDel="00000000" w:rsidR="00000000" w:rsidRPr="00000000">
        <w:rPr>
          <w:rFonts w:ascii="Inter" w:cs="Inter" w:eastAsia="Inter" w:hAnsi="Inter"/>
          <w:rtl w:val="0"/>
        </w:rPr>
        <w:t xml:space="preserve">The Action framework must evaluate this across three discrete entry points:</w:t>
      </w:r>
      <w:r w:rsidDel="00000000" w:rsidR="00000000" w:rsidRPr="00000000">
        <w:rPr>
          <w:rtl w:val="0"/>
        </w:rPr>
      </w:r>
    </w:p>
    <w:p w:rsidR="00000000" w:rsidDel="00000000" w:rsidP="00000000" w:rsidRDefault="00000000" w:rsidRPr="00000000" w14:paraId="0000001F">
      <w:pPr>
        <w:numPr>
          <w:ilvl w:val="0"/>
          <w:numId w:val="4"/>
        </w:numPr>
        <w:spacing w:after="0" w:line="360" w:lineRule="auto"/>
        <w:ind w:left="600" w:hanging="360"/>
      </w:pPr>
      <w:r w:rsidDel="00000000" w:rsidR="00000000" w:rsidRPr="00000000">
        <w:rPr>
          <w:rFonts w:ascii="Inter" w:cs="Inter" w:eastAsia="Inter" w:hAnsi="Inter"/>
          <w:rtl w:val="0"/>
        </w:rPr>
        <w:t xml:space="preserve">Admin-initiated or application-driven user registrations.</w:t>
      </w:r>
      <w:r w:rsidDel="00000000" w:rsidR="00000000" w:rsidRPr="00000000">
        <w:rPr>
          <w:rtl w:val="0"/>
        </w:rPr>
      </w:r>
    </w:p>
    <w:p w:rsidR="00000000" w:rsidDel="00000000" w:rsidP="00000000" w:rsidRDefault="00000000" w:rsidRPr="00000000" w14:paraId="00000020">
      <w:pPr>
        <w:numPr>
          <w:ilvl w:val="0"/>
          <w:numId w:val="4"/>
        </w:numPr>
        <w:spacing w:after="0" w:line="360" w:lineRule="auto"/>
        <w:ind w:left="600" w:hanging="360"/>
      </w:pPr>
      <w:r w:rsidDel="00000000" w:rsidR="00000000" w:rsidRPr="00000000">
        <w:rPr>
          <w:rFonts w:ascii="Inter" w:cs="Inter" w:eastAsia="Inter" w:hAnsi="Inter"/>
          <w:rtl w:val="0"/>
        </w:rPr>
        <w:t xml:space="preserve">User self-registration endpoints.</w:t>
      </w:r>
      <w:r w:rsidDel="00000000" w:rsidR="00000000" w:rsidRPr="00000000">
        <w:rPr>
          <w:rtl w:val="0"/>
        </w:rPr>
      </w:r>
    </w:p>
    <w:p w:rsidR="00000000" w:rsidDel="00000000" w:rsidP="00000000" w:rsidRDefault="00000000" w:rsidRPr="00000000" w14:paraId="00000021">
      <w:pPr>
        <w:numPr>
          <w:ilvl w:val="0"/>
          <w:numId w:val="4"/>
        </w:numPr>
        <w:spacing w:after="0" w:line="360" w:lineRule="auto"/>
        <w:ind w:left="600" w:hanging="360"/>
      </w:pPr>
      <w:r w:rsidDel="00000000" w:rsidR="00000000" w:rsidRPr="00000000">
        <w:rPr>
          <w:rFonts w:ascii="Inter" w:cs="Inter" w:eastAsia="Inter" w:hAnsi="Inter"/>
          <w:rtl w:val="0"/>
        </w:rPr>
        <w:t xml:space="preserve">User-driven password updates (via My Account portal) or recovery flows.</w:t>
      </w:r>
      <w:r w:rsidDel="00000000" w:rsidR="00000000" w:rsidRPr="00000000">
        <w:rPr>
          <w:rtl w:val="0"/>
        </w:rPr>
      </w:r>
    </w:p>
    <w:p w:rsidR="00000000" w:rsidDel="00000000" w:rsidP="00000000" w:rsidRDefault="00000000" w:rsidRPr="00000000" w14:paraId="00000022">
      <w:pPr>
        <w:pStyle w:val="Heading1"/>
        <w:spacing w:after="0" w:line="276" w:lineRule="auto"/>
        <w:rPr>
          <w:sz w:val="40"/>
          <w:szCs w:val="40"/>
        </w:rPr>
      </w:pPr>
      <w:bookmarkStart w:colFirst="0" w:colLast="0" w:name="_f5l5p5gr11oi" w:id="6"/>
      <w:bookmarkEnd w:id="6"/>
      <w:r w:rsidDel="00000000" w:rsidR="00000000" w:rsidRPr="00000000">
        <w:rPr>
          <w:rFonts w:ascii="Inter" w:cs="Inter" w:eastAsia="Inter" w:hAnsi="Inter"/>
          <w:b w:val="0"/>
          <w:bCs w:val="0"/>
          <w:sz w:val="40"/>
          <w:szCs w:val="40"/>
          <w:rtl w:val="0"/>
        </w:rPr>
        <w:t xml:space="preserve">4. Step-by-Step Implementation Guide</w:t>
      </w:r>
      <w:r w:rsidDel="00000000" w:rsidR="00000000" w:rsidRPr="00000000">
        <w:rPr>
          <w:rtl w:val="0"/>
        </w:rPr>
      </w:r>
    </w:p>
    <w:p w:rsidR="00000000" w:rsidDel="00000000" w:rsidP="00000000" w:rsidRDefault="00000000" w:rsidRPr="00000000" w14:paraId="00000023">
      <w:pPr>
        <w:pStyle w:val="Heading2"/>
        <w:spacing w:after="0" w:line="276" w:lineRule="auto"/>
        <w:rPr/>
      </w:pPr>
      <w:bookmarkStart w:colFirst="0" w:colLast="0" w:name="_45l923nz6h8b" w:id="7"/>
      <w:bookmarkEnd w:id="7"/>
      <w:r w:rsidDel="00000000" w:rsidR="00000000" w:rsidRPr="00000000">
        <w:rPr>
          <w:rFonts w:ascii="Inter" w:cs="Inter" w:eastAsia="Inter" w:hAnsi="Inter"/>
          <w:b w:val="0"/>
          <w:bCs w:val="0"/>
          <w:rtl w:val="0"/>
        </w:rPr>
        <w:t xml:space="preserve">Step 1: Analyze the Action Payload Specification</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after="0" w:line="360" w:lineRule="auto"/>
        <w:rPr/>
      </w:pPr>
      <w:r w:rsidDel="00000000" w:rsidR="00000000" w:rsidRPr="00000000">
        <w:rPr>
          <w:rFonts w:ascii="Inter" w:cs="Inter" w:eastAsia="Inter" w:hAnsi="Inter"/>
          <w:rtl w:val="0"/>
        </w:rPr>
        <w:t xml:space="preserve">When a password update is triggered, WSO2 Identity Server stops execution and fires a synchronous POST request to your webhook. The payload includes correlation identifiers, the type of entry flow trigger (RESET, UPDATE, or REGISTER), the target user's context, and the newly requested cleartext password string.</w:t>
      </w: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after="0" w:line="360" w:lineRule="auto"/>
        <w:rPr/>
      </w:pPr>
      <w:r w:rsidDel="00000000" w:rsidR="00000000" w:rsidRPr="00000000">
        <w:rPr>
          <w:rFonts w:ascii="Inter" w:cs="Inter" w:eastAsia="Inter" w:hAnsi="Inter"/>
          <w:rtl w:val="0"/>
        </w:rPr>
        <w:t xml:space="preserve">A sample inbound payload parsed by your Action server looks like this: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"flowId"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"f7893510-2134-4bc5-a5b5-7df820a86279"</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"requestId"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"b69404cc-3f64-458d-a5b5-7df820a86279"</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"actionType"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"PRE_UPDATE_PASSWORD"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"tenant"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"carbon.super"</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"username"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"alexsmith"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"userStore"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"passwordInfo"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"PasswordToValidate123!"</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A">
      <w:pPr>
        <w:pStyle w:val="Heading2"/>
        <w:spacing w:after="0" w:line="276" w:lineRule="auto"/>
        <w:rPr>
          <w:b w:val="0"/>
          <w:bCs w:val="0"/>
        </w:rPr>
      </w:pPr>
      <w:bookmarkStart w:colFirst="0" w:colLast="0" w:name="_f4jrrh2m7aqv" w:id="8"/>
      <w:bookmarkEnd w:id="8"/>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Style w:val="Heading2"/>
        <w:spacing w:after="0" w:line="276" w:lineRule="auto"/>
        <w:rPr/>
      </w:pPr>
      <w:bookmarkStart w:colFirst="0" w:colLast="0" w:name="_sh56vut505j5" w:id="9"/>
      <w:bookmarkEnd w:id="9"/>
      <w:r w:rsidDel="00000000" w:rsidR="00000000" w:rsidRPr="00000000">
        <w:rPr>
          <w:rFonts w:ascii="Inter" w:cs="Inter" w:eastAsia="Inter" w:hAnsi="Inter"/>
          <w:b w:val="0"/>
          <w:bCs w:val="0"/>
          <w:rtl w:val="0"/>
        </w:rPr>
        <w:t xml:space="preserve">Step 2: Build the External Action REST Webhook in Java</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360" w:lineRule="auto"/>
        <w:rPr/>
      </w:pPr>
      <w:r w:rsidDel="00000000" w:rsidR="00000000" w:rsidRPr="00000000">
        <w:rPr>
          <w:rFonts w:ascii="Inter" w:cs="Inter" w:eastAsia="Inter" w:hAnsi="Inter"/>
          <w:rtl w:val="0"/>
        </w:rPr>
        <w:t xml:space="preserve">You will implement a compact REST endpoint inside a Java Spring Boot application to parse this event data, evaluate our custom business logic, and respond with a structured outcome status (SUCCESS or FAILED).</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spacing w:before="0" w:lineRule="auto"/>
        <w:rPr>
          <w:b w:val="0"/>
          <w:bCs w:val="0"/>
        </w:rPr>
      </w:pPr>
      <w:bookmarkStart w:colFirst="0" w:colLast="0" w:name="_ncq879li1ch" w:id="10"/>
      <w:bookmarkEnd w:id="10"/>
      <w:r w:rsidDel="00000000" w:rsidR="00000000" w:rsidRPr="00000000">
        <w:rPr>
          <w:rtl w:val="0"/>
        </w:rPr>
      </w:r>
    </w:p>
    <w:p w:rsidR="00000000" w:rsidDel="00000000" w:rsidP="00000000" w:rsidRDefault="00000000" w:rsidRPr="00000000" w14:paraId="00000040">
      <w:pPr>
        <w:pStyle w:val="Heading4"/>
        <w:spacing w:after="0" w:before="0" w:line="276" w:lineRule="auto"/>
        <w:rPr>
          <w:b w:val="0"/>
          <w:bCs w:val="0"/>
        </w:rPr>
      </w:pPr>
      <w:bookmarkStart w:colFirst="0" w:colLast="0" w:name="_ivpyy9mychho" w:id="11"/>
      <w:bookmarkEnd w:id="11"/>
      <w:r w:rsidDel="00000000" w:rsidR="00000000" w:rsidRPr="00000000">
        <w:rPr>
          <w:rtl w:val="0"/>
        </w:rPr>
      </w:r>
    </w:p>
    <w:p w:rsidR="00000000" w:rsidDel="00000000" w:rsidP="00000000" w:rsidRDefault="00000000" w:rsidRPr="00000000" w14:paraId="00000041">
      <w:pPr>
        <w:pStyle w:val="Heading4"/>
        <w:spacing w:after="0" w:before="0" w:line="276" w:lineRule="auto"/>
        <w:rPr>
          <w:b w:val="0"/>
          <w:bCs w:val="0"/>
        </w:rPr>
      </w:pPr>
      <w:bookmarkStart w:colFirst="0" w:colLast="0" w:name="_rrk8plvrporf" w:id="12"/>
      <w:bookmarkEnd w:id="12"/>
      <w:r w:rsidDel="00000000" w:rsidR="00000000" w:rsidRPr="00000000">
        <w:rPr>
          <w:rtl w:val="0"/>
        </w:rPr>
      </w:r>
    </w:p>
    <w:p w:rsidR="00000000" w:rsidDel="00000000" w:rsidP="00000000" w:rsidRDefault="00000000" w:rsidRPr="00000000" w14:paraId="00000042">
      <w:pPr>
        <w:pStyle w:val="Heading4"/>
        <w:spacing w:after="0" w:before="0" w:line="276" w:lineRule="auto"/>
        <w:rPr>
          <w:b w:val="0"/>
          <w:bCs w:val="0"/>
        </w:rPr>
      </w:pPr>
      <w:bookmarkStart w:colFirst="0" w:colLast="0" w:name="_6acvr1z9dbhv" w:id="13"/>
      <w:bookmarkEnd w:id="13"/>
      <w:r w:rsidDel="00000000" w:rsidR="00000000" w:rsidRPr="00000000">
        <w:rPr>
          <w:rtl w:val="0"/>
        </w:rPr>
      </w:r>
    </w:p>
    <w:p w:rsidR="00000000" w:rsidDel="00000000" w:rsidP="00000000" w:rsidRDefault="00000000" w:rsidRPr="00000000" w14:paraId="00000043">
      <w:pPr>
        <w:pStyle w:val="Heading4"/>
        <w:spacing w:after="0" w:before="0" w:line="276" w:lineRule="auto"/>
        <w:rPr>
          <w:b w:val="0"/>
          <w:bCs w:val="0"/>
        </w:rPr>
      </w:pPr>
      <w:bookmarkStart w:colFirst="0" w:colLast="0" w:name="_874njwldbr0v" w:id="14"/>
      <w:bookmarkEnd w:id="14"/>
      <w:r w:rsidDel="00000000" w:rsidR="00000000" w:rsidRPr="00000000">
        <w:rPr>
          <w:rtl w:val="0"/>
        </w:rPr>
      </w:r>
    </w:p>
    <w:p w:rsidR="00000000" w:rsidDel="00000000" w:rsidP="00000000" w:rsidRDefault="00000000" w:rsidRPr="00000000" w14:paraId="00000044">
      <w:pPr>
        <w:pStyle w:val="Heading4"/>
        <w:spacing w:after="0" w:before="0" w:line="276" w:lineRule="auto"/>
        <w:rPr>
          <w:b w:val="0"/>
          <w:bCs w:val="0"/>
        </w:rPr>
      </w:pPr>
      <w:bookmarkStart w:colFirst="0" w:colLast="0" w:name="_3txg1euf2bvc" w:id="15"/>
      <w:bookmarkEnd w:id="15"/>
      <w:r w:rsidDel="00000000" w:rsidR="00000000" w:rsidRPr="00000000">
        <w:rPr>
          <w:rtl w:val="0"/>
        </w:rPr>
      </w:r>
    </w:p>
    <w:p w:rsidR="00000000" w:rsidDel="00000000" w:rsidP="00000000" w:rsidRDefault="00000000" w:rsidRPr="00000000" w14:paraId="00000045">
      <w:pPr>
        <w:pStyle w:val="Heading4"/>
        <w:spacing w:after="0" w:before="0" w:line="276" w:lineRule="auto"/>
        <w:rPr>
          <w:b w:val="0"/>
          <w:bCs w:val="0"/>
        </w:rPr>
      </w:pPr>
      <w:bookmarkStart w:colFirst="0" w:colLast="0" w:name="_ahqlrm16s3jx" w:id="16"/>
      <w:bookmarkEnd w:id="16"/>
      <w:r w:rsidDel="00000000" w:rsidR="00000000" w:rsidRPr="00000000">
        <w:rPr>
          <w:rtl w:val="0"/>
        </w:rPr>
      </w:r>
    </w:p>
    <w:p w:rsidR="00000000" w:rsidDel="00000000" w:rsidP="00000000" w:rsidRDefault="00000000" w:rsidRPr="00000000" w14:paraId="00000046">
      <w:pPr>
        <w:pStyle w:val="Heading4"/>
        <w:spacing w:after="0" w:before="0" w:line="276" w:lineRule="auto"/>
        <w:rPr/>
      </w:pPr>
      <w:bookmarkStart w:colFirst="0" w:colLast="0" w:name="_9bpauy533n6b" w:id="17"/>
      <w:bookmarkEnd w:id="17"/>
      <w:r w:rsidDel="00000000" w:rsidR="00000000" w:rsidRPr="00000000">
        <w:rPr>
          <w:rFonts w:ascii="Inter" w:cs="Inter" w:eastAsia="Inter" w:hAnsi="Inter"/>
          <w:b w:val="0"/>
          <w:bCs w:val="0"/>
          <w:rtl w:val="0"/>
        </w:rPr>
        <w:t xml:space="preserve">Reference Code Snippet (Java Spring Boot Example):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org.springframework.web.bind.annotation.*;</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@RestController</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@RequestMapping(</w:t>
      </w:r>
      <w:r w:rsidDel="00000000" w:rsidR="00000000" w:rsidRPr="00000000">
        <w:rPr>
          <w:rFonts w:ascii="Roboto Mono" w:cs="Roboto Mono" w:eastAsia="Roboto Mono" w:hAnsi="Roboto Mono"/>
          <w:color w:val="188038"/>
          <w:rtl w:val="0"/>
        </w:rPr>
        <w:t xml:space="preserve">"/actions"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PasswordActionController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@PostMapping(</w:t>
      </w:r>
      <w:r w:rsidDel="00000000" w:rsidR="00000000" w:rsidRPr="00000000">
        <w:rPr>
          <w:rFonts w:ascii="Roboto Mono" w:cs="Roboto Mono" w:eastAsia="Roboto Mono" w:hAnsi="Roboto Mono"/>
          <w:color w:val="188038"/>
          <w:rtl w:val="0"/>
        </w:rPr>
        <w:t xml:space="preserve">"/validate-password"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validatePassword(@RequestBody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requestPayload)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requestPayload.get(</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response.put(</w:t>
      </w:r>
      <w:r w:rsidDel="00000000" w:rsidR="00000000" w:rsidRPr="00000000">
        <w:rPr>
          <w:rFonts w:ascii="Roboto Mono" w:cs="Roboto Mono" w:eastAsia="Roboto Mono" w:hAnsi="Roboto Mono"/>
          <w:color w:val="188038"/>
          <w:rtl w:val="0"/>
        </w:rPr>
        <w:t xml:space="preserve">"actionStatus"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event.get(</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!userContext.containsKey(</w:t>
      </w:r>
      <w:r w:rsidDel="00000000" w:rsidR="00000000" w:rsidRPr="00000000">
        <w:rPr>
          <w:rFonts w:ascii="Roboto Mono" w:cs="Roboto Mono" w:eastAsia="Roboto Mono" w:hAnsi="Roboto Mono"/>
          <w:color w:val="188038"/>
          <w:rtl w:val="0"/>
        </w:rPr>
        <w:t xml:space="preserve">"updatingCredential"</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response.put(</w:t>
      </w:r>
      <w:r w:rsidDel="00000000" w:rsidR="00000000" w:rsidRPr="00000000">
        <w:rPr>
          <w:rFonts w:ascii="Roboto Mono" w:cs="Roboto Mono" w:eastAsia="Roboto Mono" w:hAnsi="Roboto Mono"/>
          <w:color w:val="188038"/>
          <w:rtl w:val="0"/>
        </w:rPr>
        <w:t xml:space="preserve">"actionStatus"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response;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updatingCredential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(Map&lt;</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userContext.get(</w:t>
      </w:r>
      <w:r w:rsidDel="00000000" w:rsidR="00000000" w:rsidRPr="00000000">
        <w:rPr>
          <w:rFonts w:ascii="Roboto Mono" w:cs="Roboto Mono" w:eastAsia="Roboto Mono" w:hAnsi="Roboto Mono"/>
          <w:color w:val="188038"/>
          <w:rtl w:val="0"/>
        </w:rPr>
        <w:t xml:space="preserve">"updatingCredential"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You can write your logic here</w:t>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D">
      <w:pPr>
        <w:pStyle w:val="Heading3"/>
        <w:spacing w:after="0" w:before="0" w:line="276" w:lineRule="auto"/>
        <w:rPr/>
      </w:pPr>
      <w:bookmarkStart w:colFirst="0" w:colLast="0" w:name="_uczoqby3r3t6" w:id="18"/>
      <w:bookmarkEnd w:id="18"/>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E">
      <w:pPr>
        <w:pStyle w:val="Heading3"/>
        <w:keepNext w:val="1"/>
        <w:keepLines w:val="1"/>
        <w:widowControl w:val="1"/>
        <w:spacing w:after="80" w:before="320" w:lineRule="auto"/>
        <w:rPr>
          <w:rFonts w:ascii="Arial" w:cs="Arial" w:eastAsia="Arial" w:hAnsi="Arial"/>
          <w:b w:val="0"/>
          <w:bCs w:val="0"/>
          <w:color w:val="434343"/>
        </w:rPr>
      </w:pPr>
      <w:r w:rsidDel="00000000" w:rsidR="00000000" w:rsidRPr="00000000">
        <w:rPr>
          <w:rFonts w:ascii="Arial" w:cs="Arial" w:eastAsia="Arial" w:hAnsi="Arial"/>
          <w:b w:val="0"/>
          <w:bCs w:val="0"/>
          <w:color w:val="434343"/>
          <w:rtl w:val="0"/>
        </w:rPr>
        <w:t xml:space="preserve">Step 3: Map Public Routing via ngrok</w:t>
      </w:r>
    </w:p>
    <w:p w:rsidR="00000000" w:rsidDel="00000000" w:rsidP="00000000" w:rsidRDefault="00000000" w:rsidRPr="00000000" w14:paraId="0000005F">
      <w:pPr>
        <w:widowControl w:val="1"/>
        <w:rPr>
          <w:rFonts w:ascii="Arial" w:cs="Arial" w:eastAsia="Arial" w:hAnsi="Arial"/>
        </w:rPr>
      </w:pPr>
      <w:r w:rsidDel="00000000" w:rsidR="00000000" w:rsidRPr="00000000">
        <w:rPr>
          <w:rtl w:val="0"/>
        </w:rPr>
      </w:r>
    </w:p>
    <w:p w:rsidR="00000000" w:rsidDel="00000000" w:rsidP="00000000" w:rsidRDefault="00000000" w:rsidRPr="00000000" w14:paraId="00000060">
      <w:pPr>
        <w:widowControl w:val="1"/>
        <w:spacing w:line="360" w:lineRule="auto"/>
        <w:rPr>
          <w:rFonts w:ascii="Arial" w:cs="Arial" w:eastAsia="Arial" w:hAnsi="Arial"/>
        </w:rPr>
      </w:pPr>
      <w:r w:rsidDel="00000000" w:rsidR="00000000" w:rsidRPr="00000000">
        <w:rPr>
          <w:rFonts w:ascii="Arial" w:cs="Arial" w:eastAsia="Arial" w:hAnsi="Arial"/>
          <w:rtl w:val="0"/>
        </w:rPr>
        <w:t xml:space="preserve">Execute your Spring Boot application locally on port 8080. Next, expose this local container interface to the public web registry via ngrok: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widowControl w:val="1"/>
        <w:rPr>
          <w:rFonts w:ascii="Arial" w:cs="Arial" w:eastAsia="Arial" w:hAnsi="Arial"/>
        </w:rPr>
      </w:pPr>
      <w:r w:rsidDel="00000000" w:rsidR="00000000" w:rsidRPr="00000000">
        <w:rPr>
          <w:rtl w:val="0"/>
        </w:rPr>
      </w:r>
    </w:p>
    <w:p w:rsidR="00000000" w:rsidDel="00000000" w:rsidP="00000000" w:rsidRDefault="00000000" w:rsidRPr="00000000" w14:paraId="00000063">
      <w:pPr>
        <w:widowControl w:val="1"/>
        <w:rPr>
          <w:rFonts w:ascii="Roboto Mono" w:cs="Roboto Mono" w:eastAsia="Roboto Mono" w:hAnsi="Roboto Mono"/>
          <w:color w:val="c5221f"/>
        </w:rPr>
      </w:pPr>
      <w:r w:rsidDel="00000000" w:rsidR="00000000" w:rsidRPr="00000000">
        <w:rPr>
          <w:rFonts w:ascii="Arial" w:cs="Arial" w:eastAsia="Arial" w:hAnsi="Arial"/>
          <w:color w:val="37474f"/>
          <w:rtl w:val="0"/>
        </w:rPr>
        <w:t xml:space="preserve"></w:t>
      </w:r>
      <w:r w:rsidDel="00000000" w:rsidR="00000000" w:rsidRPr="00000000">
        <w:rPr>
          <w:rFonts w:ascii="Roboto Mono" w:cs="Roboto Mono" w:eastAsia="Roboto Mono" w:hAnsi="Roboto Mono"/>
          <w:color w:val="37474f"/>
          <w:rtl w:val="0"/>
        </w:rPr>
        <w:t xml:space="preserve">ngrok http </w:t>
      </w:r>
      <w:r w:rsidDel="00000000" w:rsidR="00000000" w:rsidRPr="00000000">
        <w:rPr>
          <w:rFonts w:ascii="Roboto Mono" w:cs="Roboto Mono" w:eastAsia="Roboto Mono" w:hAnsi="Roboto Mono"/>
          <w:color w:val="c5221f"/>
          <w:rtl w:val="0"/>
        </w:rPr>
        <w:t xml:space="preserve">8080</w:t>
      </w:r>
    </w:p>
    <w:p w:rsidR="00000000" w:rsidDel="00000000" w:rsidP="00000000" w:rsidRDefault="00000000" w:rsidRPr="00000000" w14:paraId="00000064">
      <w:pPr>
        <w:rPr/>
      </w:pPr>
      <w:r w:rsidDel="00000000" w:rsidR="00000000" w:rsidRPr="00000000">
        <w:rPr>
          <w:rFonts w:ascii="Arial" w:cs="Arial" w:eastAsia="Arial" w:hAnsi="Arial"/>
          <w:color w:val="37474f"/>
          <w:rtl w:val="0"/>
        </w:rPr>
        <w:t xml:space="preserve"></w:t>
      </w:r>
      <w:r w:rsidDel="00000000" w:rsidR="00000000" w:rsidRPr="00000000">
        <w:rPr>
          <w:rtl w:val="0"/>
        </w:rPr>
      </w:r>
    </w:p>
    <w:p w:rsidR="00000000" w:rsidDel="00000000" w:rsidP="00000000" w:rsidRDefault="00000000" w:rsidRPr="00000000" w14:paraId="00000065">
      <w:pPr>
        <w:widowControl w:val="1"/>
        <w:spacing w:line="360" w:lineRule="auto"/>
        <w:rPr>
          <w:rFonts w:ascii="Arial" w:cs="Arial" w:eastAsia="Arial" w:hAnsi="Arial"/>
        </w:rPr>
      </w:pPr>
      <w:r w:rsidDel="00000000" w:rsidR="00000000" w:rsidRPr="00000000">
        <w:rPr>
          <w:rFonts w:ascii="Arial" w:cs="Arial" w:eastAsia="Arial" w:hAnsi="Arial"/>
          <w:rtl w:val="0"/>
        </w:rPr>
        <w:t xml:space="preserve">Capture the target HTTPS forwarding address generated by the tunnel (e.g., https://a1b2-c3d4.ngrok-free.app). Your live public Webhook endpoint path will be:</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widowControl w:val="1"/>
        <w:spacing w:line="360" w:lineRule="auto"/>
        <w:rPr>
          <w:rFonts w:ascii="Arial" w:cs="Arial" w:eastAsia="Arial" w:hAnsi="Arial"/>
        </w:rPr>
      </w:pPr>
      <w:r w:rsidDel="00000000" w:rsidR="00000000" w:rsidRPr="00000000">
        <w:rPr>
          <w:rFonts w:ascii="Arial" w:cs="Arial" w:eastAsia="Arial" w:hAnsi="Arial"/>
          <w:rtl w:val="0"/>
        </w:rPr>
        <w:t xml:space="preserve">https://a1b2-c3d4-e5f6.ngrok-free.app/api/webhooks/login-events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after="0" w:line="276" w:lineRule="auto"/>
        <w:rPr/>
      </w:pPr>
      <w:bookmarkStart w:colFirst="0" w:colLast="0" w:name="_v61n20xf18z8" w:id="19"/>
      <w:bookmarkEnd w:id="19"/>
      <w:r w:rsidDel="00000000" w:rsidR="00000000" w:rsidRPr="00000000">
        <w:rPr>
          <w:rFonts w:ascii="Inter" w:cs="Inter" w:eastAsia="Inter" w:hAnsi="Inter"/>
          <w:b w:val="0"/>
          <w:bCs w:val="0"/>
          <w:rtl w:val="0"/>
        </w:rPr>
        <w:t xml:space="preserve">Step </w:t>
      </w:r>
      <w:r w:rsidDel="00000000" w:rsidR="00000000" w:rsidRPr="00000000">
        <w:rPr>
          <w:b w:val="0"/>
          <w:bCs w:val="0"/>
          <w:rtl w:val="0"/>
        </w:rPr>
        <w:t xml:space="preserve">4</w:t>
      </w:r>
      <w:r w:rsidDel="00000000" w:rsidR="00000000" w:rsidRPr="00000000">
        <w:rPr>
          <w:rFonts w:ascii="Inter" w:cs="Inter" w:eastAsia="Inter" w:hAnsi="Inter"/>
          <w:b w:val="0"/>
          <w:bCs w:val="0"/>
          <w:rtl w:val="0"/>
        </w:rPr>
        <w:t xml:space="preserve">: Register the Action in WSO2 Identity Server</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5"/>
        </w:numPr>
        <w:spacing w:after="0" w:line="360" w:lineRule="auto"/>
        <w:ind w:left="600" w:hanging="360"/>
      </w:pPr>
      <w:r w:rsidDel="00000000" w:rsidR="00000000" w:rsidRPr="00000000">
        <w:rPr>
          <w:rFonts w:ascii="Inter" w:cs="Inter" w:eastAsia="Inter" w:hAnsi="Inter"/>
          <w:rtl w:val="0"/>
        </w:rPr>
        <w:t xml:space="preserve">Boot up your WSO2 Identity Server engine and log into the Console UI</w:t>
      </w:r>
      <w:r w:rsidDel="00000000" w:rsidR="00000000" w:rsidRPr="00000000">
        <w:rPr>
          <w:rtl w:val="0"/>
        </w:rPr>
      </w:r>
    </w:p>
    <w:p w:rsidR="00000000" w:rsidDel="00000000" w:rsidP="00000000" w:rsidRDefault="00000000" w:rsidRPr="00000000" w14:paraId="0000006C">
      <w:pPr>
        <w:numPr>
          <w:ilvl w:val="0"/>
          <w:numId w:val="5"/>
        </w:numPr>
        <w:spacing w:after="0" w:line="360" w:lineRule="auto"/>
        <w:ind w:left="600" w:hanging="360"/>
      </w:pPr>
      <w:r w:rsidDel="00000000" w:rsidR="00000000" w:rsidRPr="00000000">
        <w:rPr>
          <w:rFonts w:ascii="Inter" w:cs="Inter" w:eastAsia="Inter" w:hAnsi="Inter"/>
          <w:rtl w:val="0"/>
        </w:rPr>
        <w:t xml:space="preserve">From the main side-navigation panels, go to Extensions and select Actions under the API-based extension groups.</w:t>
      </w:r>
      <w:r w:rsidDel="00000000" w:rsidR="00000000" w:rsidRPr="00000000">
        <w:rPr>
          <w:rtl w:val="0"/>
        </w:rPr>
      </w:r>
    </w:p>
    <w:p w:rsidR="00000000" w:rsidDel="00000000" w:rsidP="00000000" w:rsidRDefault="00000000" w:rsidRPr="00000000" w14:paraId="0000006D">
      <w:pPr>
        <w:numPr>
          <w:ilvl w:val="0"/>
          <w:numId w:val="5"/>
        </w:numPr>
        <w:spacing w:after="0" w:line="360" w:lineRule="auto"/>
        <w:ind w:left="600" w:hanging="360"/>
      </w:pPr>
      <w:r w:rsidDel="00000000" w:rsidR="00000000" w:rsidRPr="00000000">
        <w:rPr>
          <w:rFonts w:ascii="Inter" w:cs="Inter" w:eastAsia="Inter" w:hAnsi="Inter"/>
          <w:rtl w:val="0"/>
        </w:rPr>
        <w:t xml:space="preserve">Click on the Pre Update Password extension.</w:t>
      </w:r>
      <w:r w:rsidDel="00000000" w:rsidR="00000000" w:rsidRPr="00000000">
        <w:rPr>
          <w:rtl w:val="0"/>
        </w:rPr>
      </w:r>
    </w:p>
    <w:p w:rsidR="00000000" w:rsidDel="00000000" w:rsidP="00000000" w:rsidRDefault="00000000" w:rsidRPr="00000000" w14:paraId="0000006E">
      <w:pPr>
        <w:spacing w:after="0" w:line="276" w:lineRule="auto"/>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after="0" w:line="276" w:lineRule="auto"/>
        <w:ind w:left="600" w:firstLine="0"/>
        <w:rPr/>
      </w:pPr>
      <w:r w:rsidDel="00000000" w:rsidR="00000000" w:rsidRPr="00000000">
        <w:rPr/>
        <w:drawing>
          <wp:inline distB="114300" distT="114300" distL="114300" distR="114300">
            <wp:extent cx="4276725" cy="4581525"/>
            <wp:effectExtent b="0" l="0" r="0" t="0"/>
            <wp:docPr id="3" name="image2.png"/>
            <a:graphic>
              <a:graphicData uri="http://schemas.openxmlformats.org/drawingml/2006/picture">
                <pic:pic>
                  <pic:nvPicPr>
                    <pic:cNvPr id="0" name="image2.png"/>
                    <pic:cNvPicPr preferRelativeResize="0"/>
                  </pic:nvPicPr>
                  <pic:blipFill>
                    <a:blip r:embed="rId7"/>
                    <a:srcRect b="0" l="0" r="28045" t="0"/>
                    <a:stretch>
                      <a:fillRect/>
                    </a:stretch>
                  </pic:blipFill>
                  <pic:spPr>
                    <a:xfrm>
                      <a:off x="0" y="0"/>
                      <a:ext cx="42767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5"/>
        </w:numPr>
        <w:spacing w:after="0" w:line="360" w:lineRule="auto"/>
        <w:ind w:left="600" w:hanging="360"/>
      </w:pPr>
      <w:r w:rsidDel="00000000" w:rsidR="00000000" w:rsidRPr="00000000">
        <w:rPr>
          <w:rFonts w:ascii="Inter" w:cs="Inter" w:eastAsia="Inter" w:hAnsi="Inter"/>
          <w:rtl w:val="0"/>
        </w:rPr>
        <w:t xml:space="preserve">Fill in the primary metadata settings:</w:t>
      </w:r>
      <w:r w:rsidDel="00000000" w:rsidR="00000000" w:rsidRPr="00000000">
        <w:rPr>
          <w:rtl w:val="0"/>
        </w:rPr>
      </w:r>
    </w:p>
    <w:p w:rsidR="00000000" w:rsidDel="00000000" w:rsidP="00000000" w:rsidRDefault="00000000" w:rsidRPr="00000000" w14:paraId="00000071">
      <w:pPr>
        <w:numPr>
          <w:ilvl w:val="1"/>
          <w:numId w:val="5"/>
        </w:numPr>
        <w:spacing w:line="360" w:lineRule="auto"/>
        <w:ind w:left="1440" w:hanging="360"/>
      </w:pPr>
      <w:r w:rsidDel="00000000" w:rsidR="00000000" w:rsidRPr="00000000">
        <w:rPr>
          <w:rFonts w:ascii="Inter" w:cs="Inter" w:eastAsia="Inter" w:hAnsi="Inter"/>
          <w:rtl w:val="0"/>
        </w:rPr>
        <w:t xml:space="preserve">Action Name: CorporatePasswordValidator</w:t>
      </w:r>
      <w:r w:rsidDel="00000000" w:rsidR="00000000" w:rsidRPr="00000000">
        <w:rPr>
          <w:rtl w:val="0"/>
        </w:rPr>
      </w:r>
    </w:p>
    <w:p w:rsidR="00000000" w:rsidDel="00000000" w:rsidP="00000000" w:rsidRDefault="00000000" w:rsidRPr="00000000" w14:paraId="00000072">
      <w:pPr>
        <w:numPr>
          <w:ilvl w:val="1"/>
          <w:numId w:val="5"/>
        </w:numPr>
        <w:spacing w:line="360" w:lineRule="auto"/>
        <w:ind w:left="1440" w:hanging="360"/>
      </w:pPr>
      <w:r w:rsidDel="00000000" w:rsidR="00000000" w:rsidRPr="00000000">
        <w:rPr>
          <w:rFonts w:ascii="Inter" w:cs="Inter" w:eastAsia="Inter" w:hAnsi="Inter"/>
          <w:rtl w:val="0"/>
        </w:rPr>
        <w:t xml:space="preserve">Endpoint URL: http://&lt;your-workstation-ip&gt;:8080/actions/validate-password (Ensure the action endpoint is accessible over the internet. If you don't have a endpoint accessible over internet, you can use </w:t>
      </w:r>
      <w:hyperlink r:id="rId8">
        <w:r w:rsidDel="00000000" w:rsidR="00000000" w:rsidRPr="00000000">
          <w:rPr>
            <w:color w:val="1155cc"/>
            <w:u w:val="single"/>
            <w:rtl w:val="0"/>
          </w:rPr>
          <w:t xml:space="preserve">ngrok</w:t>
        </w:r>
      </w:hyperlink>
      <w:r w:rsidDel="00000000" w:rsidR="00000000" w:rsidRPr="00000000">
        <w:rPr>
          <w:rtl w:val="0"/>
        </w:rPr>
        <w:t xml:space="preserve">, and expose your localhost domain)</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numPr>
          <w:ilvl w:val="0"/>
          <w:numId w:val="5"/>
        </w:numPr>
        <w:spacing w:after="0" w:line="360" w:lineRule="auto"/>
        <w:ind w:left="600" w:hanging="360"/>
      </w:pPr>
      <w:r w:rsidDel="00000000" w:rsidR="00000000" w:rsidRPr="00000000">
        <w:rPr>
          <w:rFonts w:ascii="Inter" w:cs="Inter" w:eastAsia="Inter" w:hAnsi="Inter"/>
          <w:rtl w:val="0"/>
        </w:rPr>
        <w:t xml:space="preserve">Configure your desired Authentication Type to protect your webhook endpoint from unauthenticated traffic.</w:t>
      </w:r>
      <w:r w:rsidDel="00000000" w:rsidR="00000000" w:rsidRPr="00000000">
        <w:rPr>
          <w:rtl w:val="0"/>
        </w:rPr>
      </w:r>
    </w:p>
    <w:p w:rsidR="00000000" w:rsidDel="00000000" w:rsidP="00000000" w:rsidRDefault="00000000" w:rsidRPr="00000000" w14:paraId="00000075">
      <w:pPr>
        <w:spacing w:after="0" w:line="276" w:lineRule="auto"/>
        <w:rPr/>
      </w:pPr>
      <w:r w:rsidDel="00000000" w:rsidR="00000000" w:rsidRPr="00000000">
        <w:rPr/>
        <w:drawing>
          <wp:inline distB="114300" distT="114300" distL="114300" distR="114300">
            <wp:extent cx="5374818" cy="760571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74818" cy="760571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5"/>
        </w:numPr>
        <w:spacing w:after="0" w:line="276" w:lineRule="auto"/>
        <w:ind w:left="600" w:hanging="360"/>
      </w:pPr>
      <w:r w:rsidDel="00000000" w:rsidR="00000000" w:rsidRPr="00000000">
        <w:rPr>
          <w:rFonts w:ascii="Inter" w:cs="Inter" w:eastAsia="Inter" w:hAnsi="Inter"/>
          <w:rtl w:val="0"/>
        </w:rPr>
        <w:t xml:space="preserve">Click </w:t>
      </w:r>
      <w:r w:rsidDel="00000000" w:rsidR="00000000" w:rsidRPr="00000000">
        <w:rPr>
          <w:rFonts w:ascii="Inter" w:cs="Inter" w:eastAsia="Inter" w:hAnsi="Inter"/>
          <w:b w:val="1"/>
          <w:bCs w:val="1"/>
          <w:rtl w:val="0"/>
        </w:rPr>
        <w:t xml:space="preserve">Save and Enable it</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after="0" w:line="276" w:lineRule="auto"/>
        <w:rPr/>
      </w:pPr>
      <w:bookmarkStart w:colFirst="0" w:colLast="0" w:name="_mvkn3oqry61m" w:id="20"/>
      <w:bookmarkEnd w:id="20"/>
      <w:r w:rsidDel="00000000" w:rsidR="00000000" w:rsidRPr="00000000">
        <w:rPr>
          <w:rtl w:val="0"/>
        </w:rPr>
      </w:r>
    </w:p>
    <w:p w:rsidR="00000000" w:rsidDel="00000000" w:rsidP="00000000" w:rsidRDefault="00000000" w:rsidRPr="00000000" w14:paraId="00000079">
      <w:pPr>
        <w:pStyle w:val="Heading2"/>
        <w:spacing w:after="0" w:line="276" w:lineRule="auto"/>
        <w:rPr/>
      </w:pPr>
      <w:bookmarkStart w:colFirst="0" w:colLast="0" w:name="_mfe3ks29v91n" w:id="21"/>
      <w:bookmarkEnd w:id="21"/>
      <w:r w:rsidDel="00000000" w:rsidR="00000000" w:rsidRPr="00000000">
        <w:rPr>
          <w:rFonts w:ascii="Inter" w:cs="Inter" w:eastAsia="Inter" w:hAnsi="Inter"/>
          <w:b w:val="0"/>
          <w:bCs w:val="0"/>
          <w:rtl w:val="0"/>
        </w:rPr>
        <w:t xml:space="preserve">Step </w:t>
      </w:r>
      <w:r w:rsidDel="00000000" w:rsidR="00000000" w:rsidRPr="00000000">
        <w:rPr>
          <w:b w:val="0"/>
          <w:bCs w:val="0"/>
          <w:rtl w:val="0"/>
        </w:rPr>
        <w:t xml:space="preserve">5</w:t>
      </w:r>
      <w:r w:rsidDel="00000000" w:rsidR="00000000" w:rsidRPr="00000000">
        <w:rPr>
          <w:rFonts w:ascii="Inter" w:cs="Inter" w:eastAsia="Inter" w:hAnsi="Inter"/>
          <w:b w:val="0"/>
          <w:bCs w:val="0"/>
          <w:rtl w:val="0"/>
        </w:rPr>
        <w:t xml:space="preserve">: Try It Out &amp; Verify Compliance</w:t>
      </w:r>
      <w:r w:rsidDel="00000000" w:rsidR="00000000" w:rsidRPr="00000000">
        <w:rPr>
          <w:rtl w:val="0"/>
        </w:rPr>
      </w:r>
    </w:p>
    <w:p w:rsidR="00000000" w:rsidDel="00000000" w:rsidP="00000000" w:rsidRDefault="00000000" w:rsidRPr="00000000" w14:paraId="0000007A">
      <w:pPr>
        <w:pStyle w:val="Heading4"/>
        <w:spacing w:before="0" w:lineRule="auto"/>
        <w:rPr>
          <w:b w:val="0"/>
          <w:bCs w:val="0"/>
        </w:rPr>
      </w:pPr>
      <w:bookmarkStart w:colFirst="0" w:colLast="0" w:name="_815slopedu5x" w:id="22"/>
      <w:bookmarkEnd w:id="22"/>
      <w:r w:rsidDel="00000000" w:rsidR="00000000" w:rsidRPr="00000000">
        <w:rPr>
          <w:rtl w:val="0"/>
        </w:rPr>
      </w:r>
    </w:p>
    <w:p w:rsidR="00000000" w:rsidDel="00000000" w:rsidP="00000000" w:rsidRDefault="00000000" w:rsidRPr="00000000" w14:paraId="0000007B">
      <w:pPr>
        <w:pStyle w:val="Heading4"/>
        <w:spacing w:after="0" w:before="0" w:line="276" w:lineRule="auto"/>
        <w:rPr/>
      </w:pPr>
      <w:bookmarkStart w:colFirst="0" w:colLast="0" w:name="_9ln1sqgy97gz" w:id="23"/>
      <w:bookmarkEnd w:id="23"/>
      <w:r w:rsidDel="00000000" w:rsidR="00000000" w:rsidRPr="00000000">
        <w:rPr>
          <w:rFonts w:ascii="Inter" w:cs="Inter" w:eastAsia="Inter" w:hAnsi="Inter"/>
          <w:b w:val="0"/>
          <w:bCs w:val="0"/>
          <w:rtl w:val="0"/>
        </w:rPr>
        <w:t xml:space="preserve">Case A: Test a Successful Password Update Flow</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6"/>
        </w:numPr>
        <w:spacing w:after="0" w:line="276" w:lineRule="auto"/>
        <w:ind w:left="600" w:hanging="360"/>
      </w:pPr>
      <w:r w:rsidDel="00000000" w:rsidR="00000000" w:rsidRPr="00000000">
        <w:rPr>
          <w:rFonts w:ascii="Inter" w:cs="Inter" w:eastAsia="Inter" w:hAnsi="Inter"/>
          <w:rtl w:val="0"/>
        </w:rPr>
        <w:t xml:space="preserve">Open the WSO2 User Self-Service Portal (My Account)</w:t>
      </w:r>
      <w:r w:rsidDel="00000000" w:rsidR="00000000" w:rsidRPr="00000000">
        <w:rPr>
          <w:rtl w:val="0"/>
        </w:rPr>
      </w:r>
    </w:p>
    <w:p w:rsidR="00000000" w:rsidDel="00000000" w:rsidP="00000000" w:rsidRDefault="00000000" w:rsidRPr="00000000" w14:paraId="0000007E">
      <w:pPr>
        <w:spacing w:after="0" w:line="276" w:lineRule="auto"/>
        <w:ind w:left="600" w:firstLine="0"/>
        <w:rPr/>
      </w:pP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7"/>
        </w:numPr>
        <w:spacing w:after="0" w:line="360" w:lineRule="auto"/>
        <w:ind w:left="600" w:hanging="360"/>
      </w:pPr>
      <w:r w:rsidDel="00000000" w:rsidR="00000000" w:rsidRPr="00000000">
        <w:rPr>
          <w:rFonts w:ascii="Inter" w:cs="Inter" w:eastAsia="Inter" w:hAnsi="Inter"/>
          <w:rtl w:val="0"/>
        </w:rPr>
        <w:t xml:space="preserve">Check your Java Spring Boot console log to confirm that the server intercepted the flow, evaluated the payload, and returned a status of SUCCESS or FAILED.</w:t>
      </w:r>
      <w:r w:rsidDel="00000000" w:rsidR="00000000" w:rsidRPr="00000000">
        <w:rPr>
          <w:rtl w:val="0"/>
        </w:rPr>
      </w:r>
    </w:p>
    <w:p w:rsidR="00000000" w:rsidDel="00000000" w:rsidP="00000000" w:rsidRDefault="00000000" w:rsidRPr="00000000" w14:paraId="00000080">
      <w:pPr>
        <w:pStyle w:val="Heading1"/>
        <w:spacing w:after="0" w:line="276" w:lineRule="auto"/>
        <w:rPr/>
      </w:pPr>
      <w:bookmarkStart w:colFirst="0" w:colLast="0" w:name="_yecq7d78cwy6" w:id="24"/>
      <w:bookmarkEnd w:id="24"/>
      <w:r w:rsidDel="00000000" w:rsidR="00000000" w:rsidRPr="00000000">
        <w:rPr>
          <w:rFonts w:ascii="Inter" w:cs="Inter" w:eastAsia="Inter" w:hAnsi="Inter"/>
          <w:b w:val="0"/>
          <w:bCs w:val="0"/>
          <w:rtl w:val="0"/>
        </w:rPr>
        <w:t xml:space="preserve">5. Check Your Understanding &amp; Troubleshooting Questions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0" w:line="360" w:lineRule="auto"/>
        <w:rPr/>
      </w:pPr>
      <w:r w:rsidDel="00000000" w:rsidR="00000000" w:rsidRPr="00000000">
        <w:rPr>
          <w:rFonts w:ascii="Inter" w:cs="Inter" w:eastAsia="Inter" w:hAnsi="Inter"/>
          <w:rtl w:val="0"/>
        </w:rPr>
        <w:t xml:space="preserve">Review these core architectural compliance questions to ensure production readiness:</w:t>
      </w: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numPr>
          <w:ilvl w:val="0"/>
          <w:numId w:val="8"/>
        </w:numPr>
        <w:spacing w:after="0" w:line="360" w:lineRule="auto"/>
        <w:ind w:left="600" w:hanging="360"/>
      </w:pPr>
      <w:r w:rsidDel="00000000" w:rsidR="00000000" w:rsidRPr="00000000">
        <w:rPr>
          <w:rFonts w:ascii="Inter" w:cs="Inter" w:eastAsia="Inter" w:hAnsi="Inter"/>
          <w:rtl w:val="0"/>
        </w:rPr>
        <w:t xml:space="preserve">In-Flight Failures &amp; Availability: If the external Java Spring Boot service encounters a critical network exception or network timeout, how should WSO2 Identity Server behave? Is the core password update flow configured to fail-open or fail-closed by default?</w:t>
      </w:r>
      <w:r w:rsidDel="00000000" w:rsidR="00000000" w:rsidRPr="00000000">
        <w:rPr>
          <w:rtl w:val="0"/>
        </w:rPr>
      </w:r>
    </w:p>
    <w:p w:rsidR="00000000" w:rsidDel="00000000" w:rsidP="00000000" w:rsidRDefault="00000000" w:rsidRPr="00000000" w14:paraId="00000085">
      <w:pPr>
        <w:numPr>
          <w:ilvl w:val="0"/>
          <w:numId w:val="8"/>
        </w:numPr>
        <w:spacing w:after="0" w:line="360" w:lineRule="auto"/>
        <w:ind w:left="600" w:hanging="360"/>
      </w:pPr>
      <w:r w:rsidDel="00000000" w:rsidR="00000000" w:rsidRPr="00000000">
        <w:rPr>
          <w:rFonts w:ascii="Inter" w:cs="Inter" w:eastAsia="Inter" w:hAnsi="Inter"/>
          <w:rtl w:val="0"/>
        </w:rPr>
        <w:t xml:space="preserve">Data Minimization: Why are cleartext passwords transmitted in the event payload to an external hook rather than pre-hashed digests? What transport protections are strictly mandatory to ensure security over this trust boundary?</w:t>
      </w:r>
      <w:r w:rsidDel="00000000" w:rsidR="00000000" w:rsidRPr="00000000">
        <w:rPr>
          <w:rtl w:val="0"/>
        </w:rPr>
      </w:r>
    </w:p>
    <w:p w:rsidR="00000000" w:rsidDel="00000000" w:rsidP="00000000" w:rsidRDefault="00000000" w:rsidRPr="00000000" w14:paraId="00000086">
      <w:pPr>
        <w:numPr>
          <w:ilvl w:val="0"/>
          <w:numId w:val="8"/>
        </w:numPr>
        <w:spacing w:after="0" w:line="360" w:lineRule="auto"/>
        <w:ind w:left="600" w:hanging="360"/>
      </w:pPr>
      <w:r w:rsidDel="00000000" w:rsidR="00000000" w:rsidRPr="00000000">
        <w:rPr>
          <w:rFonts w:ascii="Inter" w:cs="Inter" w:eastAsia="Inter" w:hAnsi="Inter"/>
          <w:rtl w:val="0"/>
        </w:rPr>
        <w:t xml:space="preserve">Flow Differentiation: How does the payload configuration schema help your microservice distinguish between a user updating their password via self-service vs. an administrator initializing an account profile during creation?</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ind w:left="600" w:firstLine="0"/>
        <w:rPr>
          <w:rFonts w:ascii="Inter" w:cs="Inter" w:eastAsia="Inter" w:hAnsi="Inte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pPr>
    <w:rPr>
      <w:rFonts w:ascii="Inter" w:cs="Inter" w:eastAsia="Inter" w:hAnsi="Inter"/>
      <w:b w:val="1"/>
      <w:bCs w:val="1"/>
      <w:i w:val="0"/>
      <w:iCs w:val="0"/>
      <w:smallCaps w:val="0"/>
      <w:strike w:val="0"/>
      <w:color w:val="000000"/>
      <w:sz w:val="28"/>
      <w:szCs w:val="28"/>
      <w:u w:val="none"/>
      <w:vertAlign w:val="baseline"/>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0" w:before="225" w:line="276" w:lineRule="auto"/>
      <w:ind w:left="0" w:right="0" w:firstLine="0"/>
      <w:jc w:val="left"/>
    </w:pPr>
    <w:rPr>
      <w:rFonts w:ascii="Inter" w:cs="Inter" w:eastAsia="Inter" w:hAnsi="Inter"/>
      <w:b w:val="1"/>
      <w:bCs w:val="1"/>
      <w:i w:val="0"/>
      <w:iCs w:val="0"/>
      <w:smallCaps w:val="0"/>
      <w:strike w:val="0"/>
      <w:color w:val="000000"/>
      <w:sz w:val="28"/>
      <w:szCs w:val="28"/>
      <w:u w:val="none"/>
      <w:vertAlign w:val="baseline"/>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pPr>
    <w:rPr>
      <w:rFonts w:ascii="Inter" w:cs="Inter" w:eastAsia="Inter" w:hAnsi="Inter"/>
      <w:b w:val="1"/>
      <w:bCs w:val="1"/>
      <w:i w:val="0"/>
      <w:iCs w:val="0"/>
      <w:smallCaps w:val="0"/>
      <w:strike w:val="0"/>
      <w:color w:val="000000"/>
      <w:sz w:val="28"/>
      <w:szCs w:val="28"/>
      <w:u w:val="none"/>
      <w:vertAlign w:val="baseline"/>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0" w:before="255" w:line="276" w:lineRule="auto"/>
      <w:ind w:left="0" w:right="0" w:firstLine="0"/>
      <w:jc w:val="left"/>
    </w:pPr>
    <w:rPr>
      <w:rFonts w:ascii="Inter" w:cs="Inter" w:eastAsia="Inter" w:hAnsi="Inter"/>
      <w:b w:val="1"/>
      <w:bCs w:val="1"/>
      <w:i w:val="0"/>
      <w:iCs w:val="0"/>
      <w:smallCaps w:val="0"/>
      <w:strike w:val="0"/>
      <w:color w:val="000000"/>
      <w:sz w:val="28"/>
      <w:szCs w:val="28"/>
      <w:u w:val="none"/>
      <w:vertAlign w:val="baseline"/>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0" w:before="255" w:line="276" w:lineRule="auto"/>
      <w:ind w:left="0" w:right="0" w:firstLine="0"/>
      <w:jc w:val="left"/>
    </w:pPr>
    <w:rPr>
      <w:rFonts w:ascii="Inter" w:cs="Inter" w:eastAsia="Inter" w:hAnsi="Inter"/>
      <w:b w:val="1"/>
      <w:bCs w:val="1"/>
      <w:i w:val="0"/>
      <w:iCs w:val="0"/>
      <w:smallCaps w:val="0"/>
      <w:strike w:val="0"/>
      <w:color w:val="000000"/>
      <w:sz w:val="28"/>
      <w:szCs w:val="28"/>
      <w:u w:val="none"/>
      <w:vertAlign w:val="baseline"/>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Inter" w:cs="Inter" w:eastAsia="Inter" w:hAnsi="Inter"/>
      <w:b w:val="1"/>
      <w:bCs w:val="1"/>
      <w:i w:val="0"/>
      <w:iCs w:val="0"/>
      <w:smallCaps w:val="0"/>
      <w:strike w:val="0"/>
      <w:color w:val="000000"/>
      <w:sz w:val="28"/>
      <w:szCs w:val="28"/>
      <w:u w:val="none"/>
      <w:vertAlign w:val="baseline"/>
    </w:rPr>
  </w:style>
  <w:style w:type="paragraph" w:styleId="Title">
    <w:name w:val="Title"/>
    <w:basedOn w:val="Normal"/>
    <w:next w:val="Normal"/>
    <w:pPr>
      <w:keepNext w:val="1"/>
      <w:keepLines w:val="1"/>
      <w:pageBreakBefore w:val="0"/>
      <w:spacing w:after="0" w:before="480" w:line="276" w:lineRule="auto"/>
      <w:ind w:left="0" w:right="0" w:firstLine="0"/>
      <w:jc w:val="left"/>
    </w:pPr>
    <w:rPr>
      <w:rFonts w:ascii="Inter" w:cs="Inter" w:eastAsia="Inter" w:hAnsi="Inter"/>
      <w:b w:val="1"/>
      <w:bCs w:val="1"/>
      <w:i w:val="0"/>
      <w:iCs w:val="0"/>
      <w:smallCaps w:val="0"/>
      <w:strike w:val="0"/>
      <w:color w:val="000000"/>
      <w:sz w:val="28"/>
      <w:szCs w:val="28"/>
      <w:u w:val="none"/>
      <w:vertAlign w:val="baseline"/>
    </w:rPr>
  </w:style>
  <w:style w:type="paragraph" w:styleId="Subtitle">
    <w:name w:val="Subtitle"/>
    <w:basedOn w:val="Normal"/>
    <w:next w:val="Normal"/>
    <w:pPr>
      <w:keepNext w:val="1"/>
      <w:keepLines w:val="1"/>
      <w:pageBreakBefore w:val="0"/>
      <w:spacing w:after="0" w:before="360" w:line="276" w:lineRule="auto"/>
      <w:ind w:left="0" w:right="0" w:firstLine="0"/>
      <w:jc w:val="left"/>
    </w:pPr>
    <w:rPr>
      <w:rFonts w:ascii="Inter" w:cs="Inter" w:eastAsia="Inter" w:hAnsi="Inter"/>
      <w:b w:val="0"/>
      <w:bCs w:val="0"/>
      <w:i w:val="1"/>
      <w:iCs w:val="1"/>
      <w:smallCaps w:val="0"/>
      <w:strike w:val="0"/>
      <w:color w:val="666666"/>
      <w:sz w:val="28"/>
      <w:szCs w:val="28"/>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ngrok.com/" TargetMode="External"/><Relationship Id="rId7" Type="http://schemas.openxmlformats.org/officeDocument/2006/relationships/image" Target="media/image2.png"/><Relationship Id="rId8" Type="http://schemas.openxmlformats.org/officeDocument/2006/relationships/hyperlink" Target="https://ngro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