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rsidR="00692632" w:rsidRPr="00692632" w:rsidRDefault="00692632" w:rsidP="00692632">
      <w:pPr>
        <w:rPr>
          <w:rFonts w:ascii="Times New Roman" w:hAnsi="Times New Roman" w:cs="Times New Roman"/>
          <w:b/>
          <w:bCs/>
          <w:sz w:val="24"/>
          <w:szCs w:val="24"/>
        </w:rPr>
      </w:pPr>
      <w:r w:rsidRPr="00692632">
        <w:rPr>
          <w:rFonts w:ascii="Times New Roman" w:hAnsi="Times New Roman" w:cs="Times New Roman"/>
          <w:b/>
          <w:bCs/>
          <w:sz w:val="24"/>
          <w:szCs w:val="24"/>
        </w:rPr>
        <w:t>Project Title</w:t>
      </w:r>
      <w:r w:rsidR="00082F93" w:rsidRPr="00082F93">
        <w:rPr>
          <w:rFonts w:ascii="Times New Roman" w:hAnsi="Times New Roman" w:cs="Times New Roman"/>
          <w:b/>
          <w:bCs/>
          <w:sz w:val="24"/>
          <w:szCs w:val="24"/>
        </w:rPr>
        <w:t>:</w:t>
      </w:r>
    </w:p>
    <w:p w:rsidR="00692632" w:rsidRPr="00692632" w:rsidRDefault="00692632" w:rsidP="00082F93">
      <w:pPr>
        <w:jc w:val="center"/>
        <w:rPr>
          <w:rFonts w:ascii="Times New Roman" w:hAnsi="Times New Roman" w:cs="Times New Roman"/>
          <w:sz w:val="24"/>
          <w:szCs w:val="24"/>
        </w:rPr>
      </w:pPr>
      <w:r w:rsidRPr="00692632">
        <w:rPr>
          <w:rFonts w:ascii="Times New Roman" w:hAnsi="Times New Roman" w:cs="Times New Roman"/>
          <w:b/>
          <w:bCs/>
          <w:sz w:val="24"/>
          <w:szCs w:val="24"/>
        </w:rPr>
        <w:t>Integrative Genomic Variant Prioritization for Type 2 Diabetes Using Population and Functional Data with Explainable Machine Learning</w:t>
      </w:r>
    </w:p>
    <w:p w:rsidR="00692632" w:rsidRPr="00692632" w:rsidRDefault="00692632" w:rsidP="00692632">
      <w:pPr>
        <w:rPr>
          <w:rFonts w:ascii="Times New Roman" w:hAnsi="Times New Roman" w:cs="Times New Roman"/>
          <w:sz w:val="24"/>
          <w:szCs w:val="24"/>
        </w:rPr>
      </w:pPr>
    </w:p>
    <w:p w:rsidR="00692632" w:rsidRPr="00692632" w:rsidRDefault="00692632" w:rsidP="00692632">
      <w:pPr>
        <w:rPr>
          <w:rFonts w:ascii="Times New Roman" w:hAnsi="Times New Roman" w:cs="Times New Roman"/>
          <w:b/>
          <w:bCs/>
          <w:sz w:val="24"/>
          <w:szCs w:val="24"/>
        </w:rPr>
      </w:pPr>
      <w:r w:rsidRPr="00692632">
        <w:rPr>
          <w:rFonts w:ascii="Times New Roman" w:hAnsi="Times New Roman" w:cs="Times New Roman"/>
          <w:b/>
          <w:bCs/>
          <w:sz w:val="24"/>
          <w:szCs w:val="24"/>
        </w:rPr>
        <w:t>Abstract</w:t>
      </w:r>
    </w:p>
    <w:p w:rsidR="00692632" w:rsidRPr="00692632" w:rsidRDefault="00692632" w:rsidP="00692632">
      <w:pPr>
        <w:rPr>
          <w:rFonts w:ascii="Times New Roman" w:hAnsi="Times New Roman" w:cs="Times New Roman"/>
          <w:sz w:val="24"/>
          <w:szCs w:val="24"/>
        </w:rPr>
      </w:pPr>
      <w:r w:rsidRPr="00692632">
        <w:rPr>
          <w:rFonts w:ascii="Times New Roman" w:hAnsi="Times New Roman" w:cs="Times New Roman"/>
          <w:sz w:val="24"/>
          <w:szCs w:val="24"/>
        </w:rPr>
        <w:t>Type 2 diabetes (T2D) is a complex disease influenced by multiple genetic variants with diverse population frequencies, statistical association patterns, and functional consequences. Although genome-wide association studies (GWAS) can identify large numbers of disease-associated loci, distinguishing variants with stronger biological relevance from statistically associated signals remains a major challenge. This project developed a reproducible integrative framework for prioritizing T2D-associated genomic variants by combining population-level GWAS information, functional genomic annotation, explainable machine learning, and external biological evidence.</w:t>
      </w:r>
    </w:p>
    <w:p w:rsidR="00692632" w:rsidRPr="00692632" w:rsidRDefault="00692632" w:rsidP="00692632">
      <w:pPr>
        <w:rPr>
          <w:rFonts w:ascii="Times New Roman" w:hAnsi="Times New Roman" w:cs="Times New Roman"/>
          <w:sz w:val="24"/>
          <w:szCs w:val="24"/>
        </w:rPr>
      </w:pPr>
      <w:r w:rsidRPr="00692632">
        <w:rPr>
          <w:rFonts w:ascii="Times New Roman" w:hAnsi="Times New Roman" w:cs="Times New Roman"/>
          <w:sz w:val="24"/>
          <w:szCs w:val="24"/>
        </w:rPr>
        <w:t>Multi-ancestry T2D GWAS index signals from Suzuki et al. (2024) were used as the primary dataset. Supplementary Table ST4 contained 1,289 index signals representing 611 unique loci. GWAS-derived features, including allele frequency, association significance, effective sample size, odds ratio, confidence interval characteristics, transformed association statistics, and minor allele frequency, were processed and quality controlled. Functional features were subsequently derived from variant annotation, including gene, transcript, and biotype information, genomic consequence categories, and predicted functional-impact indicators.</w:t>
      </w:r>
    </w:p>
    <w:p w:rsidR="00692632" w:rsidRPr="00692632" w:rsidRDefault="00692632" w:rsidP="00692632">
      <w:pPr>
        <w:rPr>
          <w:rFonts w:ascii="Times New Roman" w:hAnsi="Times New Roman" w:cs="Times New Roman"/>
          <w:sz w:val="24"/>
          <w:szCs w:val="24"/>
        </w:rPr>
      </w:pPr>
      <w:r w:rsidRPr="00692632">
        <w:rPr>
          <w:rFonts w:ascii="Times New Roman" w:hAnsi="Times New Roman" w:cs="Times New Roman"/>
          <w:sz w:val="24"/>
          <w:szCs w:val="24"/>
        </w:rPr>
        <w:t>A leakage-safe machine-learning framework was developed to model protein-altering status using selected GWAS and functional features. The final model was reconstructed independently for explainability analysis, and its predictions and coefficients were reproduced with negligible numerical differences. SHAP analysis was then used to quantify global and candidate-level feature contributions, with intergenic and intronic annotations, modifier impact, biotype count, and minor allele frequency among the most influential features in the model's predictions.</w:t>
      </w:r>
    </w:p>
    <w:p w:rsidR="00692632" w:rsidRPr="00692632" w:rsidRDefault="00692632" w:rsidP="00692632">
      <w:pPr>
        <w:rPr>
          <w:rFonts w:ascii="Times New Roman" w:hAnsi="Times New Roman" w:cs="Times New Roman"/>
          <w:sz w:val="24"/>
          <w:szCs w:val="24"/>
        </w:rPr>
      </w:pPr>
      <w:r w:rsidRPr="00692632">
        <w:rPr>
          <w:rFonts w:ascii="Times New Roman" w:hAnsi="Times New Roman" w:cs="Times New Roman"/>
          <w:sz w:val="24"/>
          <w:szCs w:val="24"/>
        </w:rPr>
        <w:t>Machine-learning evidence was subsequently integrated with biological and external GWAS evidence to prioritize candidate variants. Candidate rankings were evaluated for model–biology concordance and discordance and were further assessed using rank-stability analysis. The final prioritization pipeline produced a quality-controlled set of 17 unique candidate variants, with no duplicate or missing SNP identifiers.</w:t>
      </w:r>
    </w:p>
    <w:p w:rsidR="00692632" w:rsidRPr="00692632" w:rsidRDefault="00692632" w:rsidP="00692632">
      <w:pPr>
        <w:rPr>
          <w:rFonts w:ascii="Times New Roman" w:hAnsi="Times New Roman" w:cs="Times New Roman"/>
          <w:sz w:val="24"/>
          <w:szCs w:val="24"/>
        </w:rPr>
      </w:pPr>
      <w:r w:rsidRPr="00692632">
        <w:rPr>
          <w:rFonts w:ascii="Times New Roman" w:hAnsi="Times New Roman" w:cs="Times New Roman"/>
          <w:sz w:val="24"/>
          <w:szCs w:val="24"/>
        </w:rPr>
        <w:t>Overall, this project demonstrates a reproducible framework for genomic variant prioritization that integrates population-level association data, functional annotation, interpretable machine learning, and independent biological evidence. The workflow is intended to support hypothesis generation and candidate prioritization rather than establish variant causality, providing a structured approach for downstream functional and biological investigation of T2D-associated variants.</w:t>
      </w:r>
    </w:p>
    <w:p w:rsidR="00692632" w:rsidRPr="00692632" w:rsidRDefault="00692632" w:rsidP="00692632">
      <w:pPr>
        <w:rPr>
          <w:rFonts w:ascii="Times New Roman" w:hAnsi="Times New Roman" w:cs="Times New Roman"/>
          <w:sz w:val="24"/>
          <w:szCs w:val="24"/>
        </w:rPr>
      </w:pPr>
      <w:r w:rsidRPr="00692632">
        <w:rPr>
          <w:rFonts w:ascii="Times New Roman" w:hAnsi="Times New Roman" w:cs="Times New Roman"/>
          <w:sz w:val="24"/>
          <w:szCs w:val="24"/>
        </w:rPr>
        <w:pict>
          <v:rect id="_x0000_i1050" style="width:0;height:1.5pt" o:hralign="center" o:hrstd="t" o:hr="t" fillcolor="#a0a0a0" stroked="f"/>
        </w:pict>
      </w:r>
    </w:p>
    <w:p w:rsidR="00692632" w:rsidRPr="00692632" w:rsidRDefault="00692632" w:rsidP="00692632">
      <w:pPr>
        <w:rPr>
          <w:rFonts w:ascii="Times New Roman" w:hAnsi="Times New Roman" w:cs="Times New Roman"/>
          <w:b/>
          <w:bCs/>
          <w:sz w:val="24"/>
          <w:szCs w:val="24"/>
        </w:rPr>
      </w:pPr>
      <w:r w:rsidRPr="00692632">
        <w:rPr>
          <w:rFonts w:ascii="Times New Roman" w:hAnsi="Times New Roman" w:cs="Times New Roman"/>
          <w:b/>
          <w:bCs/>
          <w:sz w:val="24"/>
          <w:szCs w:val="24"/>
        </w:rPr>
        <w:t>Research Question</w:t>
      </w:r>
    </w:p>
    <w:p w:rsidR="00692632" w:rsidRPr="00692632" w:rsidRDefault="00692632" w:rsidP="00692632">
      <w:pPr>
        <w:rPr>
          <w:rFonts w:ascii="Times New Roman" w:hAnsi="Times New Roman" w:cs="Times New Roman"/>
          <w:sz w:val="24"/>
          <w:szCs w:val="24"/>
        </w:rPr>
      </w:pPr>
      <w:r w:rsidRPr="00692632">
        <w:rPr>
          <w:rFonts w:ascii="Times New Roman" w:hAnsi="Times New Roman" w:cs="Times New Roman"/>
          <w:b/>
          <w:bCs/>
          <w:sz w:val="24"/>
          <w:szCs w:val="24"/>
        </w:rPr>
        <w:lastRenderedPageBreak/>
        <w:t>How can population-level GWAS data and functional genomic annotation be integrated using explainable machine learning and independent biological evidence to prioritize Type 2 diabetes-associated genetic variants for further investigation?</w:t>
      </w:r>
    </w:p>
    <w:p w:rsidR="00692632" w:rsidRPr="00692632" w:rsidRDefault="00692632" w:rsidP="00692632">
      <w:pPr>
        <w:rPr>
          <w:rFonts w:ascii="Times New Roman" w:hAnsi="Times New Roman" w:cs="Times New Roman"/>
          <w:sz w:val="24"/>
          <w:szCs w:val="24"/>
        </w:rPr>
      </w:pPr>
      <w:r w:rsidRPr="00692632">
        <w:rPr>
          <w:rFonts w:ascii="Times New Roman" w:hAnsi="Times New Roman" w:cs="Times New Roman"/>
          <w:sz w:val="24"/>
          <w:szCs w:val="24"/>
        </w:rPr>
        <w:pict>
          <v:rect id="_x0000_i1051" style="width:0;height:1.5pt" o:hralign="center" o:hrstd="t" o:hr="t" fillcolor="#a0a0a0" stroked="f"/>
        </w:pict>
      </w:r>
    </w:p>
    <w:p w:rsidR="00692632" w:rsidRPr="00692632" w:rsidRDefault="00692632" w:rsidP="00692632">
      <w:pPr>
        <w:rPr>
          <w:rFonts w:ascii="Times New Roman" w:hAnsi="Times New Roman" w:cs="Times New Roman"/>
          <w:b/>
          <w:bCs/>
          <w:sz w:val="24"/>
          <w:szCs w:val="24"/>
        </w:rPr>
      </w:pPr>
      <w:r w:rsidRPr="00692632">
        <w:rPr>
          <w:rFonts w:ascii="Times New Roman" w:hAnsi="Times New Roman" w:cs="Times New Roman"/>
          <w:b/>
          <w:bCs/>
          <w:sz w:val="24"/>
          <w:szCs w:val="24"/>
        </w:rPr>
        <w:t>Research Objectives</w:t>
      </w:r>
    </w:p>
    <w:p w:rsidR="00692632" w:rsidRPr="00692632" w:rsidRDefault="00692632" w:rsidP="00692632">
      <w:pPr>
        <w:rPr>
          <w:rFonts w:ascii="Times New Roman" w:hAnsi="Times New Roman" w:cs="Times New Roman"/>
          <w:b/>
          <w:bCs/>
          <w:sz w:val="24"/>
          <w:szCs w:val="24"/>
        </w:rPr>
      </w:pPr>
      <w:r w:rsidRPr="00692632">
        <w:rPr>
          <w:rFonts w:ascii="Times New Roman" w:hAnsi="Times New Roman" w:cs="Times New Roman"/>
          <w:b/>
          <w:bCs/>
          <w:sz w:val="24"/>
          <w:szCs w:val="24"/>
        </w:rPr>
        <w:t>Primary Objective</w:t>
      </w:r>
    </w:p>
    <w:p w:rsidR="00692632" w:rsidRPr="00692632" w:rsidRDefault="00692632" w:rsidP="00692632">
      <w:pPr>
        <w:rPr>
          <w:rFonts w:ascii="Times New Roman" w:hAnsi="Times New Roman" w:cs="Times New Roman"/>
          <w:sz w:val="24"/>
          <w:szCs w:val="24"/>
        </w:rPr>
      </w:pPr>
      <w:r w:rsidRPr="00692632">
        <w:rPr>
          <w:rFonts w:ascii="Times New Roman" w:hAnsi="Times New Roman" w:cs="Times New Roman"/>
          <w:sz w:val="24"/>
          <w:szCs w:val="24"/>
        </w:rPr>
        <w:t>To develop a reproducible and explainable integrative framework for prioritizing Type 2 diabetes-associated genomic variants by combining population-level GWAS information, functional genomic annotation, machine learning, and external biological evidence.</w:t>
      </w:r>
    </w:p>
    <w:p w:rsidR="00692632" w:rsidRPr="00692632" w:rsidRDefault="00692632" w:rsidP="00692632">
      <w:pPr>
        <w:rPr>
          <w:rFonts w:ascii="Times New Roman" w:hAnsi="Times New Roman" w:cs="Times New Roman"/>
          <w:b/>
          <w:bCs/>
          <w:sz w:val="24"/>
          <w:szCs w:val="24"/>
        </w:rPr>
      </w:pPr>
      <w:r w:rsidRPr="00692632">
        <w:rPr>
          <w:rFonts w:ascii="Times New Roman" w:hAnsi="Times New Roman" w:cs="Times New Roman"/>
          <w:b/>
          <w:bCs/>
          <w:sz w:val="24"/>
          <w:szCs w:val="24"/>
        </w:rPr>
        <w:t>Specific Objectives</w:t>
      </w:r>
    </w:p>
    <w:p w:rsidR="00692632" w:rsidRPr="00692632" w:rsidRDefault="00692632" w:rsidP="00692632">
      <w:pPr>
        <w:numPr>
          <w:ilvl w:val="0"/>
          <w:numId w:val="1"/>
        </w:numPr>
        <w:rPr>
          <w:rFonts w:ascii="Times New Roman" w:hAnsi="Times New Roman" w:cs="Times New Roman"/>
          <w:sz w:val="24"/>
          <w:szCs w:val="24"/>
        </w:rPr>
      </w:pPr>
      <w:r w:rsidRPr="00692632">
        <w:rPr>
          <w:rFonts w:ascii="Times New Roman" w:hAnsi="Times New Roman" w:cs="Times New Roman"/>
          <w:b/>
          <w:bCs/>
          <w:sz w:val="24"/>
          <w:szCs w:val="24"/>
        </w:rPr>
        <w:t>To process and quality control multi-ancestry T2D GWAS index signals</w:t>
      </w:r>
      <w:r w:rsidRPr="00692632">
        <w:rPr>
          <w:rFonts w:ascii="Times New Roman" w:hAnsi="Times New Roman" w:cs="Times New Roman"/>
          <w:sz w:val="24"/>
          <w:szCs w:val="24"/>
        </w:rPr>
        <w:t xml:space="preserve"> from the Suzuki et al. (2024) dataset.</w:t>
      </w:r>
    </w:p>
    <w:p w:rsidR="00692632" w:rsidRPr="00692632" w:rsidRDefault="00692632" w:rsidP="00692632">
      <w:pPr>
        <w:numPr>
          <w:ilvl w:val="0"/>
          <w:numId w:val="1"/>
        </w:numPr>
        <w:rPr>
          <w:rFonts w:ascii="Times New Roman" w:hAnsi="Times New Roman" w:cs="Times New Roman"/>
          <w:sz w:val="24"/>
          <w:szCs w:val="24"/>
        </w:rPr>
      </w:pPr>
      <w:r w:rsidRPr="00692632">
        <w:rPr>
          <w:rFonts w:ascii="Times New Roman" w:hAnsi="Times New Roman" w:cs="Times New Roman"/>
          <w:b/>
          <w:bCs/>
          <w:sz w:val="24"/>
          <w:szCs w:val="24"/>
        </w:rPr>
        <w:t>To engineer population and association-based features</w:t>
      </w:r>
      <w:r w:rsidRPr="00692632">
        <w:rPr>
          <w:rFonts w:ascii="Times New Roman" w:hAnsi="Times New Roman" w:cs="Times New Roman"/>
          <w:sz w:val="24"/>
          <w:szCs w:val="24"/>
        </w:rPr>
        <w:t xml:space="preserve"> from GWAS data, including allele frequency, association significance, effect-size measures, confidence interval characteristics, and minor allele frequency.</w:t>
      </w:r>
    </w:p>
    <w:p w:rsidR="00692632" w:rsidRPr="00692632" w:rsidRDefault="00692632" w:rsidP="00692632">
      <w:pPr>
        <w:numPr>
          <w:ilvl w:val="0"/>
          <w:numId w:val="1"/>
        </w:numPr>
        <w:rPr>
          <w:rFonts w:ascii="Times New Roman" w:hAnsi="Times New Roman" w:cs="Times New Roman"/>
          <w:sz w:val="24"/>
          <w:szCs w:val="24"/>
        </w:rPr>
      </w:pPr>
      <w:r w:rsidRPr="00692632">
        <w:rPr>
          <w:rFonts w:ascii="Times New Roman" w:hAnsi="Times New Roman" w:cs="Times New Roman"/>
          <w:b/>
          <w:bCs/>
          <w:sz w:val="24"/>
          <w:szCs w:val="24"/>
        </w:rPr>
        <w:t>To incorporate functional genomic information</w:t>
      </w:r>
      <w:r w:rsidRPr="00692632">
        <w:rPr>
          <w:rFonts w:ascii="Times New Roman" w:hAnsi="Times New Roman" w:cs="Times New Roman"/>
          <w:sz w:val="24"/>
          <w:szCs w:val="24"/>
        </w:rPr>
        <w:t xml:space="preserve"> by annotating variants and deriving features related to genes, transcripts, biotypes, genomic consequences, and predicted functional impact.</w:t>
      </w:r>
    </w:p>
    <w:p w:rsidR="00692632" w:rsidRPr="00692632" w:rsidRDefault="00692632" w:rsidP="00692632">
      <w:pPr>
        <w:numPr>
          <w:ilvl w:val="0"/>
          <w:numId w:val="1"/>
        </w:numPr>
        <w:rPr>
          <w:rFonts w:ascii="Times New Roman" w:hAnsi="Times New Roman" w:cs="Times New Roman"/>
          <w:sz w:val="24"/>
          <w:szCs w:val="24"/>
        </w:rPr>
      </w:pPr>
      <w:r w:rsidRPr="00692632">
        <w:rPr>
          <w:rFonts w:ascii="Times New Roman" w:hAnsi="Times New Roman" w:cs="Times New Roman"/>
          <w:b/>
          <w:bCs/>
          <w:sz w:val="24"/>
          <w:szCs w:val="24"/>
        </w:rPr>
        <w:t>To construct a leakage-safe machine-learning framework</w:t>
      </w:r>
      <w:r w:rsidRPr="00692632">
        <w:rPr>
          <w:rFonts w:ascii="Times New Roman" w:hAnsi="Times New Roman" w:cs="Times New Roman"/>
          <w:sz w:val="24"/>
          <w:szCs w:val="24"/>
        </w:rPr>
        <w:t xml:space="preserve"> for modelling protein-altering variant status using population and functional features.</w:t>
      </w:r>
    </w:p>
    <w:p w:rsidR="00692632" w:rsidRPr="00692632" w:rsidRDefault="00692632" w:rsidP="00692632">
      <w:pPr>
        <w:numPr>
          <w:ilvl w:val="0"/>
          <w:numId w:val="1"/>
        </w:numPr>
        <w:rPr>
          <w:rFonts w:ascii="Times New Roman" w:hAnsi="Times New Roman" w:cs="Times New Roman"/>
          <w:sz w:val="24"/>
          <w:szCs w:val="24"/>
        </w:rPr>
      </w:pPr>
      <w:r w:rsidRPr="00692632">
        <w:rPr>
          <w:rFonts w:ascii="Times New Roman" w:hAnsi="Times New Roman" w:cs="Times New Roman"/>
          <w:b/>
          <w:bCs/>
          <w:sz w:val="24"/>
          <w:szCs w:val="24"/>
        </w:rPr>
        <w:t>To evaluate and compare machine-learning approaches</w:t>
      </w:r>
      <w:r w:rsidRPr="00692632">
        <w:rPr>
          <w:rFonts w:ascii="Times New Roman" w:hAnsi="Times New Roman" w:cs="Times New Roman"/>
          <w:sz w:val="24"/>
          <w:szCs w:val="24"/>
        </w:rPr>
        <w:t xml:space="preserve"> using appropriate validation procedures and performance metrics.</w:t>
      </w:r>
    </w:p>
    <w:p w:rsidR="00692632" w:rsidRPr="00692632" w:rsidRDefault="00692632" w:rsidP="00692632">
      <w:pPr>
        <w:numPr>
          <w:ilvl w:val="0"/>
          <w:numId w:val="1"/>
        </w:numPr>
        <w:rPr>
          <w:rFonts w:ascii="Times New Roman" w:hAnsi="Times New Roman" w:cs="Times New Roman"/>
          <w:sz w:val="24"/>
          <w:szCs w:val="24"/>
        </w:rPr>
      </w:pPr>
      <w:r w:rsidRPr="00692632">
        <w:rPr>
          <w:rFonts w:ascii="Times New Roman" w:hAnsi="Times New Roman" w:cs="Times New Roman"/>
          <w:b/>
          <w:bCs/>
          <w:sz w:val="24"/>
          <w:szCs w:val="24"/>
        </w:rPr>
        <w:t>To apply SHAP-based explainable machine learning</w:t>
      </w:r>
      <w:r w:rsidRPr="00692632">
        <w:rPr>
          <w:rFonts w:ascii="Times New Roman" w:hAnsi="Times New Roman" w:cs="Times New Roman"/>
          <w:sz w:val="24"/>
          <w:szCs w:val="24"/>
        </w:rPr>
        <w:t xml:space="preserve"> to identify globally important features and characterize feature contributions to individual variant predictions.</w:t>
      </w:r>
    </w:p>
    <w:p w:rsidR="00692632" w:rsidRPr="00692632" w:rsidRDefault="00692632" w:rsidP="00692632">
      <w:pPr>
        <w:numPr>
          <w:ilvl w:val="0"/>
          <w:numId w:val="1"/>
        </w:numPr>
        <w:rPr>
          <w:rFonts w:ascii="Times New Roman" w:hAnsi="Times New Roman" w:cs="Times New Roman"/>
          <w:sz w:val="24"/>
          <w:szCs w:val="24"/>
        </w:rPr>
      </w:pPr>
      <w:r w:rsidRPr="00692632">
        <w:rPr>
          <w:rFonts w:ascii="Times New Roman" w:hAnsi="Times New Roman" w:cs="Times New Roman"/>
          <w:b/>
          <w:bCs/>
          <w:sz w:val="24"/>
          <w:szCs w:val="24"/>
        </w:rPr>
        <w:t>To integrate machine-learning predictions with biological and external GWAS evidence</w:t>
      </w:r>
      <w:r w:rsidRPr="00692632">
        <w:rPr>
          <w:rFonts w:ascii="Times New Roman" w:hAnsi="Times New Roman" w:cs="Times New Roman"/>
          <w:sz w:val="24"/>
          <w:szCs w:val="24"/>
        </w:rPr>
        <w:t xml:space="preserve"> for comprehensive candidate prioritization.</w:t>
      </w:r>
    </w:p>
    <w:p w:rsidR="00692632" w:rsidRPr="00692632" w:rsidRDefault="00692632" w:rsidP="00692632">
      <w:pPr>
        <w:numPr>
          <w:ilvl w:val="0"/>
          <w:numId w:val="1"/>
        </w:numPr>
        <w:rPr>
          <w:rFonts w:ascii="Times New Roman" w:hAnsi="Times New Roman" w:cs="Times New Roman"/>
          <w:sz w:val="24"/>
          <w:szCs w:val="24"/>
        </w:rPr>
      </w:pPr>
      <w:r w:rsidRPr="00692632">
        <w:rPr>
          <w:rFonts w:ascii="Times New Roman" w:hAnsi="Times New Roman" w:cs="Times New Roman"/>
          <w:b/>
          <w:bCs/>
          <w:sz w:val="24"/>
          <w:szCs w:val="24"/>
        </w:rPr>
        <w:t>To investigate concordance and discordance between model-based predictions and biological evidence</w:t>
      </w:r>
      <w:r w:rsidRPr="00692632">
        <w:rPr>
          <w:rFonts w:ascii="Times New Roman" w:hAnsi="Times New Roman" w:cs="Times New Roman"/>
          <w:sz w:val="24"/>
          <w:szCs w:val="24"/>
        </w:rPr>
        <w:t>, thereby identifying candidates requiring further interpretation.</w:t>
      </w:r>
    </w:p>
    <w:p w:rsidR="00692632" w:rsidRPr="00692632" w:rsidRDefault="00692632" w:rsidP="00692632">
      <w:pPr>
        <w:numPr>
          <w:ilvl w:val="0"/>
          <w:numId w:val="1"/>
        </w:numPr>
        <w:rPr>
          <w:rFonts w:ascii="Times New Roman" w:hAnsi="Times New Roman" w:cs="Times New Roman"/>
          <w:sz w:val="24"/>
          <w:szCs w:val="24"/>
        </w:rPr>
      </w:pPr>
      <w:r w:rsidRPr="00692632">
        <w:rPr>
          <w:rFonts w:ascii="Times New Roman" w:hAnsi="Times New Roman" w:cs="Times New Roman"/>
          <w:b/>
          <w:bCs/>
          <w:sz w:val="24"/>
          <w:szCs w:val="24"/>
        </w:rPr>
        <w:t>To assess the robustness of candidate prioritization</w:t>
      </w:r>
      <w:r w:rsidRPr="00692632">
        <w:rPr>
          <w:rFonts w:ascii="Times New Roman" w:hAnsi="Times New Roman" w:cs="Times New Roman"/>
          <w:sz w:val="24"/>
          <w:szCs w:val="24"/>
        </w:rPr>
        <w:t xml:space="preserve"> through rank-stability and validation analyses.</w:t>
      </w:r>
    </w:p>
    <w:p w:rsidR="00692632" w:rsidRPr="00692632" w:rsidRDefault="00692632" w:rsidP="00692632">
      <w:pPr>
        <w:numPr>
          <w:ilvl w:val="0"/>
          <w:numId w:val="1"/>
        </w:numPr>
        <w:rPr>
          <w:rFonts w:ascii="Times New Roman" w:hAnsi="Times New Roman" w:cs="Times New Roman"/>
          <w:sz w:val="24"/>
          <w:szCs w:val="24"/>
        </w:rPr>
      </w:pPr>
      <w:r w:rsidRPr="00692632">
        <w:rPr>
          <w:rFonts w:ascii="Times New Roman" w:hAnsi="Times New Roman" w:cs="Times New Roman"/>
          <w:b/>
          <w:bCs/>
          <w:sz w:val="24"/>
          <w:szCs w:val="24"/>
        </w:rPr>
        <w:t>To generate a reproducible final set of prioritized T2D-associated candidate variants</w:t>
      </w:r>
      <w:r w:rsidRPr="00692632">
        <w:rPr>
          <w:rFonts w:ascii="Times New Roman" w:hAnsi="Times New Roman" w:cs="Times New Roman"/>
          <w:sz w:val="24"/>
          <w:szCs w:val="24"/>
        </w:rPr>
        <w:t xml:space="preserve"> for downstream biological and functional investigation.</w:t>
      </w:r>
    </w:p>
    <w:p w:rsidR="00692632" w:rsidRPr="00692632" w:rsidRDefault="00692632" w:rsidP="00692632">
      <w:pPr>
        <w:numPr>
          <w:ilvl w:val="0"/>
          <w:numId w:val="1"/>
        </w:numPr>
        <w:rPr>
          <w:rFonts w:ascii="Times New Roman" w:hAnsi="Times New Roman" w:cs="Times New Roman"/>
          <w:sz w:val="24"/>
          <w:szCs w:val="24"/>
        </w:rPr>
      </w:pPr>
      <w:r w:rsidRPr="00692632">
        <w:rPr>
          <w:rFonts w:ascii="Times New Roman" w:hAnsi="Times New Roman" w:cs="Times New Roman"/>
          <w:b/>
          <w:bCs/>
          <w:sz w:val="24"/>
          <w:szCs w:val="24"/>
        </w:rPr>
        <w:t>To organize the complete analytical workflow, scripts, results, figures, tables, and reproducibility documentation</w:t>
      </w:r>
      <w:r w:rsidRPr="00692632">
        <w:rPr>
          <w:rFonts w:ascii="Times New Roman" w:hAnsi="Times New Roman" w:cs="Times New Roman"/>
          <w:sz w:val="24"/>
          <w:szCs w:val="24"/>
        </w:rPr>
        <w:t xml:space="preserve"> into a final research project package.</w:t>
      </w:r>
    </w:p>
    <w:p w:rsidR="00692632" w:rsidRPr="00692632" w:rsidRDefault="00692632" w:rsidP="00692632">
      <w:pPr>
        <w:rPr>
          <w:rFonts w:ascii="Times New Roman" w:hAnsi="Times New Roman" w:cs="Times New Roman"/>
          <w:sz w:val="24"/>
          <w:szCs w:val="24"/>
        </w:rPr>
      </w:pPr>
      <w:r w:rsidRPr="00692632">
        <w:rPr>
          <w:rFonts w:ascii="Times New Roman" w:hAnsi="Times New Roman" w:cs="Times New Roman"/>
          <w:sz w:val="24"/>
          <w:szCs w:val="24"/>
        </w:rPr>
        <w:pict>
          <v:rect id="_x0000_i1052" style="width:0;height:1.5pt" o:hralign="center" o:hrstd="t" o:hr="t" fillcolor="#a0a0a0" stroked="f"/>
        </w:pict>
      </w:r>
    </w:p>
    <w:p w:rsidR="00692632" w:rsidRPr="00692632" w:rsidRDefault="00692632" w:rsidP="00692632">
      <w:pPr>
        <w:rPr>
          <w:rFonts w:ascii="Times New Roman" w:hAnsi="Times New Roman" w:cs="Times New Roman"/>
          <w:b/>
          <w:bCs/>
          <w:sz w:val="24"/>
          <w:szCs w:val="24"/>
        </w:rPr>
      </w:pPr>
      <w:r w:rsidRPr="00692632">
        <w:rPr>
          <w:rFonts w:ascii="Times New Roman" w:hAnsi="Times New Roman" w:cs="Times New Roman"/>
          <w:b/>
          <w:bCs/>
          <w:sz w:val="24"/>
          <w:szCs w:val="24"/>
        </w:rPr>
        <w:t>Introduction</w:t>
      </w:r>
    </w:p>
    <w:p w:rsidR="00692632" w:rsidRPr="00692632" w:rsidRDefault="00692632" w:rsidP="00692632">
      <w:pPr>
        <w:rPr>
          <w:rFonts w:ascii="Times New Roman" w:hAnsi="Times New Roman" w:cs="Times New Roman"/>
          <w:sz w:val="24"/>
          <w:szCs w:val="24"/>
        </w:rPr>
      </w:pPr>
      <w:r w:rsidRPr="00692632">
        <w:rPr>
          <w:rFonts w:ascii="Times New Roman" w:hAnsi="Times New Roman" w:cs="Times New Roman"/>
          <w:sz w:val="24"/>
          <w:szCs w:val="24"/>
        </w:rPr>
        <w:lastRenderedPageBreak/>
        <w:t>Type 2 diabetes (T2D) is a complex metabolic disorder characterized by impaired glucose regulation and influenced by interactions between genetic, biological, environmental, and lifestyle factors. The genetic architecture of T2D is particularly complex, with disease susceptibility arising from the combined contribution of numerous variants distributed across the genome. Genome-wide association studies (GWAS) have substantially expanded the understanding of this genetic architecture by identifying hundreds of genomic loci associated with T2D and related metabolic traits.</w:t>
      </w:r>
    </w:p>
    <w:p w:rsidR="00692632" w:rsidRPr="00692632" w:rsidRDefault="00692632" w:rsidP="00692632">
      <w:pPr>
        <w:rPr>
          <w:rFonts w:ascii="Times New Roman" w:hAnsi="Times New Roman" w:cs="Times New Roman"/>
          <w:sz w:val="24"/>
          <w:szCs w:val="24"/>
        </w:rPr>
      </w:pPr>
      <w:r w:rsidRPr="00692632">
        <w:rPr>
          <w:rFonts w:ascii="Times New Roman" w:hAnsi="Times New Roman" w:cs="Times New Roman"/>
          <w:sz w:val="24"/>
          <w:szCs w:val="24"/>
        </w:rPr>
        <w:t>However, identifying a statistically associated locus does not directly reveal which variant or biological mechanism is responsible for the observed association. A GWAS signal may occur within a genomic region containing multiple correlated variants, several nearby genes, and diverse functional annotations. In addition, many associated variants are located outside protein-coding regions and may influence disease risk through regulatory or other functional mechanisms. Therefore, the transition from GWAS association to biologically meaningful variant prioritization remains an important challenge in human genomics.</w:t>
      </w:r>
    </w:p>
    <w:p w:rsidR="00692632" w:rsidRPr="00692632" w:rsidRDefault="00692632" w:rsidP="00692632">
      <w:pPr>
        <w:rPr>
          <w:rFonts w:ascii="Times New Roman" w:hAnsi="Times New Roman" w:cs="Times New Roman"/>
          <w:sz w:val="24"/>
          <w:szCs w:val="24"/>
        </w:rPr>
      </w:pPr>
      <w:r w:rsidRPr="00692632">
        <w:rPr>
          <w:rFonts w:ascii="Times New Roman" w:hAnsi="Times New Roman" w:cs="Times New Roman"/>
          <w:sz w:val="24"/>
          <w:szCs w:val="24"/>
        </w:rPr>
        <w:t>Traditional prioritization strategies often rely primarily on statistical significance, effect size, or proximity to a biologically plausible gene. Although these approaches are useful, no single source of evidence is sufficient to establish the relative importance of a variant. A statistically significant variant may have limited functional evidence, while a variant with strong biological relevance may not necessarily receive the highest priority based solely on association statistics. This creates a need for integrative approaches that consider multiple complementary sources of information.</w:t>
      </w:r>
    </w:p>
    <w:p w:rsidR="00692632" w:rsidRPr="00692632" w:rsidRDefault="00692632" w:rsidP="00692632">
      <w:pPr>
        <w:rPr>
          <w:rFonts w:ascii="Times New Roman" w:hAnsi="Times New Roman" w:cs="Times New Roman"/>
          <w:sz w:val="24"/>
          <w:szCs w:val="24"/>
        </w:rPr>
      </w:pPr>
      <w:r w:rsidRPr="00692632">
        <w:rPr>
          <w:rFonts w:ascii="Times New Roman" w:hAnsi="Times New Roman" w:cs="Times New Roman"/>
          <w:sz w:val="24"/>
          <w:szCs w:val="24"/>
        </w:rPr>
        <w:t>Population-level GWAS data provide one important dimension for variant prioritization. Features such as risk allele frequency, minor allele frequency, association significance, odds ratio, confidence intervals, and effective sample size describe different aspects of the observed genetic association. These features can be systematically processed to characterize variation among associated signals. However, population and association statistics alone provide limited information about the potential functional consequences of a genomic variant.</w:t>
      </w:r>
    </w:p>
    <w:p w:rsidR="00692632" w:rsidRPr="00692632" w:rsidRDefault="00692632" w:rsidP="00692632">
      <w:pPr>
        <w:rPr>
          <w:rFonts w:ascii="Times New Roman" w:hAnsi="Times New Roman" w:cs="Times New Roman"/>
          <w:sz w:val="24"/>
          <w:szCs w:val="24"/>
        </w:rPr>
      </w:pPr>
      <w:r w:rsidRPr="00692632">
        <w:rPr>
          <w:rFonts w:ascii="Times New Roman" w:hAnsi="Times New Roman" w:cs="Times New Roman"/>
          <w:sz w:val="24"/>
          <w:szCs w:val="24"/>
        </w:rPr>
        <w:t xml:space="preserve">Functional genomic annotation provides an additional layer of evidence. Variant consequences can be characterized using information related to affected genes, transcripts, biotypes, genomic locations, and predicted functional impacts. For example, variants may occur in intronic, intergenic, untranslated, splice-related, regulatory, or protein-altering contexts. Integrating these annotations with GWAS-derived features can provide a more comprehensive representation of each variant than either evidence </w:t>
      </w:r>
      <w:proofErr w:type="gramStart"/>
      <w:r w:rsidRPr="00692632">
        <w:rPr>
          <w:rFonts w:ascii="Times New Roman" w:hAnsi="Times New Roman" w:cs="Times New Roman"/>
          <w:sz w:val="24"/>
          <w:szCs w:val="24"/>
        </w:rPr>
        <w:t>type</w:t>
      </w:r>
      <w:proofErr w:type="gramEnd"/>
      <w:r w:rsidRPr="00692632">
        <w:rPr>
          <w:rFonts w:ascii="Times New Roman" w:hAnsi="Times New Roman" w:cs="Times New Roman"/>
          <w:sz w:val="24"/>
          <w:szCs w:val="24"/>
        </w:rPr>
        <w:t xml:space="preserve"> alone.</w:t>
      </w:r>
    </w:p>
    <w:p w:rsidR="00692632" w:rsidRPr="00692632" w:rsidRDefault="00692632" w:rsidP="00692632">
      <w:pPr>
        <w:rPr>
          <w:rFonts w:ascii="Times New Roman" w:hAnsi="Times New Roman" w:cs="Times New Roman"/>
          <w:sz w:val="24"/>
          <w:szCs w:val="24"/>
        </w:rPr>
      </w:pPr>
      <w:r w:rsidRPr="00692632">
        <w:rPr>
          <w:rFonts w:ascii="Times New Roman" w:hAnsi="Times New Roman" w:cs="Times New Roman"/>
          <w:sz w:val="24"/>
          <w:szCs w:val="24"/>
        </w:rPr>
        <w:t>Machine learning offers a potential framework for analysing complex relationships among multiple genomic features. However, the use of machine learning in genomic studies requires careful methodological design. In particular, features that directly encode or reveal the target variable can introduce data leakage and lead to overly optimistic model performance. Similarly, imputation, scaling, and other preprocessing procedures must be performed within an appropriate validation framework to avoid information from the test data influencing model development. For this reason, the present project implemented a leakage-safe machine-learning framework in which feature selection and preprocessing were designed to minimize direct target leakage.</w:t>
      </w:r>
    </w:p>
    <w:p w:rsidR="00692632" w:rsidRPr="00692632" w:rsidRDefault="00692632" w:rsidP="00692632">
      <w:pPr>
        <w:rPr>
          <w:rFonts w:ascii="Times New Roman" w:hAnsi="Times New Roman" w:cs="Times New Roman"/>
          <w:sz w:val="24"/>
          <w:szCs w:val="24"/>
        </w:rPr>
      </w:pPr>
      <w:r w:rsidRPr="00692632">
        <w:rPr>
          <w:rFonts w:ascii="Times New Roman" w:hAnsi="Times New Roman" w:cs="Times New Roman"/>
          <w:sz w:val="24"/>
          <w:szCs w:val="24"/>
        </w:rPr>
        <w:lastRenderedPageBreak/>
        <w:t xml:space="preserve">An additional challenge is the interpretability of machine-learning models. A predictive model may identify patterns associated with an outcome, but prediction alone does not explain how individual features contribute to those predictions. Explainable artificial intelligence methods can help address this limitation. In this project, </w:t>
      </w:r>
      <w:proofErr w:type="spellStart"/>
      <w:r w:rsidRPr="00692632">
        <w:rPr>
          <w:rFonts w:ascii="Times New Roman" w:hAnsi="Times New Roman" w:cs="Times New Roman"/>
          <w:sz w:val="24"/>
          <w:szCs w:val="24"/>
        </w:rPr>
        <w:t>SHapley</w:t>
      </w:r>
      <w:proofErr w:type="spellEnd"/>
      <w:r w:rsidRPr="00692632">
        <w:rPr>
          <w:rFonts w:ascii="Times New Roman" w:hAnsi="Times New Roman" w:cs="Times New Roman"/>
          <w:sz w:val="24"/>
          <w:szCs w:val="24"/>
        </w:rPr>
        <w:t xml:space="preserve"> Additive </w:t>
      </w:r>
      <w:proofErr w:type="spellStart"/>
      <w:r w:rsidRPr="00692632">
        <w:rPr>
          <w:rFonts w:ascii="Times New Roman" w:hAnsi="Times New Roman" w:cs="Times New Roman"/>
          <w:sz w:val="24"/>
          <w:szCs w:val="24"/>
        </w:rPr>
        <w:t>exPlanations</w:t>
      </w:r>
      <w:proofErr w:type="spellEnd"/>
      <w:r w:rsidRPr="00692632">
        <w:rPr>
          <w:rFonts w:ascii="Times New Roman" w:hAnsi="Times New Roman" w:cs="Times New Roman"/>
          <w:sz w:val="24"/>
          <w:szCs w:val="24"/>
        </w:rPr>
        <w:t xml:space="preserve"> (SHAP) were used to examine both global feature importance and candidate-level feature contributions. This allowed the machine-learning component to be interpreted as part of the broader prioritization framework rather than being treated as an isolated prediction system.</w:t>
      </w:r>
    </w:p>
    <w:p w:rsidR="00692632" w:rsidRPr="00692632" w:rsidRDefault="00692632" w:rsidP="00692632">
      <w:pPr>
        <w:rPr>
          <w:rFonts w:ascii="Times New Roman" w:hAnsi="Times New Roman" w:cs="Times New Roman"/>
          <w:sz w:val="24"/>
          <w:szCs w:val="24"/>
        </w:rPr>
      </w:pPr>
      <w:r w:rsidRPr="00692632">
        <w:rPr>
          <w:rFonts w:ascii="Times New Roman" w:hAnsi="Times New Roman" w:cs="Times New Roman"/>
          <w:sz w:val="24"/>
          <w:szCs w:val="24"/>
        </w:rPr>
        <w:t>Importantly, machine-learning predictions should not be interpreted as direct evidence of biological causality. A model can identify patterns associated with a defined target based on the features available in the training data, but such predictions do not independently establish that a variant causes T2D or that a specific gene mediates disease risk. Consequently, biological and external evidence are necessary to complement model-based prioritization. Integrating independent evidence can help distinguish candidates supported by multiple lines of investigation from candidates whose prioritization is driven primarily by the patterns learned by the model.</w:t>
      </w:r>
    </w:p>
    <w:p w:rsidR="00692632" w:rsidRPr="00692632" w:rsidRDefault="00692632" w:rsidP="00692632">
      <w:pPr>
        <w:rPr>
          <w:rFonts w:ascii="Times New Roman" w:hAnsi="Times New Roman" w:cs="Times New Roman"/>
          <w:sz w:val="24"/>
          <w:szCs w:val="24"/>
        </w:rPr>
      </w:pPr>
      <w:r w:rsidRPr="00692632">
        <w:rPr>
          <w:rFonts w:ascii="Times New Roman" w:hAnsi="Times New Roman" w:cs="Times New Roman"/>
          <w:sz w:val="24"/>
          <w:szCs w:val="24"/>
        </w:rPr>
        <w:t>The present study therefore developed an integrative genomic variant prioritization framework using multi-ancestry T2D GWAS data from Suzuki et al. (2024) as the primary source dataset. The analysis began with 1,289 index signals representing 611 unique loci. GWAS-derived population and association features were processed and quality controlled, followed by the incorporation of functional variant annotations. A leakage-safe machine-learning framework was then used to model protein-altering status using selected population and functional features. Model predictions were subsequently interpreted using SHAP-based explainability analyses.</w:t>
      </w:r>
    </w:p>
    <w:p w:rsidR="00692632" w:rsidRPr="00692632" w:rsidRDefault="00692632" w:rsidP="00692632">
      <w:pPr>
        <w:rPr>
          <w:rFonts w:ascii="Times New Roman" w:hAnsi="Times New Roman" w:cs="Times New Roman"/>
          <w:sz w:val="24"/>
          <w:szCs w:val="24"/>
        </w:rPr>
      </w:pPr>
      <w:r w:rsidRPr="00692632">
        <w:rPr>
          <w:rFonts w:ascii="Times New Roman" w:hAnsi="Times New Roman" w:cs="Times New Roman"/>
          <w:sz w:val="24"/>
          <w:szCs w:val="24"/>
        </w:rPr>
        <w:t>The framework was extended beyond machine-learning prediction by integrating model-derived information with biological evidence and external GWAS evidence. Candidate prioritization was further evaluated through model–biology concordance and discordance analyses and rank-stability assessment. The final workflow produced a quality-controlled set of 17 unique candidate variants for further investigation.</w:t>
      </w:r>
    </w:p>
    <w:p w:rsidR="00692632" w:rsidRPr="00692632" w:rsidRDefault="00692632" w:rsidP="00692632">
      <w:pPr>
        <w:rPr>
          <w:rFonts w:ascii="Times New Roman" w:hAnsi="Times New Roman" w:cs="Times New Roman"/>
          <w:sz w:val="24"/>
          <w:szCs w:val="24"/>
        </w:rPr>
      </w:pPr>
      <w:r w:rsidRPr="00692632">
        <w:rPr>
          <w:rFonts w:ascii="Times New Roman" w:hAnsi="Times New Roman" w:cs="Times New Roman"/>
          <w:sz w:val="24"/>
          <w:szCs w:val="24"/>
        </w:rPr>
        <w:t>Thus, the central purpose of this project was not to claim the discovery of causal T2D variants. Instead, the study aimed to develop a reproducible and evidence-integrative framework for systematically prioritizing variants from a large set of T2D GWAS signals. By combining population-level association data, functional genomic information, explainable machine learning, and independent biological evidence, this workflow provides a structured approach for generating biologically informed hypotheses and identifying candidates for downstream functional and experimental investigation.</w:t>
      </w:r>
    </w:p>
    <w:p w:rsidR="00692632" w:rsidRPr="00692632" w:rsidRDefault="00692632" w:rsidP="00692632">
      <w:pPr>
        <w:rPr>
          <w:rFonts w:ascii="Times New Roman" w:hAnsi="Times New Roman" w:cs="Times New Roman"/>
          <w:b/>
          <w:bCs/>
          <w:sz w:val="24"/>
          <w:szCs w:val="24"/>
        </w:rPr>
      </w:pPr>
      <w:r w:rsidRPr="00692632">
        <w:rPr>
          <w:rFonts w:ascii="Times New Roman" w:hAnsi="Times New Roman" w:cs="Times New Roman"/>
          <w:b/>
          <w:bCs/>
          <w:sz w:val="24"/>
          <w:szCs w:val="24"/>
        </w:rPr>
        <w:t>Materials and Methods</w:t>
      </w:r>
    </w:p>
    <w:p w:rsidR="00692632" w:rsidRPr="00692632" w:rsidRDefault="00692632" w:rsidP="00692632">
      <w:pPr>
        <w:rPr>
          <w:rFonts w:ascii="Times New Roman" w:hAnsi="Times New Roman" w:cs="Times New Roman"/>
          <w:b/>
          <w:bCs/>
          <w:sz w:val="24"/>
          <w:szCs w:val="24"/>
        </w:rPr>
      </w:pPr>
      <w:r w:rsidRPr="00692632">
        <w:rPr>
          <w:rFonts w:ascii="Times New Roman" w:hAnsi="Times New Roman" w:cs="Times New Roman"/>
          <w:b/>
          <w:bCs/>
          <w:sz w:val="24"/>
          <w:szCs w:val="24"/>
        </w:rPr>
        <w:t>2.1 Study Design and Overall Workflow</w:t>
      </w:r>
    </w:p>
    <w:p w:rsidR="00692632" w:rsidRPr="00692632" w:rsidRDefault="00692632" w:rsidP="00692632">
      <w:pPr>
        <w:rPr>
          <w:rFonts w:ascii="Times New Roman" w:hAnsi="Times New Roman" w:cs="Times New Roman"/>
          <w:sz w:val="24"/>
          <w:szCs w:val="24"/>
        </w:rPr>
      </w:pPr>
      <w:r w:rsidRPr="00692632">
        <w:rPr>
          <w:rFonts w:ascii="Times New Roman" w:hAnsi="Times New Roman" w:cs="Times New Roman"/>
          <w:sz w:val="24"/>
          <w:szCs w:val="24"/>
        </w:rPr>
        <w:t>This study developed a reproducible computational framework for prioritizing Type 2 diabetes (T2D)-associated genomic variants by integrating population-level GWAS information, functional genomic annotation, machine learning, explainable artificial intelligence, and independent biological evidence.</w:t>
      </w:r>
    </w:p>
    <w:p w:rsidR="00692632" w:rsidRPr="00692632" w:rsidRDefault="00692632" w:rsidP="00692632">
      <w:pPr>
        <w:rPr>
          <w:rFonts w:ascii="Times New Roman" w:hAnsi="Times New Roman" w:cs="Times New Roman"/>
          <w:sz w:val="24"/>
          <w:szCs w:val="24"/>
        </w:rPr>
      </w:pPr>
      <w:r w:rsidRPr="00692632">
        <w:rPr>
          <w:rFonts w:ascii="Times New Roman" w:hAnsi="Times New Roman" w:cs="Times New Roman"/>
          <w:sz w:val="24"/>
          <w:szCs w:val="24"/>
        </w:rPr>
        <w:lastRenderedPageBreak/>
        <w:t>The workflow consisted of the following major stages:</w:t>
      </w:r>
    </w:p>
    <w:p w:rsidR="00692632" w:rsidRPr="00692632" w:rsidRDefault="00692632" w:rsidP="00692632">
      <w:pPr>
        <w:numPr>
          <w:ilvl w:val="0"/>
          <w:numId w:val="2"/>
        </w:numPr>
        <w:rPr>
          <w:rFonts w:ascii="Times New Roman" w:hAnsi="Times New Roman" w:cs="Times New Roman"/>
          <w:sz w:val="24"/>
          <w:szCs w:val="24"/>
        </w:rPr>
      </w:pPr>
      <w:r w:rsidRPr="00692632">
        <w:rPr>
          <w:rFonts w:ascii="Times New Roman" w:hAnsi="Times New Roman" w:cs="Times New Roman"/>
          <w:sz w:val="24"/>
          <w:szCs w:val="24"/>
        </w:rPr>
        <w:t>Acquisition and quality control of multi-ancestry T2D GWAS index signals.</w:t>
      </w:r>
    </w:p>
    <w:p w:rsidR="00692632" w:rsidRPr="00692632" w:rsidRDefault="00692632" w:rsidP="00692632">
      <w:pPr>
        <w:numPr>
          <w:ilvl w:val="0"/>
          <w:numId w:val="2"/>
        </w:numPr>
        <w:rPr>
          <w:rFonts w:ascii="Times New Roman" w:hAnsi="Times New Roman" w:cs="Times New Roman"/>
          <w:sz w:val="24"/>
          <w:szCs w:val="24"/>
        </w:rPr>
      </w:pPr>
      <w:r w:rsidRPr="00692632">
        <w:rPr>
          <w:rFonts w:ascii="Times New Roman" w:hAnsi="Times New Roman" w:cs="Times New Roman"/>
          <w:sz w:val="24"/>
          <w:szCs w:val="24"/>
        </w:rPr>
        <w:t>Engineering of population and association-based features.</w:t>
      </w:r>
    </w:p>
    <w:p w:rsidR="00692632" w:rsidRPr="00692632" w:rsidRDefault="00692632" w:rsidP="00692632">
      <w:pPr>
        <w:numPr>
          <w:ilvl w:val="0"/>
          <w:numId w:val="2"/>
        </w:numPr>
        <w:rPr>
          <w:rFonts w:ascii="Times New Roman" w:hAnsi="Times New Roman" w:cs="Times New Roman"/>
          <w:sz w:val="24"/>
          <w:szCs w:val="24"/>
        </w:rPr>
      </w:pPr>
      <w:r w:rsidRPr="00692632">
        <w:rPr>
          <w:rFonts w:ascii="Times New Roman" w:hAnsi="Times New Roman" w:cs="Times New Roman"/>
          <w:sz w:val="24"/>
          <w:szCs w:val="24"/>
        </w:rPr>
        <w:t xml:space="preserve">Functional annotation of variants using </w:t>
      </w:r>
      <w:proofErr w:type="spellStart"/>
      <w:r w:rsidRPr="00692632">
        <w:rPr>
          <w:rFonts w:ascii="Times New Roman" w:hAnsi="Times New Roman" w:cs="Times New Roman"/>
          <w:sz w:val="24"/>
          <w:szCs w:val="24"/>
        </w:rPr>
        <w:t>Ensembl</w:t>
      </w:r>
      <w:proofErr w:type="spellEnd"/>
      <w:r w:rsidRPr="00692632">
        <w:rPr>
          <w:rFonts w:ascii="Times New Roman" w:hAnsi="Times New Roman" w:cs="Times New Roman"/>
          <w:sz w:val="24"/>
          <w:szCs w:val="24"/>
        </w:rPr>
        <w:t xml:space="preserve"> Variant Effect Predictor (VEP).</w:t>
      </w:r>
    </w:p>
    <w:p w:rsidR="00692632" w:rsidRPr="00692632" w:rsidRDefault="00692632" w:rsidP="00692632">
      <w:pPr>
        <w:numPr>
          <w:ilvl w:val="0"/>
          <w:numId w:val="2"/>
        </w:numPr>
        <w:rPr>
          <w:rFonts w:ascii="Times New Roman" w:hAnsi="Times New Roman" w:cs="Times New Roman"/>
          <w:sz w:val="24"/>
          <w:szCs w:val="24"/>
        </w:rPr>
      </w:pPr>
      <w:r w:rsidRPr="00692632">
        <w:rPr>
          <w:rFonts w:ascii="Times New Roman" w:hAnsi="Times New Roman" w:cs="Times New Roman"/>
          <w:sz w:val="24"/>
          <w:szCs w:val="24"/>
        </w:rPr>
        <w:t>Conversion of transcript-level annotations into SNP-level functional features.</w:t>
      </w:r>
    </w:p>
    <w:p w:rsidR="00692632" w:rsidRPr="00692632" w:rsidRDefault="00692632" w:rsidP="00692632">
      <w:pPr>
        <w:numPr>
          <w:ilvl w:val="0"/>
          <w:numId w:val="2"/>
        </w:numPr>
        <w:rPr>
          <w:rFonts w:ascii="Times New Roman" w:hAnsi="Times New Roman" w:cs="Times New Roman"/>
          <w:sz w:val="24"/>
          <w:szCs w:val="24"/>
        </w:rPr>
      </w:pPr>
      <w:r w:rsidRPr="00692632">
        <w:rPr>
          <w:rFonts w:ascii="Times New Roman" w:hAnsi="Times New Roman" w:cs="Times New Roman"/>
          <w:sz w:val="24"/>
          <w:szCs w:val="24"/>
        </w:rPr>
        <w:t>Integration of GWAS and functional datasets.</w:t>
      </w:r>
    </w:p>
    <w:p w:rsidR="00692632" w:rsidRPr="00692632" w:rsidRDefault="00692632" w:rsidP="00692632">
      <w:pPr>
        <w:numPr>
          <w:ilvl w:val="0"/>
          <w:numId w:val="2"/>
        </w:numPr>
        <w:rPr>
          <w:rFonts w:ascii="Times New Roman" w:hAnsi="Times New Roman" w:cs="Times New Roman"/>
          <w:sz w:val="24"/>
          <w:szCs w:val="24"/>
        </w:rPr>
      </w:pPr>
      <w:r w:rsidRPr="00692632">
        <w:rPr>
          <w:rFonts w:ascii="Times New Roman" w:hAnsi="Times New Roman" w:cs="Times New Roman"/>
          <w:sz w:val="24"/>
          <w:szCs w:val="24"/>
        </w:rPr>
        <w:t>Construction of a supervised machine-learning dataset.</w:t>
      </w:r>
    </w:p>
    <w:p w:rsidR="00692632" w:rsidRPr="00692632" w:rsidRDefault="00692632" w:rsidP="00692632">
      <w:pPr>
        <w:numPr>
          <w:ilvl w:val="0"/>
          <w:numId w:val="2"/>
        </w:numPr>
        <w:rPr>
          <w:rFonts w:ascii="Times New Roman" w:hAnsi="Times New Roman" w:cs="Times New Roman"/>
          <w:sz w:val="24"/>
          <w:szCs w:val="24"/>
        </w:rPr>
      </w:pPr>
      <w:r w:rsidRPr="00692632">
        <w:rPr>
          <w:rFonts w:ascii="Times New Roman" w:hAnsi="Times New Roman" w:cs="Times New Roman"/>
          <w:sz w:val="24"/>
          <w:szCs w:val="24"/>
        </w:rPr>
        <w:t>Baseline modelling, model comparison, and leakage investigation.</w:t>
      </w:r>
    </w:p>
    <w:p w:rsidR="00692632" w:rsidRPr="00692632" w:rsidRDefault="00692632" w:rsidP="00692632">
      <w:pPr>
        <w:numPr>
          <w:ilvl w:val="0"/>
          <w:numId w:val="2"/>
        </w:numPr>
        <w:rPr>
          <w:rFonts w:ascii="Times New Roman" w:hAnsi="Times New Roman" w:cs="Times New Roman"/>
          <w:sz w:val="24"/>
          <w:szCs w:val="24"/>
        </w:rPr>
      </w:pPr>
      <w:r w:rsidRPr="00692632">
        <w:rPr>
          <w:rFonts w:ascii="Times New Roman" w:hAnsi="Times New Roman" w:cs="Times New Roman"/>
          <w:sz w:val="24"/>
          <w:szCs w:val="24"/>
        </w:rPr>
        <w:t>Development of a leakage-safe machine-learning model.</w:t>
      </w:r>
    </w:p>
    <w:p w:rsidR="00692632" w:rsidRPr="00692632" w:rsidRDefault="00692632" w:rsidP="00692632">
      <w:pPr>
        <w:numPr>
          <w:ilvl w:val="0"/>
          <w:numId w:val="2"/>
        </w:numPr>
        <w:rPr>
          <w:rFonts w:ascii="Times New Roman" w:hAnsi="Times New Roman" w:cs="Times New Roman"/>
          <w:sz w:val="24"/>
          <w:szCs w:val="24"/>
        </w:rPr>
      </w:pPr>
      <w:r w:rsidRPr="00692632">
        <w:rPr>
          <w:rFonts w:ascii="Times New Roman" w:hAnsi="Times New Roman" w:cs="Times New Roman"/>
          <w:sz w:val="24"/>
          <w:szCs w:val="24"/>
        </w:rPr>
        <w:t xml:space="preserve">Explainability analysis using </w:t>
      </w:r>
      <w:proofErr w:type="spellStart"/>
      <w:r w:rsidRPr="00692632">
        <w:rPr>
          <w:rFonts w:ascii="Times New Roman" w:hAnsi="Times New Roman" w:cs="Times New Roman"/>
          <w:sz w:val="24"/>
          <w:szCs w:val="24"/>
        </w:rPr>
        <w:t>SHapley</w:t>
      </w:r>
      <w:proofErr w:type="spellEnd"/>
      <w:r w:rsidRPr="00692632">
        <w:rPr>
          <w:rFonts w:ascii="Times New Roman" w:hAnsi="Times New Roman" w:cs="Times New Roman"/>
          <w:sz w:val="24"/>
          <w:szCs w:val="24"/>
        </w:rPr>
        <w:t xml:space="preserve"> Additive </w:t>
      </w:r>
      <w:proofErr w:type="spellStart"/>
      <w:r w:rsidRPr="00692632">
        <w:rPr>
          <w:rFonts w:ascii="Times New Roman" w:hAnsi="Times New Roman" w:cs="Times New Roman"/>
          <w:sz w:val="24"/>
          <w:szCs w:val="24"/>
        </w:rPr>
        <w:t>exPlanations</w:t>
      </w:r>
      <w:proofErr w:type="spellEnd"/>
      <w:r w:rsidRPr="00692632">
        <w:rPr>
          <w:rFonts w:ascii="Times New Roman" w:hAnsi="Times New Roman" w:cs="Times New Roman"/>
          <w:sz w:val="24"/>
          <w:szCs w:val="24"/>
        </w:rPr>
        <w:t xml:space="preserve"> (SHAP).</w:t>
      </w:r>
    </w:p>
    <w:p w:rsidR="00692632" w:rsidRPr="00692632" w:rsidRDefault="00692632" w:rsidP="00692632">
      <w:pPr>
        <w:numPr>
          <w:ilvl w:val="0"/>
          <w:numId w:val="2"/>
        </w:numPr>
        <w:rPr>
          <w:rFonts w:ascii="Times New Roman" w:hAnsi="Times New Roman" w:cs="Times New Roman"/>
          <w:sz w:val="24"/>
          <w:szCs w:val="24"/>
        </w:rPr>
      </w:pPr>
      <w:r w:rsidRPr="00692632">
        <w:rPr>
          <w:rFonts w:ascii="Times New Roman" w:hAnsi="Times New Roman" w:cs="Times New Roman"/>
          <w:sz w:val="24"/>
          <w:szCs w:val="24"/>
        </w:rPr>
        <w:t>Integration of model-derived, functional, biological, and external GWAS evidence.</w:t>
      </w:r>
    </w:p>
    <w:p w:rsidR="00692632" w:rsidRPr="00692632" w:rsidRDefault="00692632" w:rsidP="00692632">
      <w:pPr>
        <w:numPr>
          <w:ilvl w:val="0"/>
          <w:numId w:val="2"/>
        </w:numPr>
        <w:rPr>
          <w:rFonts w:ascii="Times New Roman" w:hAnsi="Times New Roman" w:cs="Times New Roman"/>
          <w:sz w:val="24"/>
          <w:szCs w:val="24"/>
        </w:rPr>
      </w:pPr>
      <w:r w:rsidRPr="00692632">
        <w:rPr>
          <w:rFonts w:ascii="Times New Roman" w:hAnsi="Times New Roman" w:cs="Times New Roman"/>
          <w:sz w:val="24"/>
          <w:szCs w:val="24"/>
        </w:rPr>
        <w:t>Candidate prioritization and model–biology concordance analysis.</w:t>
      </w:r>
    </w:p>
    <w:p w:rsidR="00692632" w:rsidRPr="00692632" w:rsidRDefault="00692632" w:rsidP="00692632">
      <w:pPr>
        <w:numPr>
          <w:ilvl w:val="0"/>
          <w:numId w:val="2"/>
        </w:numPr>
        <w:rPr>
          <w:rFonts w:ascii="Times New Roman" w:hAnsi="Times New Roman" w:cs="Times New Roman"/>
          <w:sz w:val="24"/>
          <w:szCs w:val="24"/>
        </w:rPr>
      </w:pPr>
      <w:r w:rsidRPr="00692632">
        <w:rPr>
          <w:rFonts w:ascii="Times New Roman" w:hAnsi="Times New Roman" w:cs="Times New Roman"/>
          <w:sz w:val="24"/>
          <w:szCs w:val="24"/>
        </w:rPr>
        <w:t>Robustness assessment through rank-stability analysis.</w:t>
      </w:r>
    </w:p>
    <w:p w:rsidR="00692632" w:rsidRPr="00692632" w:rsidRDefault="00692632" w:rsidP="00692632">
      <w:pPr>
        <w:numPr>
          <w:ilvl w:val="0"/>
          <w:numId w:val="2"/>
        </w:numPr>
        <w:rPr>
          <w:rFonts w:ascii="Times New Roman" w:hAnsi="Times New Roman" w:cs="Times New Roman"/>
          <w:sz w:val="24"/>
          <w:szCs w:val="24"/>
        </w:rPr>
      </w:pPr>
      <w:r w:rsidRPr="00692632">
        <w:rPr>
          <w:rFonts w:ascii="Times New Roman" w:hAnsi="Times New Roman" w:cs="Times New Roman"/>
          <w:sz w:val="24"/>
          <w:szCs w:val="24"/>
        </w:rPr>
        <w:t>Final candidate quality control and project reproducibility assessment.</w:t>
      </w:r>
    </w:p>
    <w:p w:rsidR="00692632" w:rsidRPr="00692632" w:rsidRDefault="00692632" w:rsidP="00692632">
      <w:pPr>
        <w:rPr>
          <w:rFonts w:ascii="Times New Roman" w:hAnsi="Times New Roman" w:cs="Times New Roman"/>
          <w:sz w:val="24"/>
          <w:szCs w:val="24"/>
        </w:rPr>
      </w:pPr>
      <w:r w:rsidRPr="00692632">
        <w:rPr>
          <w:rFonts w:ascii="Times New Roman" w:hAnsi="Times New Roman" w:cs="Times New Roman"/>
          <w:sz w:val="24"/>
          <w:szCs w:val="24"/>
        </w:rPr>
        <w:t>The overall purpose of the workflow was to prioritize variants for further investigation rather than establish genetic causality.</w:t>
      </w:r>
    </w:p>
    <w:p w:rsidR="00692632" w:rsidRPr="00692632" w:rsidRDefault="00692632" w:rsidP="00692632">
      <w:pPr>
        <w:rPr>
          <w:rFonts w:ascii="Times New Roman" w:hAnsi="Times New Roman" w:cs="Times New Roman"/>
          <w:sz w:val="24"/>
          <w:szCs w:val="24"/>
        </w:rPr>
      </w:pPr>
      <w:r w:rsidRPr="00692632">
        <w:rPr>
          <w:rFonts w:ascii="Times New Roman" w:hAnsi="Times New Roman" w:cs="Times New Roman"/>
          <w:sz w:val="24"/>
          <w:szCs w:val="24"/>
        </w:rPr>
        <w:pict>
          <v:rect id="_x0000_i1177" style="width:0;height:1.5pt" o:hralign="center" o:hrstd="t" o:hr="t" fillcolor="#a0a0a0" stroked="f"/>
        </w:pict>
      </w:r>
    </w:p>
    <w:p w:rsidR="00692632" w:rsidRPr="00692632" w:rsidRDefault="00692632" w:rsidP="00692632">
      <w:pPr>
        <w:rPr>
          <w:rFonts w:ascii="Times New Roman" w:hAnsi="Times New Roman" w:cs="Times New Roman"/>
          <w:b/>
          <w:bCs/>
          <w:sz w:val="24"/>
          <w:szCs w:val="24"/>
        </w:rPr>
      </w:pPr>
      <w:r w:rsidRPr="00692632">
        <w:rPr>
          <w:rFonts w:ascii="Times New Roman" w:hAnsi="Times New Roman" w:cs="Times New Roman"/>
          <w:b/>
          <w:bCs/>
          <w:sz w:val="24"/>
          <w:szCs w:val="24"/>
        </w:rPr>
        <w:t>2.2 Data Source</w:t>
      </w:r>
    </w:p>
    <w:p w:rsidR="00692632" w:rsidRPr="00692632" w:rsidRDefault="00692632" w:rsidP="00692632">
      <w:pPr>
        <w:rPr>
          <w:rFonts w:ascii="Times New Roman" w:hAnsi="Times New Roman" w:cs="Times New Roman"/>
          <w:sz w:val="24"/>
          <w:szCs w:val="24"/>
        </w:rPr>
      </w:pPr>
      <w:r w:rsidRPr="00692632">
        <w:rPr>
          <w:rFonts w:ascii="Times New Roman" w:hAnsi="Times New Roman" w:cs="Times New Roman"/>
          <w:sz w:val="24"/>
          <w:szCs w:val="24"/>
        </w:rPr>
        <w:t>The primary dataset was derived from the multi-ancestry Type 2 Diabetes Genetics Initiative GWAS study reported by Suzuki et al. (2024). Supplementary Table ST4 was used as the starting dataset for the analysis.</w:t>
      </w:r>
    </w:p>
    <w:p w:rsidR="00692632" w:rsidRPr="00692632" w:rsidRDefault="00692632" w:rsidP="00692632">
      <w:pPr>
        <w:rPr>
          <w:rFonts w:ascii="Times New Roman" w:hAnsi="Times New Roman" w:cs="Times New Roman"/>
          <w:sz w:val="24"/>
          <w:szCs w:val="24"/>
        </w:rPr>
      </w:pPr>
      <w:r w:rsidRPr="00692632">
        <w:rPr>
          <w:rFonts w:ascii="Times New Roman" w:hAnsi="Times New Roman" w:cs="Times New Roman"/>
          <w:sz w:val="24"/>
          <w:szCs w:val="24"/>
        </w:rPr>
        <w:t>The initial dataset contained:</w:t>
      </w:r>
    </w:p>
    <w:p w:rsidR="00692632" w:rsidRPr="00692632" w:rsidRDefault="00692632" w:rsidP="00692632">
      <w:pPr>
        <w:numPr>
          <w:ilvl w:val="0"/>
          <w:numId w:val="3"/>
        </w:numPr>
        <w:rPr>
          <w:rFonts w:ascii="Times New Roman" w:hAnsi="Times New Roman" w:cs="Times New Roman"/>
          <w:sz w:val="24"/>
          <w:szCs w:val="24"/>
        </w:rPr>
      </w:pPr>
      <w:r w:rsidRPr="00692632">
        <w:rPr>
          <w:rFonts w:ascii="Times New Roman" w:hAnsi="Times New Roman" w:cs="Times New Roman"/>
          <w:sz w:val="24"/>
          <w:szCs w:val="24"/>
        </w:rPr>
        <w:t>1,289 GWAS index signals</w:t>
      </w:r>
    </w:p>
    <w:p w:rsidR="00692632" w:rsidRPr="00692632" w:rsidRDefault="00692632" w:rsidP="00692632">
      <w:pPr>
        <w:numPr>
          <w:ilvl w:val="0"/>
          <w:numId w:val="3"/>
        </w:numPr>
        <w:rPr>
          <w:rFonts w:ascii="Times New Roman" w:hAnsi="Times New Roman" w:cs="Times New Roman"/>
          <w:sz w:val="24"/>
          <w:szCs w:val="24"/>
        </w:rPr>
      </w:pPr>
      <w:r w:rsidRPr="00692632">
        <w:rPr>
          <w:rFonts w:ascii="Times New Roman" w:hAnsi="Times New Roman" w:cs="Times New Roman"/>
          <w:sz w:val="24"/>
          <w:szCs w:val="24"/>
        </w:rPr>
        <w:t>611 unique genomic loci</w:t>
      </w:r>
    </w:p>
    <w:p w:rsidR="00692632" w:rsidRPr="00692632" w:rsidRDefault="00692632" w:rsidP="00692632">
      <w:pPr>
        <w:numPr>
          <w:ilvl w:val="0"/>
          <w:numId w:val="3"/>
        </w:numPr>
        <w:rPr>
          <w:rFonts w:ascii="Times New Roman" w:hAnsi="Times New Roman" w:cs="Times New Roman"/>
          <w:sz w:val="24"/>
          <w:szCs w:val="24"/>
        </w:rPr>
      </w:pPr>
      <w:r w:rsidRPr="00692632">
        <w:rPr>
          <w:rFonts w:ascii="Times New Roman" w:hAnsi="Times New Roman" w:cs="Times New Roman"/>
          <w:sz w:val="24"/>
          <w:szCs w:val="24"/>
        </w:rPr>
        <w:t>12 original variables</w:t>
      </w:r>
    </w:p>
    <w:p w:rsidR="00692632" w:rsidRPr="00692632" w:rsidRDefault="00692632" w:rsidP="00692632">
      <w:pPr>
        <w:rPr>
          <w:rFonts w:ascii="Times New Roman" w:hAnsi="Times New Roman" w:cs="Times New Roman"/>
          <w:sz w:val="24"/>
          <w:szCs w:val="24"/>
        </w:rPr>
      </w:pPr>
      <w:r w:rsidRPr="00692632">
        <w:rPr>
          <w:rFonts w:ascii="Times New Roman" w:hAnsi="Times New Roman" w:cs="Times New Roman"/>
          <w:sz w:val="24"/>
          <w:szCs w:val="24"/>
        </w:rPr>
        <w:t>The original variables included locus and chromosomal information, index SNP identifiers, alleles, risk allele frequency, association p-values, odds-ratio information, and effective sample size.</w:t>
      </w:r>
    </w:p>
    <w:p w:rsidR="00692632" w:rsidRPr="00692632" w:rsidRDefault="00692632" w:rsidP="00692632">
      <w:pPr>
        <w:rPr>
          <w:rFonts w:ascii="Times New Roman" w:hAnsi="Times New Roman" w:cs="Times New Roman"/>
          <w:sz w:val="24"/>
          <w:szCs w:val="24"/>
        </w:rPr>
      </w:pPr>
      <w:r w:rsidRPr="00692632">
        <w:rPr>
          <w:rFonts w:ascii="Times New Roman" w:hAnsi="Times New Roman" w:cs="Times New Roman"/>
          <w:sz w:val="24"/>
          <w:szCs w:val="24"/>
        </w:rPr>
        <w:t>This dataset was selected because it provided a curated set of T2D-associated index signals from a large multi-ancestry GWAS, enabling the integration of population-level association information with downstream functional annotation and computational prioritization.</w:t>
      </w:r>
    </w:p>
    <w:p w:rsidR="00692632" w:rsidRPr="00692632" w:rsidRDefault="00692632" w:rsidP="00692632">
      <w:pPr>
        <w:rPr>
          <w:rFonts w:ascii="Times New Roman" w:hAnsi="Times New Roman" w:cs="Times New Roman"/>
          <w:sz w:val="24"/>
          <w:szCs w:val="24"/>
        </w:rPr>
      </w:pPr>
      <w:r w:rsidRPr="00692632">
        <w:rPr>
          <w:rFonts w:ascii="Times New Roman" w:hAnsi="Times New Roman" w:cs="Times New Roman"/>
          <w:sz w:val="24"/>
          <w:szCs w:val="24"/>
        </w:rPr>
        <w:pict>
          <v:rect id="_x0000_i1178" style="width:0;height:1.5pt" o:hralign="center" o:hrstd="t" o:hr="t" fillcolor="#a0a0a0" stroked="f"/>
        </w:pict>
      </w:r>
    </w:p>
    <w:p w:rsidR="00692632" w:rsidRPr="00692632" w:rsidRDefault="00692632" w:rsidP="00692632">
      <w:pPr>
        <w:rPr>
          <w:rFonts w:ascii="Times New Roman" w:hAnsi="Times New Roman" w:cs="Times New Roman"/>
          <w:b/>
          <w:bCs/>
          <w:sz w:val="24"/>
          <w:szCs w:val="24"/>
        </w:rPr>
      </w:pPr>
      <w:r w:rsidRPr="00692632">
        <w:rPr>
          <w:rFonts w:ascii="Times New Roman" w:hAnsi="Times New Roman" w:cs="Times New Roman"/>
          <w:b/>
          <w:bCs/>
          <w:sz w:val="24"/>
          <w:szCs w:val="24"/>
        </w:rPr>
        <w:t>2.3 Computational Environment and Software</w:t>
      </w:r>
    </w:p>
    <w:p w:rsidR="00692632" w:rsidRPr="00692632" w:rsidRDefault="00692632" w:rsidP="00692632">
      <w:pPr>
        <w:rPr>
          <w:rFonts w:ascii="Times New Roman" w:hAnsi="Times New Roman" w:cs="Times New Roman"/>
          <w:sz w:val="24"/>
          <w:szCs w:val="24"/>
        </w:rPr>
      </w:pPr>
      <w:r w:rsidRPr="00692632">
        <w:rPr>
          <w:rFonts w:ascii="Times New Roman" w:hAnsi="Times New Roman" w:cs="Times New Roman"/>
          <w:sz w:val="24"/>
          <w:szCs w:val="24"/>
        </w:rPr>
        <w:lastRenderedPageBreak/>
        <w:t>The analysis was conducted primarily using Python. The main computational libraries and tools used during the workflow are summarized below.</w:t>
      </w:r>
    </w:p>
    <w:p w:rsidR="00692632" w:rsidRPr="00692632" w:rsidRDefault="00692632" w:rsidP="00692632">
      <w:pPr>
        <w:rPr>
          <w:rFonts w:ascii="Times New Roman" w:hAnsi="Times New Roman" w:cs="Times New Roman"/>
          <w:b/>
          <w:bCs/>
          <w:sz w:val="24"/>
          <w:szCs w:val="24"/>
        </w:rPr>
      </w:pPr>
      <w:r w:rsidRPr="00692632">
        <w:rPr>
          <w:rFonts w:ascii="Times New Roman" w:hAnsi="Times New Roman" w:cs="Times New Roman"/>
          <w:b/>
          <w:bCs/>
          <w:sz w:val="24"/>
          <w:szCs w:val="24"/>
        </w:rPr>
        <w:t>Python</w:t>
      </w:r>
    </w:p>
    <w:p w:rsidR="00692632" w:rsidRPr="00692632" w:rsidRDefault="00692632" w:rsidP="00692632">
      <w:pPr>
        <w:rPr>
          <w:rFonts w:ascii="Times New Roman" w:hAnsi="Times New Roman" w:cs="Times New Roman"/>
          <w:sz w:val="24"/>
          <w:szCs w:val="24"/>
        </w:rPr>
      </w:pPr>
      <w:r w:rsidRPr="00692632">
        <w:rPr>
          <w:rFonts w:ascii="Times New Roman" w:hAnsi="Times New Roman" w:cs="Times New Roman"/>
          <w:sz w:val="24"/>
          <w:szCs w:val="24"/>
        </w:rPr>
        <w:t>Python was used as the primary programming language for data processing, feature engineering, machine learning, statistical analysis, visualization, and reproducibility workflows.</w:t>
      </w:r>
    </w:p>
    <w:p w:rsidR="00692632" w:rsidRPr="00692632" w:rsidRDefault="00692632" w:rsidP="00692632">
      <w:pPr>
        <w:rPr>
          <w:rFonts w:ascii="Times New Roman" w:hAnsi="Times New Roman" w:cs="Times New Roman"/>
          <w:sz w:val="24"/>
          <w:szCs w:val="24"/>
        </w:rPr>
      </w:pPr>
      <w:r w:rsidRPr="00692632">
        <w:rPr>
          <w:rFonts w:ascii="Times New Roman" w:hAnsi="Times New Roman" w:cs="Times New Roman"/>
          <w:sz w:val="24"/>
          <w:szCs w:val="24"/>
        </w:rPr>
        <w:t>Python was selected because it provides an integrated computational environment for handling tabular genomic data, performing machine-learning analyses, and automating reproducible analytical pipelines.</w:t>
      </w:r>
    </w:p>
    <w:p w:rsidR="00692632" w:rsidRPr="00692632" w:rsidRDefault="00692632" w:rsidP="00692632">
      <w:pPr>
        <w:rPr>
          <w:rFonts w:ascii="Times New Roman" w:hAnsi="Times New Roman" w:cs="Times New Roman"/>
          <w:b/>
          <w:bCs/>
          <w:sz w:val="24"/>
          <w:szCs w:val="24"/>
        </w:rPr>
      </w:pPr>
      <w:r w:rsidRPr="00692632">
        <w:rPr>
          <w:rFonts w:ascii="Times New Roman" w:hAnsi="Times New Roman" w:cs="Times New Roman"/>
          <w:b/>
          <w:bCs/>
          <w:sz w:val="24"/>
          <w:szCs w:val="24"/>
        </w:rPr>
        <w:t>pandas</w:t>
      </w:r>
    </w:p>
    <w:p w:rsidR="00692632" w:rsidRPr="00692632" w:rsidRDefault="00692632" w:rsidP="00692632">
      <w:pPr>
        <w:rPr>
          <w:rFonts w:ascii="Times New Roman" w:hAnsi="Times New Roman" w:cs="Times New Roman"/>
          <w:sz w:val="24"/>
          <w:szCs w:val="24"/>
        </w:rPr>
      </w:pPr>
      <w:r w:rsidRPr="00692632">
        <w:rPr>
          <w:rFonts w:ascii="Times New Roman" w:hAnsi="Times New Roman" w:cs="Times New Roman"/>
          <w:sz w:val="24"/>
          <w:szCs w:val="24"/>
        </w:rPr>
        <w:t xml:space="preserve">The </w:t>
      </w:r>
      <w:proofErr w:type="gramStart"/>
      <w:r w:rsidRPr="00692632">
        <w:rPr>
          <w:rFonts w:ascii="Times New Roman" w:hAnsi="Times New Roman" w:cs="Times New Roman"/>
          <w:sz w:val="24"/>
          <w:szCs w:val="24"/>
        </w:rPr>
        <w:t>pandas</w:t>
      </w:r>
      <w:proofErr w:type="gramEnd"/>
      <w:r w:rsidRPr="00692632">
        <w:rPr>
          <w:rFonts w:ascii="Times New Roman" w:hAnsi="Times New Roman" w:cs="Times New Roman"/>
          <w:sz w:val="24"/>
          <w:szCs w:val="24"/>
        </w:rPr>
        <w:t xml:space="preserve"> library was used for reading, cleaning, transforming, merging, filtering, and exporting tabular datasets.</w:t>
      </w:r>
    </w:p>
    <w:p w:rsidR="00692632" w:rsidRPr="00692632" w:rsidRDefault="00692632" w:rsidP="00692632">
      <w:pPr>
        <w:rPr>
          <w:rFonts w:ascii="Times New Roman" w:hAnsi="Times New Roman" w:cs="Times New Roman"/>
          <w:sz w:val="24"/>
          <w:szCs w:val="24"/>
        </w:rPr>
      </w:pPr>
      <w:r w:rsidRPr="00692632">
        <w:rPr>
          <w:rFonts w:ascii="Times New Roman" w:hAnsi="Times New Roman" w:cs="Times New Roman"/>
          <w:sz w:val="24"/>
          <w:szCs w:val="24"/>
        </w:rPr>
        <w:t>It was used throughout the project to:</w:t>
      </w:r>
    </w:p>
    <w:p w:rsidR="00692632" w:rsidRPr="00692632" w:rsidRDefault="00692632" w:rsidP="00692632">
      <w:pPr>
        <w:numPr>
          <w:ilvl w:val="0"/>
          <w:numId w:val="4"/>
        </w:numPr>
        <w:rPr>
          <w:rFonts w:ascii="Times New Roman" w:hAnsi="Times New Roman" w:cs="Times New Roman"/>
          <w:sz w:val="24"/>
          <w:szCs w:val="24"/>
        </w:rPr>
      </w:pPr>
      <w:r w:rsidRPr="00692632">
        <w:rPr>
          <w:rFonts w:ascii="Times New Roman" w:hAnsi="Times New Roman" w:cs="Times New Roman"/>
          <w:sz w:val="24"/>
          <w:szCs w:val="24"/>
        </w:rPr>
        <w:t>Read TSV and other tabular files.</w:t>
      </w:r>
    </w:p>
    <w:p w:rsidR="00692632" w:rsidRPr="00692632" w:rsidRDefault="00692632" w:rsidP="00692632">
      <w:pPr>
        <w:numPr>
          <w:ilvl w:val="0"/>
          <w:numId w:val="4"/>
        </w:numPr>
        <w:rPr>
          <w:rFonts w:ascii="Times New Roman" w:hAnsi="Times New Roman" w:cs="Times New Roman"/>
          <w:sz w:val="24"/>
          <w:szCs w:val="24"/>
        </w:rPr>
      </w:pPr>
      <w:r w:rsidRPr="00692632">
        <w:rPr>
          <w:rFonts w:ascii="Times New Roman" w:hAnsi="Times New Roman" w:cs="Times New Roman"/>
          <w:sz w:val="24"/>
          <w:szCs w:val="24"/>
        </w:rPr>
        <w:t>Inspect dataset dimensions and columns.</w:t>
      </w:r>
    </w:p>
    <w:p w:rsidR="00692632" w:rsidRPr="00692632" w:rsidRDefault="00692632" w:rsidP="00692632">
      <w:pPr>
        <w:numPr>
          <w:ilvl w:val="0"/>
          <w:numId w:val="4"/>
        </w:numPr>
        <w:rPr>
          <w:rFonts w:ascii="Times New Roman" w:hAnsi="Times New Roman" w:cs="Times New Roman"/>
          <w:sz w:val="24"/>
          <w:szCs w:val="24"/>
        </w:rPr>
      </w:pPr>
      <w:r w:rsidRPr="00692632">
        <w:rPr>
          <w:rFonts w:ascii="Times New Roman" w:hAnsi="Times New Roman" w:cs="Times New Roman"/>
          <w:sz w:val="24"/>
          <w:szCs w:val="24"/>
        </w:rPr>
        <w:t>Handle missing values.</w:t>
      </w:r>
    </w:p>
    <w:p w:rsidR="00692632" w:rsidRPr="00692632" w:rsidRDefault="00692632" w:rsidP="00692632">
      <w:pPr>
        <w:numPr>
          <w:ilvl w:val="0"/>
          <w:numId w:val="4"/>
        </w:numPr>
        <w:rPr>
          <w:rFonts w:ascii="Times New Roman" w:hAnsi="Times New Roman" w:cs="Times New Roman"/>
          <w:sz w:val="24"/>
          <w:szCs w:val="24"/>
        </w:rPr>
      </w:pPr>
      <w:r w:rsidRPr="00692632">
        <w:rPr>
          <w:rFonts w:ascii="Times New Roman" w:hAnsi="Times New Roman" w:cs="Times New Roman"/>
          <w:sz w:val="24"/>
          <w:szCs w:val="24"/>
        </w:rPr>
        <w:t>Create engineered features.</w:t>
      </w:r>
    </w:p>
    <w:p w:rsidR="00692632" w:rsidRPr="00692632" w:rsidRDefault="00692632" w:rsidP="00692632">
      <w:pPr>
        <w:numPr>
          <w:ilvl w:val="0"/>
          <w:numId w:val="4"/>
        </w:numPr>
        <w:rPr>
          <w:rFonts w:ascii="Times New Roman" w:hAnsi="Times New Roman" w:cs="Times New Roman"/>
          <w:sz w:val="24"/>
          <w:szCs w:val="24"/>
        </w:rPr>
      </w:pPr>
      <w:r w:rsidRPr="00692632">
        <w:rPr>
          <w:rFonts w:ascii="Times New Roman" w:hAnsi="Times New Roman" w:cs="Times New Roman"/>
          <w:sz w:val="24"/>
          <w:szCs w:val="24"/>
        </w:rPr>
        <w:t>Merge GWAS and functional annotation datasets.</w:t>
      </w:r>
    </w:p>
    <w:p w:rsidR="00692632" w:rsidRPr="00692632" w:rsidRDefault="00692632" w:rsidP="00692632">
      <w:pPr>
        <w:numPr>
          <w:ilvl w:val="0"/>
          <w:numId w:val="4"/>
        </w:numPr>
        <w:rPr>
          <w:rFonts w:ascii="Times New Roman" w:hAnsi="Times New Roman" w:cs="Times New Roman"/>
          <w:sz w:val="24"/>
          <w:szCs w:val="24"/>
        </w:rPr>
      </w:pPr>
      <w:r w:rsidRPr="00692632">
        <w:rPr>
          <w:rFonts w:ascii="Times New Roman" w:hAnsi="Times New Roman" w:cs="Times New Roman"/>
          <w:sz w:val="24"/>
          <w:szCs w:val="24"/>
        </w:rPr>
        <w:t>Generate result tables.</w:t>
      </w:r>
    </w:p>
    <w:p w:rsidR="00692632" w:rsidRPr="00692632" w:rsidRDefault="00692632" w:rsidP="00692632">
      <w:pPr>
        <w:numPr>
          <w:ilvl w:val="0"/>
          <w:numId w:val="4"/>
        </w:numPr>
        <w:rPr>
          <w:rFonts w:ascii="Times New Roman" w:hAnsi="Times New Roman" w:cs="Times New Roman"/>
          <w:sz w:val="24"/>
          <w:szCs w:val="24"/>
        </w:rPr>
      </w:pPr>
      <w:r w:rsidRPr="00692632">
        <w:rPr>
          <w:rFonts w:ascii="Times New Roman" w:hAnsi="Times New Roman" w:cs="Times New Roman"/>
          <w:sz w:val="24"/>
          <w:szCs w:val="24"/>
        </w:rPr>
        <w:t>Export intermediate and final datasets.</w:t>
      </w:r>
    </w:p>
    <w:p w:rsidR="00692632" w:rsidRPr="00692632" w:rsidRDefault="00692632" w:rsidP="00692632">
      <w:pPr>
        <w:rPr>
          <w:rFonts w:ascii="Times New Roman" w:hAnsi="Times New Roman" w:cs="Times New Roman"/>
          <w:sz w:val="24"/>
          <w:szCs w:val="24"/>
        </w:rPr>
      </w:pPr>
      <w:r w:rsidRPr="00692632">
        <w:rPr>
          <w:rFonts w:ascii="Times New Roman" w:hAnsi="Times New Roman" w:cs="Times New Roman"/>
          <w:sz w:val="24"/>
          <w:szCs w:val="24"/>
        </w:rPr>
        <w:t xml:space="preserve">pandas </w:t>
      </w:r>
      <w:proofErr w:type="gramStart"/>
      <w:r w:rsidRPr="00692632">
        <w:rPr>
          <w:rFonts w:ascii="Times New Roman" w:hAnsi="Times New Roman" w:cs="Times New Roman"/>
          <w:sz w:val="24"/>
          <w:szCs w:val="24"/>
        </w:rPr>
        <w:t>was</w:t>
      </w:r>
      <w:proofErr w:type="gramEnd"/>
      <w:r w:rsidRPr="00692632">
        <w:rPr>
          <w:rFonts w:ascii="Times New Roman" w:hAnsi="Times New Roman" w:cs="Times New Roman"/>
          <w:sz w:val="24"/>
          <w:szCs w:val="24"/>
        </w:rPr>
        <w:t xml:space="preserve"> particularly important because the analysis involved repeated transformation of SNP-level datasets across multiple stages of the workflow.</w:t>
      </w:r>
    </w:p>
    <w:p w:rsidR="00692632" w:rsidRPr="00692632" w:rsidRDefault="00692632" w:rsidP="00692632">
      <w:pPr>
        <w:rPr>
          <w:rFonts w:ascii="Times New Roman" w:hAnsi="Times New Roman" w:cs="Times New Roman"/>
          <w:b/>
          <w:bCs/>
          <w:sz w:val="24"/>
          <w:szCs w:val="24"/>
        </w:rPr>
      </w:pPr>
      <w:r w:rsidRPr="00692632">
        <w:rPr>
          <w:rFonts w:ascii="Times New Roman" w:hAnsi="Times New Roman" w:cs="Times New Roman"/>
          <w:b/>
          <w:bCs/>
          <w:sz w:val="24"/>
          <w:szCs w:val="24"/>
        </w:rPr>
        <w:t>NumPy</w:t>
      </w:r>
    </w:p>
    <w:p w:rsidR="00692632" w:rsidRPr="00692632" w:rsidRDefault="00692632" w:rsidP="00692632">
      <w:pPr>
        <w:rPr>
          <w:rFonts w:ascii="Times New Roman" w:hAnsi="Times New Roman" w:cs="Times New Roman"/>
          <w:sz w:val="24"/>
          <w:szCs w:val="24"/>
        </w:rPr>
      </w:pPr>
      <w:r w:rsidRPr="00692632">
        <w:rPr>
          <w:rFonts w:ascii="Times New Roman" w:hAnsi="Times New Roman" w:cs="Times New Roman"/>
          <w:sz w:val="24"/>
          <w:szCs w:val="24"/>
        </w:rPr>
        <w:t>The NumPy library was used for numerical operations and mathematical transformations.</w:t>
      </w:r>
    </w:p>
    <w:p w:rsidR="00692632" w:rsidRPr="00692632" w:rsidRDefault="00692632" w:rsidP="00692632">
      <w:pPr>
        <w:rPr>
          <w:rFonts w:ascii="Times New Roman" w:hAnsi="Times New Roman" w:cs="Times New Roman"/>
          <w:sz w:val="24"/>
          <w:szCs w:val="24"/>
        </w:rPr>
      </w:pPr>
      <w:r w:rsidRPr="00692632">
        <w:rPr>
          <w:rFonts w:ascii="Times New Roman" w:hAnsi="Times New Roman" w:cs="Times New Roman"/>
          <w:sz w:val="24"/>
          <w:szCs w:val="24"/>
        </w:rPr>
        <w:t>Its role included supporting calculations involving:</w:t>
      </w:r>
    </w:p>
    <w:p w:rsidR="00692632" w:rsidRPr="00692632" w:rsidRDefault="00692632" w:rsidP="00692632">
      <w:pPr>
        <w:numPr>
          <w:ilvl w:val="0"/>
          <w:numId w:val="5"/>
        </w:numPr>
        <w:rPr>
          <w:rFonts w:ascii="Times New Roman" w:hAnsi="Times New Roman" w:cs="Times New Roman"/>
          <w:sz w:val="24"/>
          <w:szCs w:val="24"/>
        </w:rPr>
      </w:pPr>
      <w:r w:rsidRPr="00692632">
        <w:rPr>
          <w:rFonts w:ascii="Times New Roman" w:hAnsi="Times New Roman" w:cs="Times New Roman"/>
          <w:sz w:val="24"/>
          <w:szCs w:val="24"/>
        </w:rPr>
        <w:t>Logarithmic transformation of odds ratios.</w:t>
      </w:r>
    </w:p>
    <w:p w:rsidR="00692632" w:rsidRPr="00692632" w:rsidRDefault="00692632" w:rsidP="00692632">
      <w:pPr>
        <w:numPr>
          <w:ilvl w:val="0"/>
          <w:numId w:val="5"/>
        </w:numPr>
        <w:rPr>
          <w:rFonts w:ascii="Times New Roman" w:hAnsi="Times New Roman" w:cs="Times New Roman"/>
          <w:sz w:val="24"/>
          <w:szCs w:val="24"/>
        </w:rPr>
      </w:pPr>
      <w:r w:rsidRPr="00692632">
        <w:rPr>
          <w:rFonts w:ascii="Times New Roman" w:hAnsi="Times New Roman" w:cs="Times New Roman"/>
          <w:sz w:val="24"/>
          <w:szCs w:val="24"/>
        </w:rPr>
        <w:t>P-value transformations.</w:t>
      </w:r>
    </w:p>
    <w:p w:rsidR="00692632" w:rsidRPr="00692632" w:rsidRDefault="00692632" w:rsidP="00692632">
      <w:pPr>
        <w:numPr>
          <w:ilvl w:val="0"/>
          <w:numId w:val="5"/>
        </w:numPr>
        <w:rPr>
          <w:rFonts w:ascii="Times New Roman" w:hAnsi="Times New Roman" w:cs="Times New Roman"/>
          <w:sz w:val="24"/>
          <w:szCs w:val="24"/>
        </w:rPr>
      </w:pPr>
      <w:r w:rsidRPr="00692632">
        <w:rPr>
          <w:rFonts w:ascii="Times New Roman" w:hAnsi="Times New Roman" w:cs="Times New Roman"/>
          <w:sz w:val="24"/>
          <w:szCs w:val="24"/>
        </w:rPr>
        <w:t>Minor allele frequency calculations.</w:t>
      </w:r>
    </w:p>
    <w:p w:rsidR="00692632" w:rsidRPr="00692632" w:rsidRDefault="00692632" w:rsidP="00692632">
      <w:pPr>
        <w:numPr>
          <w:ilvl w:val="0"/>
          <w:numId w:val="5"/>
        </w:numPr>
        <w:rPr>
          <w:rFonts w:ascii="Times New Roman" w:hAnsi="Times New Roman" w:cs="Times New Roman"/>
          <w:sz w:val="24"/>
          <w:szCs w:val="24"/>
        </w:rPr>
      </w:pPr>
      <w:r w:rsidRPr="00692632">
        <w:rPr>
          <w:rFonts w:ascii="Times New Roman" w:hAnsi="Times New Roman" w:cs="Times New Roman"/>
          <w:sz w:val="24"/>
          <w:szCs w:val="24"/>
        </w:rPr>
        <w:t>Numerical array operations.</w:t>
      </w:r>
    </w:p>
    <w:p w:rsidR="00692632" w:rsidRPr="00692632" w:rsidRDefault="00692632" w:rsidP="00692632">
      <w:pPr>
        <w:numPr>
          <w:ilvl w:val="0"/>
          <w:numId w:val="5"/>
        </w:numPr>
        <w:rPr>
          <w:rFonts w:ascii="Times New Roman" w:hAnsi="Times New Roman" w:cs="Times New Roman"/>
          <w:sz w:val="24"/>
          <w:szCs w:val="24"/>
        </w:rPr>
      </w:pPr>
      <w:r w:rsidRPr="00692632">
        <w:rPr>
          <w:rFonts w:ascii="Times New Roman" w:hAnsi="Times New Roman" w:cs="Times New Roman"/>
          <w:sz w:val="24"/>
          <w:szCs w:val="24"/>
        </w:rPr>
        <w:t>Machine-learning input preparation.</w:t>
      </w:r>
    </w:p>
    <w:p w:rsidR="00692632" w:rsidRPr="00692632" w:rsidRDefault="00692632" w:rsidP="00692632">
      <w:pPr>
        <w:rPr>
          <w:rFonts w:ascii="Times New Roman" w:hAnsi="Times New Roman" w:cs="Times New Roman"/>
          <w:b/>
          <w:bCs/>
          <w:sz w:val="24"/>
          <w:szCs w:val="24"/>
        </w:rPr>
      </w:pPr>
      <w:r w:rsidRPr="00692632">
        <w:rPr>
          <w:rFonts w:ascii="Times New Roman" w:hAnsi="Times New Roman" w:cs="Times New Roman"/>
          <w:b/>
          <w:bCs/>
          <w:sz w:val="24"/>
          <w:szCs w:val="24"/>
        </w:rPr>
        <w:t>scikit-learn</w:t>
      </w:r>
    </w:p>
    <w:p w:rsidR="00692632" w:rsidRPr="00692632" w:rsidRDefault="00692632" w:rsidP="00692632">
      <w:pPr>
        <w:rPr>
          <w:rFonts w:ascii="Times New Roman" w:hAnsi="Times New Roman" w:cs="Times New Roman"/>
          <w:sz w:val="24"/>
          <w:szCs w:val="24"/>
        </w:rPr>
      </w:pPr>
      <w:r w:rsidRPr="00692632">
        <w:rPr>
          <w:rFonts w:ascii="Times New Roman" w:hAnsi="Times New Roman" w:cs="Times New Roman"/>
          <w:sz w:val="24"/>
          <w:szCs w:val="24"/>
        </w:rPr>
        <w:t>The scikit-learn library was used for the main machine-learning and model-evaluation framework.</w:t>
      </w:r>
    </w:p>
    <w:p w:rsidR="00692632" w:rsidRPr="00692632" w:rsidRDefault="00692632" w:rsidP="00692632">
      <w:pPr>
        <w:rPr>
          <w:rFonts w:ascii="Times New Roman" w:hAnsi="Times New Roman" w:cs="Times New Roman"/>
          <w:sz w:val="24"/>
          <w:szCs w:val="24"/>
        </w:rPr>
      </w:pPr>
      <w:r w:rsidRPr="00692632">
        <w:rPr>
          <w:rFonts w:ascii="Times New Roman" w:hAnsi="Times New Roman" w:cs="Times New Roman"/>
          <w:sz w:val="24"/>
          <w:szCs w:val="24"/>
        </w:rPr>
        <w:lastRenderedPageBreak/>
        <w:t>The library was used for:</w:t>
      </w:r>
    </w:p>
    <w:p w:rsidR="00692632" w:rsidRPr="00692632" w:rsidRDefault="00692632" w:rsidP="00692632">
      <w:pPr>
        <w:numPr>
          <w:ilvl w:val="0"/>
          <w:numId w:val="6"/>
        </w:numPr>
        <w:rPr>
          <w:rFonts w:ascii="Times New Roman" w:hAnsi="Times New Roman" w:cs="Times New Roman"/>
          <w:sz w:val="24"/>
          <w:szCs w:val="24"/>
        </w:rPr>
      </w:pPr>
      <w:r w:rsidRPr="00692632">
        <w:rPr>
          <w:rFonts w:ascii="Times New Roman" w:hAnsi="Times New Roman" w:cs="Times New Roman"/>
          <w:sz w:val="24"/>
          <w:szCs w:val="24"/>
        </w:rPr>
        <w:t>Stratified train/test splitting.</w:t>
      </w:r>
    </w:p>
    <w:p w:rsidR="00692632" w:rsidRPr="00692632" w:rsidRDefault="00692632" w:rsidP="00692632">
      <w:pPr>
        <w:numPr>
          <w:ilvl w:val="0"/>
          <w:numId w:val="6"/>
        </w:numPr>
        <w:rPr>
          <w:rFonts w:ascii="Times New Roman" w:hAnsi="Times New Roman" w:cs="Times New Roman"/>
          <w:sz w:val="24"/>
          <w:szCs w:val="24"/>
        </w:rPr>
      </w:pPr>
      <w:r w:rsidRPr="00692632">
        <w:rPr>
          <w:rFonts w:ascii="Times New Roman" w:hAnsi="Times New Roman" w:cs="Times New Roman"/>
          <w:sz w:val="24"/>
          <w:szCs w:val="24"/>
        </w:rPr>
        <w:t>Median imputation of missing values.</w:t>
      </w:r>
    </w:p>
    <w:p w:rsidR="00692632" w:rsidRPr="00692632" w:rsidRDefault="00692632" w:rsidP="00692632">
      <w:pPr>
        <w:numPr>
          <w:ilvl w:val="0"/>
          <w:numId w:val="6"/>
        </w:numPr>
        <w:rPr>
          <w:rFonts w:ascii="Times New Roman" w:hAnsi="Times New Roman" w:cs="Times New Roman"/>
          <w:sz w:val="24"/>
          <w:szCs w:val="24"/>
        </w:rPr>
      </w:pPr>
      <w:r w:rsidRPr="00692632">
        <w:rPr>
          <w:rFonts w:ascii="Times New Roman" w:hAnsi="Times New Roman" w:cs="Times New Roman"/>
          <w:sz w:val="24"/>
          <w:szCs w:val="24"/>
        </w:rPr>
        <w:t>Feature standardization.</w:t>
      </w:r>
    </w:p>
    <w:p w:rsidR="00692632" w:rsidRPr="00692632" w:rsidRDefault="00692632" w:rsidP="00692632">
      <w:pPr>
        <w:numPr>
          <w:ilvl w:val="0"/>
          <w:numId w:val="6"/>
        </w:numPr>
        <w:rPr>
          <w:rFonts w:ascii="Times New Roman" w:hAnsi="Times New Roman" w:cs="Times New Roman"/>
          <w:sz w:val="24"/>
          <w:szCs w:val="24"/>
        </w:rPr>
      </w:pPr>
      <w:r w:rsidRPr="00692632">
        <w:rPr>
          <w:rFonts w:ascii="Times New Roman" w:hAnsi="Times New Roman" w:cs="Times New Roman"/>
          <w:sz w:val="24"/>
          <w:szCs w:val="24"/>
        </w:rPr>
        <w:t>Logistic regression.</w:t>
      </w:r>
    </w:p>
    <w:p w:rsidR="00692632" w:rsidRPr="00692632" w:rsidRDefault="00692632" w:rsidP="00692632">
      <w:pPr>
        <w:numPr>
          <w:ilvl w:val="0"/>
          <w:numId w:val="6"/>
        </w:numPr>
        <w:rPr>
          <w:rFonts w:ascii="Times New Roman" w:hAnsi="Times New Roman" w:cs="Times New Roman"/>
          <w:sz w:val="24"/>
          <w:szCs w:val="24"/>
        </w:rPr>
      </w:pPr>
      <w:r w:rsidRPr="00692632">
        <w:rPr>
          <w:rFonts w:ascii="Times New Roman" w:hAnsi="Times New Roman" w:cs="Times New Roman"/>
          <w:sz w:val="24"/>
          <w:szCs w:val="24"/>
        </w:rPr>
        <w:t>Random Forest classification.</w:t>
      </w:r>
    </w:p>
    <w:p w:rsidR="00692632" w:rsidRPr="00692632" w:rsidRDefault="00692632" w:rsidP="00692632">
      <w:pPr>
        <w:numPr>
          <w:ilvl w:val="0"/>
          <w:numId w:val="6"/>
        </w:numPr>
        <w:rPr>
          <w:rFonts w:ascii="Times New Roman" w:hAnsi="Times New Roman" w:cs="Times New Roman"/>
          <w:sz w:val="24"/>
          <w:szCs w:val="24"/>
        </w:rPr>
      </w:pPr>
      <w:r w:rsidRPr="00692632">
        <w:rPr>
          <w:rFonts w:ascii="Times New Roman" w:hAnsi="Times New Roman" w:cs="Times New Roman"/>
          <w:sz w:val="24"/>
          <w:szCs w:val="24"/>
        </w:rPr>
        <w:t>Model comparison.</w:t>
      </w:r>
    </w:p>
    <w:p w:rsidR="00692632" w:rsidRPr="00692632" w:rsidRDefault="00692632" w:rsidP="00692632">
      <w:pPr>
        <w:numPr>
          <w:ilvl w:val="0"/>
          <w:numId w:val="6"/>
        </w:numPr>
        <w:rPr>
          <w:rFonts w:ascii="Times New Roman" w:hAnsi="Times New Roman" w:cs="Times New Roman"/>
          <w:sz w:val="24"/>
          <w:szCs w:val="24"/>
        </w:rPr>
      </w:pPr>
      <w:r w:rsidRPr="00692632">
        <w:rPr>
          <w:rFonts w:ascii="Times New Roman" w:hAnsi="Times New Roman" w:cs="Times New Roman"/>
          <w:sz w:val="24"/>
          <w:szCs w:val="24"/>
        </w:rPr>
        <w:t>Stratified cross-validation.</w:t>
      </w:r>
    </w:p>
    <w:p w:rsidR="00692632" w:rsidRPr="00692632" w:rsidRDefault="00692632" w:rsidP="00692632">
      <w:pPr>
        <w:numPr>
          <w:ilvl w:val="0"/>
          <w:numId w:val="6"/>
        </w:numPr>
        <w:rPr>
          <w:rFonts w:ascii="Times New Roman" w:hAnsi="Times New Roman" w:cs="Times New Roman"/>
          <w:sz w:val="24"/>
          <w:szCs w:val="24"/>
        </w:rPr>
      </w:pPr>
      <w:r w:rsidRPr="00692632">
        <w:rPr>
          <w:rFonts w:ascii="Times New Roman" w:hAnsi="Times New Roman" w:cs="Times New Roman"/>
          <w:sz w:val="24"/>
          <w:szCs w:val="24"/>
        </w:rPr>
        <w:t>Pipeline construction.</w:t>
      </w:r>
    </w:p>
    <w:p w:rsidR="00692632" w:rsidRPr="00692632" w:rsidRDefault="00692632" w:rsidP="00692632">
      <w:pPr>
        <w:numPr>
          <w:ilvl w:val="0"/>
          <w:numId w:val="6"/>
        </w:numPr>
        <w:rPr>
          <w:rFonts w:ascii="Times New Roman" w:hAnsi="Times New Roman" w:cs="Times New Roman"/>
          <w:sz w:val="24"/>
          <w:szCs w:val="24"/>
        </w:rPr>
      </w:pPr>
      <w:r w:rsidRPr="00692632">
        <w:rPr>
          <w:rFonts w:ascii="Times New Roman" w:hAnsi="Times New Roman" w:cs="Times New Roman"/>
          <w:sz w:val="24"/>
          <w:szCs w:val="24"/>
        </w:rPr>
        <w:t>Classification metrics.</w:t>
      </w:r>
    </w:p>
    <w:p w:rsidR="00692632" w:rsidRPr="00692632" w:rsidRDefault="00692632" w:rsidP="00692632">
      <w:pPr>
        <w:numPr>
          <w:ilvl w:val="0"/>
          <w:numId w:val="6"/>
        </w:numPr>
        <w:rPr>
          <w:rFonts w:ascii="Times New Roman" w:hAnsi="Times New Roman" w:cs="Times New Roman"/>
          <w:sz w:val="24"/>
          <w:szCs w:val="24"/>
        </w:rPr>
      </w:pPr>
      <w:r w:rsidRPr="00692632">
        <w:rPr>
          <w:rFonts w:ascii="Times New Roman" w:hAnsi="Times New Roman" w:cs="Times New Roman"/>
          <w:sz w:val="24"/>
          <w:szCs w:val="24"/>
        </w:rPr>
        <w:t>ROC-AUC calculation.</w:t>
      </w:r>
    </w:p>
    <w:p w:rsidR="00692632" w:rsidRPr="00692632" w:rsidRDefault="00692632" w:rsidP="00692632">
      <w:pPr>
        <w:numPr>
          <w:ilvl w:val="0"/>
          <w:numId w:val="6"/>
        </w:numPr>
        <w:rPr>
          <w:rFonts w:ascii="Times New Roman" w:hAnsi="Times New Roman" w:cs="Times New Roman"/>
          <w:sz w:val="24"/>
          <w:szCs w:val="24"/>
        </w:rPr>
      </w:pPr>
      <w:r w:rsidRPr="00692632">
        <w:rPr>
          <w:rFonts w:ascii="Times New Roman" w:hAnsi="Times New Roman" w:cs="Times New Roman"/>
          <w:sz w:val="24"/>
          <w:szCs w:val="24"/>
        </w:rPr>
        <w:t>Precision–recall analysis.</w:t>
      </w:r>
    </w:p>
    <w:p w:rsidR="00692632" w:rsidRPr="00692632" w:rsidRDefault="00692632" w:rsidP="00692632">
      <w:pPr>
        <w:rPr>
          <w:rFonts w:ascii="Times New Roman" w:hAnsi="Times New Roman" w:cs="Times New Roman"/>
          <w:sz w:val="24"/>
          <w:szCs w:val="24"/>
        </w:rPr>
      </w:pPr>
      <w:r w:rsidRPr="00692632">
        <w:rPr>
          <w:rFonts w:ascii="Times New Roman" w:hAnsi="Times New Roman" w:cs="Times New Roman"/>
          <w:sz w:val="24"/>
          <w:szCs w:val="24"/>
        </w:rPr>
        <w:t>scikit-learn was selected because it allows preprocessing and classification steps to be combined into reproducible pipelines, helping to reduce the risk of information leakage between training and test data.</w:t>
      </w:r>
    </w:p>
    <w:p w:rsidR="00692632" w:rsidRPr="00692632" w:rsidRDefault="00692632" w:rsidP="00692632">
      <w:pPr>
        <w:rPr>
          <w:rFonts w:ascii="Times New Roman" w:hAnsi="Times New Roman" w:cs="Times New Roman"/>
          <w:b/>
          <w:bCs/>
          <w:sz w:val="24"/>
          <w:szCs w:val="24"/>
        </w:rPr>
      </w:pPr>
      <w:r w:rsidRPr="00692632">
        <w:rPr>
          <w:rFonts w:ascii="Times New Roman" w:hAnsi="Times New Roman" w:cs="Times New Roman"/>
          <w:b/>
          <w:bCs/>
          <w:sz w:val="24"/>
          <w:szCs w:val="24"/>
        </w:rPr>
        <w:t>SHAP</w:t>
      </w:r>
    </w:p>
    <w:p w:rsidR="00692632" w:rsidRPr="00692632" w:rsidRDefault="00692632" w:rsidP="00692632">
      <w:pPr>
        <w:rPr>
          <w:rFonts w:ascii="Times New Roman" w:hAnsi="Times New Roman" w:cs="Times New Roman"/>
          <w:sz w:val="24"/>
          <w:szCs w:val="24"/>
        </w:rPr>
      </w:pPr>
      <w:r w:rsidRPr="00692632">
        <w:rPr>
          <w:rFonts w:ascii="Times New Roman" w:hAnsi="Times New Roman" w:cs="Times New Roman"/>
          <w:sz w:val="24"/>
          <w:szCs w:val="24"/>
        </w:rPr>
        <w:t xml:space="preserve">The </w:t>
      </w:r>
      <w:proofErr w:type="spellStart"/>
      <w:r w:rsidRPr="00692632">
        <w:rPr>
          <w:rFonts w:ascii="Times New Roman" w:hAnsi="Times New Roman" w:cs="Times New Roman"/>
          <w:sz w:val="24"/>
          <w:szCs w:val="24"/>
        </w:rPr>
        <w:t>shap</w:t>
      </w:r>
      <w:proofErr w:type="spellEnd"/>
      <w:r w:rsidRPr="00692632">
        <w:rPr>
          <w:rFonts w:ascii="Times New Roman" w:hAnsi="Times New Roman" w:cs="Times New Roman"/>
          <w:sz w:val="24"/>
          <w:szCs w:val="24"/>
        </w:rPr>
        <w:t xml:space="preserve"> library was used for explainable machine learning.</w:t>
      </w:r>
    </w:p>
    <w:p w:rsidR="00692632" w:rsidRPr="00692632" w:rsidRDefault="00692632" w:rsidP="00692632">
      <w:pPr>
        <w:rPr>
          <w:rFonts w:ascii="Times New Roman" w:hAnsi="Times New Roman" w:cs="Times New Roman"/>
          <w:sz w:val="24"/>
          <w:szCs w:val="24"/>
        </w:rPr>
      </w:pPr>
      <w:r w:rsidRPr="00692632">
        <w:rPr>
          <w:rFonts w:ascii="Times New Roman" w:hAnsi="Times New Roman" w:cs="Times New Roman"/>
          <w:sz w:val="24"/>
          <w:szCs w:val="24"/>
        </w:rPr>
        <w:t>SHAP was applied to:</w:t>
      </w:r>
    </w:p>
    <w:p w:rsidR="00692632" w:rsidRPr="00692632" w:rsidRDefault="00692632" w:rsidP="00692632">
      <w:pPr>
        <w:numPr>
          <w:ilvl w:val="0"/>
          <w:numId w:val="7"/>
        </w:numPr>
        <w:rPr>
          <w:rFonts w:ascii="Times New Roman" w:hAnsi="Times New Roman" w:cs="Times New Roman"/>
          <w:sz w:val="24"/>
          <w:szCs w:val="24"/>
        </w:rPr>
      </w:pPr>
      <w:r w:rsidRPr="00692632">
        <w:rPr>
          <w:rFonts w:ascii="Times New Roman" w:hAnsi="Times New Roman" w:cs="Times New Roman"/>
          <w:sz w:val="24"/>
          <w:szCs w:val="24"/>
        </w:rPr>
        <w:t>Quantify global feature importance.</w:t>
      </w:r>
    </w:p>
    <w:p w:rsidR="00692632" w:rsidRPr="00692632" w:rsidRDefault="00692632" w:rsidP="00692632">
      <w:pPr>
        <w:numPr>
          <w:ilvl w:val="0"/>
          <w:numId w:val="7"/>
        </w:numPr>
        <w:rPr>
          <w:rFonts w:ascii="Times New Roman" w:hAnsi="Times New Roman" w:cs="Times New Roman"/>
          <w:sz w:val="24"/>
          <w:szCs w:val="24"/>
        </w:rPr>
      </w:pPr>
      <w:r w:rsidRPr="00692632">
        <w:rPr>
          <w:rFonts w:ascii="Times New Roman" w:hAnsi="Times New Roman" w:cs="Times New Roman"/>
          <w:sz w:val="24"/>
          <w:szCs w:val="24"/>
        </w:rPr>
        <w:t>Calculate SHAP values for individual test-set variants.</w:t>
      </w:r>
    </w:p>
    <w:p w:rsidR="00692632" w:rsidRPr="00692632" w:rsidRDefault="00692632" w:rsidP="00692632">
      <w:pPr>
        <w:numPr>
          <w:ilvl w:val="0"/>
          <w:numId w:val="7"/>
        </w:numPr>
        <w:rPr>
          <w:rFonts w:ascii="Times New Roman" w:hAnsi="Times New Roman" w:cs="Times New Roman"/>
          <w:sz w:val="24"/>
          <w:szCs w:val="24"/>
        </w:rPr>
      </w:pPr>
      <w:r w:rsidRPr="00692632">
        <w:rPr>
          <w:rFonts w:ascii="Times New Roman" w:hAnsi="Times New Roman" w:cs="Times New Roman"/>
          <w:sz w:val="24"/>
          <w:szCs w:val="24"/>
        </w:rPr>
        <w:t>Generate global feature-importance visualizations.</w:t>
      </w:r>
    </w:p>
    <w:p w:rsidR="00692632" w:rsidRPr="00692632" w:rsidRDefault="00692632" w:rsidP="00692632">
      <w:pPr>
        <w:numPr>
          <w:ilvl w:val="0"/>
          <w:numId w:val="7"/>
        </w:numPr>
        <w:rPr>
          <w:rFonts w:ascii="Times New Roman" w:hAnsi="Times New Roman" w:cs="Times New Roman"/>
          <w:sz w:val="24"/>
          <w:szCs w:val="24"/>
        </w:rPr>
      </w:pPr>
      <w:r w:rsidRPr="00692632">
        <w:rPr>
          <w:rFonts w:ascii="Times New Roman" w:hAnsi="Times New Roman" w:cs="Times New Roman"/>
          <w:sz w:val="24"/>
          <w:szCs w:val="24"/>
        </w:rPr>
        <w:t xml:space="preserve">Generate SHAP </w:t>
      </w:r>
      <w:proofErr w:type="spellStart"/>
      <w:r w:rsidRPr="00692632">
        <w:rPr>
          <w:rFonts w:ascii="Times New Roman" w:hAnsi="Times New Roman" w:cs="Times New Roman"/>
          <w:sz w:val="24"/>
          <w:szCs w:val="24"/>
        </w:rPr>
        <w:t>beeswarm</w:t>
      </w:r>
      <w:proofErr w:type="spellEnd"/>
      <w:r w:rsidRPr="00692632">
        <w:rPr>
          <w:rFonts w:ascii="Times New Roman" w:hAnsi="Times New Roman" w:cs="Times New Roman"/>
          <w:sz w:val="24"/>
          <w:szCs w:val="24"/>
        </w:rPr>
        <w:t xml:space="preserve"> plots.</w:t>
      </w:r>
    </w:p>
    <w:p w:rsidR="00692632" w:rsidRPr="00692632" w:rsidRDefault="00692632" w:rsidP="00692632">
      <w:pPr>
        <w:numPr>
          <w:ilvl w:val="0"/>
          <w:numId w:val="7"/>
        </w:numPr>
        <w:rPr>
          <w:rFonts w:ascii="Times New Roman" w:hAnsi="Times New Roman" w:cs="Times New Roman"/>
          <w:sz w:val="24"/>
          <w:szCs w:val="24"/>
        </w:rPr>
      </w:pPr>
      <w:r w:rsidRPr="00692632">
        <w:rPr>
          <w:rFonts w:ascii="Times New Roman" w:hAnsi="Times New Roman" w:cs="Times New Roman"/>
          <w:sz w:val="24"/>
          <w:szCs w:val="24"/>
        </w:rPr>
        <w:t>Produce candidate-level feature contribution explanations.</w:t>
      </w:r>
    </w:p>
    <w:p w:rsidR="00692632" w:rsidRPr="00692632" w:rsidRDefault="00692632" w:rsidP="00692632">
      <w:pPr>
        <w:rPr>
          <w:rFonts w:ascii="Times New Roman" w:hAnsi="Times New Roman" w:cs="Times New Roman"/>
          <w:sz w:val="24"/>
          <w:szCs w:val="24"/>
        </w:rPr>
      </w:pPr>
      <w:r w:rsidRPr="00692632">
        <w:rPr>
          <w:rFonts w:ascii="Times New Roman" w:hAnsi="Times New Roman" w:cs="Times New Roman"/>
          <w:sz w:val="24"/>
          <w:szCs w:val="24"/>
        </w:rPr>
        <w:t>SHAP was used because machine-learning predictions alone do not explain which features contribute most strongly to a prediction. The final model was therefore interpreted using SHAP to improve transparency and biological interpretability.</w:t>
      </w:r>
    </w:p>
    <w:p w:rsidR="00692632" w:rsidRPr="00692632" w:rsidRDefault="00692632" w:rsidP="00692632">
      <w:pPr>
        <w:rPr>
          <w:rFonts w:ascii="Times New Roman" w:hAnsi="Times New Roman" w:cs="Times New Roman"/>
          <w:b/>
          <w:bCs/>
          <w:sz w:val="24"/>
          <w:szCs w:val="24"/>
        </w:rPr>
      </w:pPr>
      <w:proofErr w:type="spellStart"/>
      <w:r w:rsidRPr="00692632">
        <w:rPr>
          <w:rFonts w:ascii="Times New Roman" w:hAnsi="Times New Roman" w:cs="Times New Roman"/>
          <w:b/>
          <w:bCs/>
          <w:sz w:val="24"/>
          <w:szCs w:val="24"/>
        </w:rPr>
        <w:t>Ensembl</w:t>
      </w:r>
      <w:proofErr w:type="spellEnd"/>
      <w:r w:rsidRPr="00692632">
        <w:rPr>
          <w:rFonts w:ascii="Times New Roman" w:hAnsi="Times New Roman" w:cs="Times New Roman"/>
          <w:b/>
          <w:bCs/>
          <w:sz w:val="24"/>
          <w:szCs w:val="24"/>
        </w:rPr>
        <w:t xml:space="preserve"> Variant Effect Predictor</w:t>
      </w:r>
    </w:p>
    <w:p w:rsidR="00692632" w:rsidRPr="00692632" w:rsidRDefault="00692632" w:rsidP="00692632">
      <w:pPr>
        <w:rPr>
          <w:rFonts w:ascii="Times New Roman" w:hAnsi="Times New Roman" w:cs="Times New Roman"/>
          <w:sz w:val="24"/>
          <w:szCs w:val="24"/>
        </w:rPr>
      </w:pPr>
      <w:proofErr w:type="spellStart"/>
      <w:r w:rsidRPr="00692632">
        <w:rPr>
          <w:rFonts w:ascii="Times New Roman" w:hAnsi="Times New Roman" w:cs="Times New Roman"/>
          <w:sz w:val="24"/>
          <w:szCs w:val="24"/>
        </w:rPr>
        <w:t>Ensembl</w:t>
      </w:r>
      <w:proofErr w:type="spellEnd"/>
      <w:r w:rsidRPr="00692632">
        <w:rPr>
          <w:rFonts w:ascii="Times New Roman" w:hAnsi="Times New Roman" w:cs="Times New Roman"/>
          <w:sz w:val="24"/>
          <w:szCs w:val="24"/>
        </w:rPr>
        <w:t xml:space="preserve"> Variant Effect Predictor (VEP) was used to obtain functional annotations for the GWAS index SNPs.</w:t>
      </w:r>
    </w:p>
    <w:p w:rsidR="00692632" w:rsidRPr="00692632" w:rsidRDefault="00692632" w:rsidP="00692632">
      <w:pPr>
        <w:rPr>
          <w:rFonts w:ascii="Times New Roman" w:hAnsi="Times New Roman" w:cs="Times New Roman"/>
          <w:sz w:val="24"/>
          <w:szCs w:val="24"/>
        </w:rPr>
      </w:pPr>
      <w:r w:rsidRPr="00692632">
        <w:rPr>
          <w:rFonts w:ascii="Times New Roman" w:hAnsi="Times New Roman" w:cs="Times New Roman"/>
          <w:sz w:val="24"/>
          <w:szCs w:val="24"/>
        </w:rPr>
        <w:t>VEP was used because population-level GWAS statistics do not independently describe the genomic or functional context of a variant. Functional annotation was therefore required to determine whether variants were associated with coding, intronic, intergenic, untranslated, regulatory, splice-related, or other genomic consequences.</w:t>
      </w:r>
    </w:p>
    <w:p w:rsidR="00692632" w:rsidRPr="00692632" w:rsidRDefault="00692632" w:rsidP="00692632">
      <w:pPr>
        <w:rPr>
          <w:rFonts w:ascii="Times New Roman" w:hAnsi="Times New Roman" w:cs="Times New Roman"/>
          <w:b/>
          <w:bCs/>
          <w:sz w:val="24"/>
          <w:szCs w:val="24"/>
        </w:rPr>
      </w:pPr>
      <w:r w:rsidRPr="00692632">
        <w:rPr>
          <w:rFonts w:ascii="Times New Roman" w:hAnsi="Times New Roman" w:cs="Times New Roman"/>
          <w:b/>
          <w:bCs/>
          <w:sz w:val="24"/>
          <w:szCs w:val="24"/>
        </w:rPr>
        <w:lastRenderedPageBreak/>
        <w:t xml:space="preserve">GWAS </w:t>
      </w:r>
      <w:proofErr w:type="spellStart"/>
      <w:r w:rsidRPr="00692632">
        <w:rPr>
          <w:rFonts w:ascii="Times New Roman" w:hAnsi="Times New Roman" w:cs="Times New Roman"/>
          <w:b/>
          <w:bCs/>
          <w:sz w:val="24"/>
          <w:szCs w:val="24"/>
        </w:rPr>
        <w:t>Catalog</w:t>
      </w:r>
      <w:proofErr w:type="spellEnd"/>
      <w:r w:rsidRPr="00692632">
        <w:rPr>
          <w:rFonts w:ascii="Times New Roman" w:hAnsi="Times New Roman" w:cs="Times New Roman"/>
          <w:b/>
          <w:bCs/>
          <w:sz w:val="24"/>
          <w:szCs w:val="24"/>
        </w:rPr>
        <w:t xml:space="preserve"> Evidence</w:t>
      </w:r>
    </w:p>
    <w:p w:rsidR="00692632" w:rsidRPr="00692632" w:rsidRDefault="00692632" w:rsidP="00692632">
      <w:pPr>
        <w:rPr>
          <w:rFonts w:ascii="Times New Roman" w:hAnsi="Times New Roman" w:cs="Times New Roman"/>
          <w:sz w:val="24"/>
          <w:szCs w:val="24"/>
        </w:rPr>
      </w:pPr>
      <w:r w:rsidRPr="00692632">
        <w:rPr>
          <w:rFonts w:ascii="Times New Roman" w:hAnsi="Times New Roman" w:cs="Times New Roman"/>
          <w:sz w:val="24"/>
          <w:szCs w:val="24"/>
        </w:rPr>
        <w:t>External GWAS evidence was incorporated during the candidate-prioritization stages.</w:t>
      </w:r>
    </w:p>
    <w:p w:rsidR="00692632" w:rsidRPr="00692632" w:rsidRDefault="00692632" w:rsidP="00692632">
      <w:pPr>
        <w:rPr>
          <w:rFonts w:ascii="Times New Roman" w:hAnsi="Times New Roman" w:cs="Times New Roman"/>
          <w:sz w:val="24"/>
          <w:szCs w:val="24"/>
        </w:rPr>
      </w:pPr>
      <w:r w:rsidRPr="00692632">
        <w:rPr>
          <w:rFonts w:ascii="Times New Roman" w:hAnsi="Times New Roman" w:cs="Times New Roman"/>
          <w:sz w:val="24"/>
          <w:szCs w:val="24"/>
        </w:rPr>
        <w:t>This independent evidence source was used to complement the information derived from the primary T2D GWAS dataset and machine-learning model. The purpose was to strengthen prioritization through multiple lines of evidence rather than relying solely on model predictions.</w:t>
      </w:r>
    </w:p>
    <w:p w:rsidR="00692632" w:rsidRPr="00692632" w:rsidRDefault="00692632" w:rsidP="00692632">
      <w:pPr>
        <w:rPr>
          <w:rFonts w:ascii="Times New Roman" w:hAnsi="Times New Roman" w:cs="Times New Roman"/>
          <w:b/>
          <w:bCs/>
          <w:sz w:val="24"/>
          <w:szCs w:val="24"/>
        </w:rPr>
      </w:pPr>
      <w:r w:rsidRPr="00692632">
        <w:rPr>
          <w:rFonts w:ascii="Times New Roman" w:hAnsi="Times New Roman" w:cs="Times New Roman"/>
          <w:b/>
          <w:bCs/>
          <w:sz w:val="24"/>
          <w:szCs w:val="24"/>
        </w:rPr>
        <w:t>File and Reproducibility Utilities</w:t>
      </w:r>
    </w:p>
    <w:p w:rsidR="00692632" w:rsidRPr="00692632" w:rsidRDefault="00692632" w:rsidP="00692632">
      <w:pPr>
        <w:rPr>
          <w:rFonts w:ascii="Times New Roman" w:hAnsi="Times New Roman" w:cs="Times New Roman"/>
          <w:sz w:val="24"/>
          <w:szCs w:val="24"/>
        </w:rPr>
      </w:pPr>
      <w:r w:rsidRPr="00692632">
        <w:rPr>
          <w:rFonts w:ascii="Times New Roman" w:hAnsi="Times New Roman" w:cs="Times New Roman"/>
          <w:sz w:val="24"/>
          <w:szCs w:val="24"/>
        </w:rPr>
        <w:t xml:space="preserve">Python utilities including </w:t>
      </w:r>
      <w:proofErr w:type="spellStart"/>
      <w:r w:rsidRPr="00692632">
        <w:rPr>
          <w:rFonts w:ascii="Times New Roman" w:hAnsi="Times New Roman" w:cs="Times New Roman"/>
          <w:sz w:val="24"/>
          <w:szCs w:val="24"/>
        </w:rPr>
        <w:t>os</w:t>
      </w:r>
      <w:proofErr w:type="spellEnd"/>
      <w:r w:rsidRPr="00692632">
        <w:rPr>
          <w:rFonts w:ascii="Times New Roman" w:hAnsi="Times New Roman" w:cs="Times New Roman"/>
          <w:sz w:val="24"/>
          <w:szCs w:val="24"/>
        </w:rPr>
        <w:t xml:space="preserve">, glob, </w:t>
      </w:r>
      <w:proofErr w:type="spellStart"/>
      <w:r w:rsidRPr="00692632">
        <w:rPr>
          <w:rFonts w:ascii="Times New Roman" w:hAnsi="Times New Roman" w:cs="Times New Roman"/>
          <w:sz w:val="24"/>
          <w:szCs w:val="24"/>
        </w:rPr>
        <w:t>shutil</w:t>
      </w:r>
      <w:proofErr w:type="spellEnd"/>
      <w:r w:rsidRPr="00692632">
        <w:rPr>
          <w:rFonts w:ascii="Times New Roman" w:hAnsi="Times New Roman" w:cs="Times New Roman"/>
          <w:sz w:val="24"/>
          <w:szCs w:val="24"/>
        </w:rPr>
        <w:t xml:space="preserve">, and </w:t>
      </w:r>
      <w:proofErr w:type="spellStart"/>
      <w:r w:rsidRPr="00692632">
        <w:rPr>
          <w:rFonts w:ascii="Times New Roman" w:hAnsi="Times New Roman" w:cs="Times New Roman"/>
          <w:sz w:val="24"/>
          <w:szCs w:val="24"/>
        </w:rPr>
        <w:t>hashlib</w:t>
      </w:r>
      <w:proofErr w:type="spellEnd"/>
      <w:r w:rsidRPr="00692632">
        <w:rPr>
          <w:rFonts w:ascii="Times New Roman" w:hAnsi="Times New Roman" w:cs="Times New Roman"/>
          <w:sz w:val="24"/>
          <w:szCs w:val="24"/>
        </w:rPr>
        <w:t xml:space="preserve"> were used during the final project-organization stage.</w:t>
      </w:r>
    </w:p>
    <w:p w:rsidR="00692632" w:rsidRPr="00692632" w:rsidRDefault="00692632" w:rsidP="00692632">
      <w:pPr>
        <w:rPr>
          <w:rFonts w:ascii="Times New Roman" w:hAnsi="Times New Roman" w:cs="Times New Roman"/>
          <w:sz w:val="24"/>
          <w:szCs w:val="24"/>
        </w:rPr>
      </w:pPr>
      <w:r w:rsidRPr="00692632">
        <w:rPr>
          <w:rFonts w:ascii="Times New Roman" w:hAnsi="Times New Roman" w:cs="Times New Roman"/>
          <w:sz w:val="24"/>
          <w:szCs w:val="24"/>
        </w:rPr>
        <w:t>These utilities supported:</w:t>
      </w:r>
    </w:p>
    <w:p w:rsidR="00692632" w:rsidRPr="00692632" w:rsidRDefault="00692632" w:rsidP="00692632">
      <w:pPr>
        <w:numPr>
          <w:ilvl w:val="0"/>
          <w:numId w:val="8"/>
        </w:numPr>
        <w:rPr>
          <w:rFonts w:ascii="Times New Roman" w:hAnsi="Times New Roman" w:cs="Times New Roman"/>
          <w:sz w:val="24"/>
          <w:szCs w:val="24"/>
        </w:rPr>
      </w:pPr>
      <w:r w:rsidRPr="00692632">
        <w:rPr>
          <w:rFonts w:ascii="Times New Roman" w:hAnsi="Times New Roman" w:cs="Times New Roman"/>
          <w:sz w:val="24"/>
          <w:szCs w:val="24"/>
        </w:rPr>
        <w:t>File discovery.</w:t>
      </w:r>
    </w:p>
    <w:p w:rsidR="00692632" w:rsidRPr="00692632" w:rsidRDefault="00692632" w:rsidP="00692632">
      <w:pPr>
        <w:numPr>
          <w:ilvl w:val="0"/>
          <w:numId w:val="8"/>
        </w:numPr>
        <w:rPr>
          <w:rFonts w:ascii="Times New Roman" w:hAnsi="Times New Roman" w:cs="Times New Roman"/>
          <w:sz w:val="24"/>
          <w:szCs w:val="24"/>
        </w:rPr>
      </w:pPr>
      <w:r w:rsidRPr="00692632">
        <w:rPr>
          <w:rFonts w:ascii="Times New Roman" w:hAnsi="Times New Roman" w:cs="Times New Roman"/>
          <w:sz w:val="24"/>
          <w:szCs w:val="24"/>
        </w:rPr>
        <w:t>Directory creation.</w:t>
      </w:r>
    </w:p>
    <w:p w:rsidR="00692632" w:rsidRPr="00692632" w:rsidRDefault="00692632" w:rsidP="00692632">
      <w:pPr>
        <w:numPr>
          <w:ilvl w:val="0"/>
          <w:numId w:val="8"/>
        </w:numPr>
        <w:rPr>
          <w:rFonts w:ascii="Times New Roman" w:hAnsi="Times New Roman" w:cs="Times New Roman"/>
          <w:sz w:val="24"/>
          <w:szCs w:val="24"/>
        </w:rPr>
      </w:pPr>
      <w:r w:rsidRPr="00692632">
        <w:rPr>
          <w:rFonts w:ascii="Times New Roman" w:hAnsi="Times New Roman" w:cs="Times New Roman"/>
          <w:sz w:val="24"/>
          <w:szCs w:val="24"/>
        </w:rPr>
        <w:t>Script consolidation.</w:t>
      </w:r>
    </w:p>
    <w:p w:rsidR="00692632" w:rsidRPr="00692632" w:rsidRDefault="00692632" w:rsidP="00692632">
      <w:pPr>
        <w:numPr>
          <w:ilvl w:val="0"/>
          <w:numId w:val="8"/>
        </w:numPr>
        <w:rPr>
          <w:rFonts w:ascii="Times New Roman" w:hAnsi="Times New Roman" w:cs="Times New Roman"/>
          <w:sz w:val="24"/>
          <w:szCs w:val="24"/>
        </w:rPr>
      </w:pPr>
      <w:r w:rsidRPr="00692632">
        <w:rPr>
          <w:rFonts w:ascii="Times New Roman" w:hAnsi="Times New Roman" w:cs="Times New Roman"/>
          <w:sz w:val="24"/>
          <w:szCs w:val="24"/>
        </w:rPr>
        <w:t>Copying of final results and figures.</w:t>
      </w:r>
    </w:p>
    <w:p w:rsidR="00692632" w:rsidRPr="00692632" w:rsidRDefault="00692632" w:rsidP="00692632">
      <w:pPr>
        <w:numPr>
          <w:ilvl w:val="0"/>
          <w:numId w:val="8"/>
        </w:numPr>
        <w:rPr>
          <w:rFonts w:ascii="Times New Roman" w:hAnsi="Times New Roman" w:cs="Times New Roman"/>
          <w:sz w:val="24"/>
          <w:szCs w:val="24"/>
        </w:rPr>
      </w:pPr>
      <w:r w:rsidRPr="00692632">
        <w:rPr>
          <w:rFonts w:ascii="Times New Roman" w:hAnsi="Times New Roman" w:cs="Times New Roman"/>
          <w:sz w:val="24"/>
          <w:szCs w:val="24"/>
        </w:rPr>
        <w:t>Project inventory generation.</w:t>
      </w:r>
    </w:p>
    <w:p w:rsidR="00692632" w:rsidRPr="00692632" w:rsidRDefault="00692632" w:rsidP="00692632">
      <w:pPr>
        <w:numPr>
          <w:ilvl w:val="0"/>
          <w:numId w:val="8"/>
        </w:numPr>
        <w:rPr>
          <w:rFonts w:ascii="Times New Roman" w:hAnsi="Times New Roman" w:cs="Times New Roman"/>
          <w:sz w:val="24"/>
          <w:szCs w:val="24"/>
        </w:rPr>
      </w:pPr>
      <w:r w:rsidRPr="00692632">
        <w:rPr>
          <w:rFonts w:ascii="Times New Roman" w:hAnsi="Times New Roman" w:cs="Times New Roman"/>
          <w:sz w:val="24"/>
          <w:szCs w:val="24"/>
        </w:rPr>
        <w:t>SHA-256 file hashing.</w:t>
      </w:r>
    </w:p>
    <w:p w:rsidR="00692632" w:rsidRPr="00692632" w:rsidRDefault="00692632" w:rsidP="00692632">
      <w:pPr>
        <w:numPr>
          <w:ilvl w:val="0"/>
          <w:numId w:val="8"/>
        </w:numPr>
        <w:rPr>
          <w:rFonts w:ascii="Times New Roman" w:hAnsi="Times New Roman" w:cs="Times New Roman"/>
          <w:sz w:val="24"/>
          <w:szCs w:val="24"/>
        </w:rPr>
      </w:pPr>
      <w:r w:rsidRPr="00692632">
        <w:rPr>
          <w:rFonts w:ascii="Times New Roman" w:hAnsi="Times New Roman" w:cs="Times New Roman"/>
          <w:sz w:val="24"/>
          <w:szCs w:val="24"/>
        </w:rPr>
        <w:t>Reproducibility manifest creation.</w:t>
      </w:r>
    </w:p>
    <w:p w:rsidR="00692632" w:rsidRPr="00692632" w:rsidRDefault="00692632" w:rsidP="00692632">
      <w:pPr>
        <w:rPr>
          <w:rFonts w:ascii="Times New Roman" w:hAnsi="Times New Roman" w:cs="Times New Roman"/>
          <w:sz w:val="24"/>
          <w:szCs w:val="24"/>
        </w:rPr>
      </w:pPr>
      <w:r w:rsidRPr="00692632">
        <w:rPr>
          <w:rFonts w:ascii="Times New Roman" w:hAnsi="Times New Roman" w:cs="Times New Roman"/>
          <w:sz w:val="24"/>
          <w:szCs w:val="24"/>
        </w:rPr>
        <w:t>These tools were used to ensure that the final analytical package contained an organized record of the scripts, results, figures, tables, and supporting documentation generated during the project.</w:t>
      </w:r>
    </w:p>
    <w:p w:rsidR="00692632" w:rsidRPr="00692632" w:rsidRDefault="00692632" w:rsidP="00692632">
      <w:pPr>
        <w:rPr>
          <w:rFonts w:ascii="Times New Roman" w:hAnsi="Times New Roman" w:cs="Times New Roman"/>
          <w:sz w:val="24"/>
          <w:szCs w:val="24"/>
        </w:rPr>
      </w:pPr>
      <w:r w:rsidRPr="00692632">
        <w:rPr>
          <w:rFonts w:ascii="Times New Roman" w:hAnsi="Times New Roman" w:cs="Times New Roman"/>
          <w:sz w:val="24"/>
          <w:szCs w:val="24"/>
        </w:rPr>
        <w:pict>
          <v:rect id="_x0000_i1179" style="width:0;height:1.5pt" o:hralign="center" o:hrstd="t" o:hr="t" fillcolor="#a0a0a0" stroked="f"/>
        </w:pict>
      </w:r>
    </w:p>
    <w:p w:rsidR="00692632" w:rsidRPr="00692632" w:rsidRDefault="00692632" w:rsidP="00692632">
      <w:pPr>
        <w:rPr>
          <w:rFonts w:ascii="Times New Roman" w:hAnsi="Times New Roman" w:cs="Times New Roman"/>
          <w:b/>
          <w:bCs/>
          <w:sz w:val="24"/>
          <w:szCs w:val="24"/>
        </w:rPr>
      </w:pPr>
      <w:r w:rsidRPr="00692632">
        <w:rPr>
          <w:rFonts w:ascii="Times New Roman" w:hAnsi="Times New Roman" w:cs="Times New Roman"/>
          <w:b/>
          <w:bCs/>
          <w:sz w:val="24"/>
          <w:szCs w:val="24"/>
        </w:rPr>
        <w:t>2.4 GWAS Data Cleaning and Quality Control</w:t>
      </w:r>
    </w:p>
    <w:p w:rsidR="00692632" w:rsidRPr="00692632" w:rsidRDefault="00692632" w:rsidP="00692632">
      <w:pPr>
        <w:rPr>
          <w:rFonts w:ascii="Times New Roman" w:hAnsi="Times New Roman" w:cs="Times New Roman"/>
          <w:sz w:val="24"/>
          <w:szCs w:val="24"/>
        </w:rPr>
      </w:pPr>
      <w:r w:rsidRPr="00692632">
        <w:rPr>
          <w:rFonts w:ascii="Times New Roman" w:hAnsi="Times New Roman" w:cs="Times New Roman"/>
          <w:sz w:val="24"/>
          <w:szCs w:val="24"/>
        </w:rPr>
        <w:t>The initial ST4 dataset was subjected to basic quality control before feature engineering.</w:t>
      </w:r>
    </w:p>
    <w:p w:rsidR="00692632" w:rsidRPr="00692632" w:rsidRDefault="00692632" w:rsidP="00692632">
      <w:pPr>
        <w:rPr>
          <w:rFonts w:ascii="Times New Roman" w:hAnsi="Times New Roman" w:cs="Times New Roman"/>
          <w:sz w:val="24"/>
          <w:szCs w:val="24"/>
        </w:rPr>
      </w:pPr>
      <w:r w:rsidRPr="00692632">
        <w:rPr>
          <w:rFonts w:ascii="Times New Roman" w:hAnsi="Times New Roman" w:cs="Times New Roman"/>
          <w:sz w:val="24"/>
          <w:szCs w:val="24"/>
        </w:rPr>
        <w:t>The quality-control procedure examined:</w:t>
      </w:r>
    </w:p>
    <w:p w:rsidR="00692632" w:rsidRPr="00692632" w:rsidRDefault="00692632" w:rsidP="00692632">
      <w:pPr>
        <w:numPr>
          <w:ilvl w:val="0"/>
          <w:numId w:val="9"/>
        </w:numPr>
        <w:rPr>
          <w:rFonts w:ascii="Times New Roman" w:hAnsi="Times New Roman" w:cs="Times New Roman"/>
          <w:sz w:val="24"/>
          <w:szCs w:val="24"/>
        </w:rPr>
      </w:pPr>
      <w:r w:rsidRPr="00692632">
        <w:rPr>
          <w:rFonts w:ascii="Times New Roman" w:hAnsi="Times New Roman" w:cs="Times New Roman"/>
          <w:sz w:val="24"/>
          <w:szCs w:val="24"/>
        </w:rPr>
        <w:t>Dataset dimensions.</w:t>
      </w:r>
    </w:p>
    <w:p w:rsidR="00692632" w:rsidRPr="00692632" w:rsidRDefault="00692632" w:rsidP="00692632">
      <w:pPr>
        <w:numPr>
          <w:ilvl w:val="0"/>
          <w:numId w:val="9"/>
        </w:numPr>
        <w:rPr>
          <w:rFonts w:ascii="Times New Roman" w:hAnsi="Times New Roman" w:cs="Times New Roman"/>
          <w:sz w:val="24"/>
          <w:szCs w:val="24"/>
        </w:rPr>
      </w:pPr>
      <w:r w:rsidRPr="00692632">
        <w:rPr>
          <w:rFonts w:ascii="Times New Roman" w:hAnsi="Times New Roman" w:cs="Times New Roman"/>
          <w:sz w:val="24"/>
          <w:szCs w:val="24"/>
        </w:rPr>
        <w:t>Column structure.</w:t>
      </w:r>
    </w:p>
    <w:p w:rsidR="00692632" w:rsidRPr="00692632" w:rsidRDefault="00692632" w:rsidP="00692632">
      <w:pPr>
        <w:numPr>
          <w:ilvl w:val="0"/>
          <w:numId w:val="9"/>
        </w:numPr>
        <w:rPr>
          <w:rFonts w:ascii="Times New Roman" w:hAnsi="Times New Roman" w:cs="Times New Roman"/>
          <w:sz w:val="24"/>
          <w:szCs w:val="24"/>
        </w:rPr>
      </w:pPr>
      <w:r w:rsidRPr="00692632">
        <w:rPr>
          <w:rFonts w:ascii="Times New Roman" w:hAnsi="Times New Roman" w:cs="Times New Roman"/>
          <w:sz w:val="24"/>
          <w:szCs w:val="24"/>
        </w:rPr>
        <w:t>Number of index signals.</w:t>
      </w:r>
    </w:p>
    <w:p w:rsidR="00692632" w:rsidRPr="00692632" w:rsidRDefault="00692632" w:rsidP="00692632">
      <w:pPr>
        <w:numPr>
          <w:ilvl w:val="0"/>
          <w:numId w:val="9"/>
        </w:numPr>
        <w:rPr>
          <w:rFonts w:ascii="Times New Roman" w:hAnsi="Times New Roman" w:cs="Times New Roman"/>
          <w:sz w:val="24"/>
          <w:szCs w:val="24"/>
        </w:rPr>
      </w:pPr>
      <w:r w:rsidRPr="00692632">
        <w:rPr>
          <w:rFonts w:ascii="Times New Roman" w:hAnsi="Times New Roman" w:cs="Times New Roman"/>
          <w:sz w:val="24"/>
          <w:szCs w:val="24"/>
        </w:rPr>
        <w:t>Number of unique loci.</w:t>
      </w:r>
    </w:p>
    <w:p w:rsidR="00692632" w:rsidRPr="00692632" w:rsidRDefault="00692632" w:rsidP="00692632">
      <w:pPr>
        <w:numPr>
          <w:ilvl w:val="0"/>
          <w:numId w:val="9"/>
        </w:numPr>
        <w:rPr>
          <w:rFonts w:ascii="Times New Roman" w:hAnsi="Times New Roman" w:cs="Times New Roman"/>
          <w:sz w:val="24"/>
          <w:szCs w:val="24"/>
        </w:rPr>
      </w:pPr>
      <w:r w:rsidRPr="00692632">
        <w:rPr>
          <w:rFonts w:ascii="Times New Roman" w:hAnsi="Times New Roman" w:cs="Times New Roman"/>
          <w:sz w:val="24"/>
          <w:szCs w:val="24"/>
        </w:rPr>
        <w:t>Missing values.</w:t>
      </w:r>
    </w:p>
    <w:p w:rsidR="00692632" w:rsidRPr="00692632" w:rsidRDefault="00692632" w:rsidP="00692632">
      <w:pPr>
        <w:numPr>
          <w:ilvl w:val="0"/>
          <w:numId w:val="9"/>
        </w:numPr>
        <w:rPr>
          <w:rFonts w:ascii="Times New Roman" w:hAnsi="Times New Roman" w:cs="Times New Roman"/>
          <w:sz w:val="24"/>
          <w:szCs w:val="24"/>
        </w:rPr>
      </w:pPr>
      <w:r w:rsidRPr="00692632">
        <w:rPr>
          <w:rFonts w:ascii="Times New Roman" w:hAnsi="Times New Roman" w:cs="Times New Roman"/>
          <w:sz w:val="24"/>
          <w:szCs w:val="24"/>
        </w:rPr>
        <w:t>P-value distributions.</w:t>
      </w:r>
    </w:p>
    <w:p w:rsidR="00692632" w:rsidRPr="00692632" w:rsidRDefault="00692632" w:rsidP="00692632">
      <w:pPr>
        <w:numPr>
          <w:ilvl w:val="0"/>
          <w:numId w:val="9"/>
        </w:numPr>
        <w:rPr>
          <w:rFonts w:ascii="Times New Roman" w:hAnsi="Times New Roman" w:cs="Times New Roman"/>
          <w:sz w:val="24"/>
          <w:szCs w:val="24"/>
        </w:rPr>
      </w:pPr>
      <w:r w:rsidRPr="00692632">
        <w:rPr>
          <w:rFonts w:ascii="Times New Roman" w:hAnsi="Times New Roman" w:cs="Times New Roman"/>
          <w:sz w:val="24"/>
          <w:szCs w:val="24"/>
        </w:rPr>
        <w:t>SNP-level consistency.</w:t>
      </w:r>
    </w:p>
    <w:p w:rsidR="00692632" w:rsidRPr="00692632" w:rsidRDefault="00692632" w:rsidP="00692632">
      <w:pPr>
        <w:numPr>
          <w:ilvl w:val="0"/>
          <w:numId w:val="9"/>
        </w:numPr>
        <w:rPr>
          <w:rFonts w:ascii="Times New Roman" w:hAnsi="Times New Roman" w:cs="Times New Roman"/>
          <w:sz w:val="24"/>
          <w:szCs w:val="24"/>
        </w:rPr>
      </w:pPr>
      <w:r w:rsidRPr="00692632">
        <w:rPr>
          <w:rFonts w:ascii="Times New Roman" w:hAnsi="Times New Roman" w:cs="Times New Roman"/>
          <w:sz w:val="24"/>
          <w:szCs w:val="24"/>
        </w:rPr>
        <w:t>P-values equal to zero.</w:t>
      </w:r>
    </w:p>
    <w:p w:rsidR="00692632" w:rsidRPr="00692632" w:rsidRDefault="00692632" w:rsidP="00692632">
      <w:pPr>
        <w:rPr>
          <w:rFonts w:ascii="Times New Roman" w:hAnsi="Times New Roman" w:cs="Times New Roman"/>
          <w:sz w:val="24"/>
          <w:szCs w:val="24"/>
        </w:rPr>
      </w:pPr>
      <w:r w:rsidRPr="00692632">
        <w:rPr>
          <w:rFonts w:ascii="Times New Roman" w:hAnsi="Times New Roman" w:cs="Times New Roman"/>
          <w:sz w:val="24"/>
          <w:szCs w:val="24"/>
        </w:rPr>
        <w:lastRenderedPageBreak/>
        <w:t>Special attention was given to association p-values because five variants had p-values represented as exactly zero. A zero p-value cannot be directly transformed using a logarithmic function because the logarithm of zero is undefined. These values were therefore handled separately during feature engineering.</w:t>
      </w:r>
    </w:p>
    <w:p w:rsidR="00692632" w:rsidRPr="00692632" w:rsidRDefault="00692632" w:rsidP="00692632">
      <w:pPr>
        <w:rPr>
          <w:rFonts w:ascii="Times New Roman" w:hAnsi="Times New Roman" w:cs="Times New Roman"/>
          <w:sz w:val="24"/>
          <w:szCs w:val="24"/>
        </w:rPr>
      </w:pPr>
      <w:r w:rsidRPr="00692632">
        <w:rPr>
          <w:rFonts w:ascii="Times New Roman" w:hAnsi="Times New Roman" w:cs="Times New Roman"/>
          <w:sz w:val="24"/>
          <w:szCs w:val="24"/>
        </w:rPr>
        <w:t>The smallest non-zero p-value in the dataset was approximately 1.6 × 10⁻²⁷⁹, demonstrating the presence of highly significant associations.</w:t>
      </w:r>
    </w:p>
    <w:p w:rsidR="00692632" w:rsidRPr="00692632" w:rsidRDefault="00692632" w:rsidP="00692632">
      <w:pPr>
        <w:rPr>
          <w:rFonts w:ascii="Times New Roman" w:hAnsi="Times New Roman" w:cs="Times New Roman"/>
          <w:sz w:val="24"/>
          <w:szCs w:val="24"/>
        </w:rPr>
      </w:pPr>
      <w:r w:rsidRPr="00692632">
        <w:rPr>
          <w:rFonts w:ascii="Times New Roman" w:hAnsi="Times New Roman" w:cs="Times New Roman"/>
          <w:sz w:val="24"/>
          <w:szCs w:val="24"/>
        </w:rPr>
        <w:t>The purpose of this quality-control stage was to ensure that numerical and identifier-related issues were detected before subsequent modelling and annotation procedures.</w:t>
      </w:r>
    </w:p>
    <w:p w:rsidR="00692632" w:rsidRPr="00692632" w:rsidRDefault="00692632" w:rsidP="00692632">
      <w:pPr>
        <w:rPr>
          <w:rFonts w:ascii="Times New Roman" w:hAnsi="Times New Roman" w:cs="Times New Roman"/>
          <w:sz w:val="24"/>
          <w:szCs w:val="24"/>
        </w:rPr>
      </w:pPr>
      <w:r w:rsidRPr="00692632">
        <w:rPr>
          <w:rFonts w:ascii="Times New Roman" w:hAnsi="Times New Roman" w:cs="Times New Roman"/>
          <w:sz w:val="24"/>
          <w:szCs w:val="24"/>
        </w:rPr>
        <w:pict>
          <v:rect id="_x0000_i1180" style="width:0;height:1.5pt" o:hralign="center" o:hrstd="t" o:hr="t" fillcolor="#a0a0a0" stroked="f"/>
        </w:pict>
      </w:r>
    </w:p>
    <w:p w:rsidR="00692632" w:rsidRPr="00692632" w:rsidRDefault="00692632" w:rsidP="00692632">
      <w:pPr>
        <w:rPr>
          <w:rFonts w:ascii="Times New Roman" w:hAnsi="Times New Roman" w:cs="Times New Roman"/>
          <w:b/>
          <w:bCs/>
          <w:sz w:val="24"/>
          <w:szCs w:val="24"/>
        </w:rPr>
      </w:pPr>
      <w:r w:rsidRPr="00692632">
        <w:rPr>
          <w:rFonts w:ascii="Times New Roman" w:hAnsi="Times New Roman" w:cs="Times New Roman"/>
          <w:b/>
          <w:bCs/>
          <w:sz w:val="24"/>
          <w:szCs w:val="24"/>
        </w:rPr>
        <w:t>2.5 GWAS Feature Engineering</w:t>
      </w:r>
    </w:p>
    <w:p w:rsidR="00692632" w:rsidRPr="00692632" w:rsidRDefault="00692632" w:rsidP="00692632">
      <w:pPr>
        <w:rPr>
          <w:rFonts w:ascii="Times New Roman" w:hAnsi="Times New Roman" w:cs="Times New Roman"/>
          <w:sz w:val="24"/>
          <w:szCs w:val="24"/>
        </w:rPr>
      </w:pPr>
      <w:r w:rsidRPr="00692632">
        <w:rPr>
          <w:rFonts w:ascii="Times New Roman" w:hAnsi="Times New Roman" w:cs="Times New Roman"/>
          <w:sz w:val="24"/>
          <w:szCs w:val="24"/>
        </w:rPr>
        <w:t>Additional quantitative features were derived from the original GWAS variables to provide a richer representation of population and association characteristics.</w:t>
      </w:r>
    </w:p>
    <w:p w:rsidR="00692632" w:rsidRPr="00692632" w:rsidRDefault="00692632" w:rsidP="00692632">
      <w:pPr>
        <w:rPr>
          <w:rFonts w:ascii="Times New Roman" w:hAnsi="Times New Roman" w:cs="Times New Roman"/>
          <w:b/>
          <w:bCs/>
          <w:sz w:val="24"/>
          <w:szCs w:val="24"/>
        </w:rPr>
      </w:pPr>
      <w:r w:rsidRPr="00692632">
        <w:rPr>
          <w:rFonts w:ascii="Times New Roman" w:hAnsi="Times New Roman" w:cs="Times New Roman"/>
          <w:b/>
          <w:bCs/>
          <w:sz w:val="24"/>
          <w:szCs w:val="24"/>
        </w:rPr>
        <w:t>Odds Ratio and Confidence Interval Features</w:t>
      </w:r>
    </w:p>
    <w:p w:rsidR="00692632" w:rsidRPr="00692632" w:rsidRDefault="00692632" w:rsidP="00692632">
      <w:pPr>
        <w:rPr>
          <w:rFonts w:ascii="Times New Roman" w:hAnsi="Times New Roman" w:cs="Times New Roman"/>
          <w:sz w:val="24"/>
          <w:szCs w:val="24"/>
        </w:rPr>
      </w:pPr>
      <w:r w:rsidRPr="00692632">
        <w:rPr>
          <w:rFonts w:ascii="Times New Roman" w:hAnsi="Times New Roman" w:cs="Times New Roman"/>
          <w:sz w:val="24"/>
          <w:szCs w:val="24"/>
        </w:rPr>
        <w:t>The original odds-ratio and confidence-interval information was parsed into separate numerical variables:</w:t>
      </w:r>
    </w:p>
    <w:p w:rsidR="00692632" w:rsidRPr="00692632" w:rsidRDefault="00692632" w:rsidP="00692632">
      <w:pPr>
        <w:numPr>
          <w:ilvl w:val="0"/>
          <w:numId w:val="10"/>
        </w:numPr>
        <w:rPr>
          <w:rFonts w:ascii="Times New Roman" w:hAnsi="Times New Roman" w:cs="Times New Roman"/>
          <w:sz w:val="24"/>
          <w:szCs w:val="24"/>
        </w:rPr>
      </w:pPr>
      <w:r w:rsidRPr="00692632">
        <w:rPr>
          <w:rFonts w:ascii="Times New Roman" w:hAnsi="Times New Roman" w:cs="Times New Roman"/>
          <w:sz w:val="24"/>
          <w:szCs w:val="24"/>
        </w:rPr>
        <w:t>Odds ratio (OR)</w:t>
      </w:r>
    </w:p>
    <w:p w:rsidR="00692632" w:rsidRPr="00692632" w:rsidRDefault="00692632" w:rsidP="00692632">
      <w:pPr>
        <w:numPr>
          <w:ilvl w:val="0"/>
          <w:numId w:val="10"/>
        </w:numPr>
        <w:rPr>
          <w:rFonts w:ascii="Times New Roman" w:hAnsi="Times New Roman" w:cs="Times New Roman"/>
          <w:sz w:val="24"/>
          <w:szCs w:val="24"/>
        </w:rPr>
      </w:pPr>
      <w:r w:rsidRPr="00692632">
        <w:rPr>
          <w:rFonts w:ascii="Times New Roman" w:hAnsi="Times New Roman" w:cs="Times New Roman"/>
          <w:sz w:val="24"/>
          <w:szCs w:val="24"/>
        </w:rPr>
        <w:t>Lower confidence interval (</w:t>
      </w:r>
      <w:proofErr w:type="spellStart"/>
      <w:r w:rsidRPr="00692632">
        <w:rPr>
          <w:rFonts w:ascii="Times New Roman" w:hAnsi="Times New Roman" w:cs="Times New Roman"/>
          <w:sz w:val="24"/>
          <w:szCs w:val="24"/>
        </w:rPr>
        <w:t>CI_lower</w:t>
      </w:r>
      <w:proofErr w:type="spellEnd"/>
      <w:r w:rsidRPr="00692632">
        <w:rPr>
          <w:rFonts w:ascii="Times New Roman" w:hAnsi="Times New Roman" w:cs="Times New Roman"/>
          <w:sz w:val="24"/>
          <w:szCs w:val="24"/>
        </w:rPr>
        <w:t>)</w:t>
      </w:r>
    </w:p>
    <w:p w:rsidR="00692632" w:rsidRPr="00692632" w:rsidRDefault="00692632" w:rsidP="00692632">
      <w:pPr>
        <w:numPr>
          <w:ilvl w:val="0"/>
          <w:numId w:val="10"/>
        </w:numPr>
        <w:rPr>
          <w:rFonts w:ascii="Times New Roman" w:hAnsi="Times New Roman" w:cs="Times New Roman"/>
          <w:sz w:val="24"/>
          <w:szCs w:val="24"/>
        </w:rPr>
      </w:pPr>
      <w:r w:rsidRPr="00692632">
        <w:rPr>
          <w:rFonts w:ascii="Times New Roman" w:hAnsi="Times New Roman" w:cs="Times New Roman"/>
          <w:sz w:val="24"/>
          <w:szCs w:val="24"/>
        </w:rPr>
        <w:t>Upper confidence interval (</w:t>
      </w:r>
      <w:proofErr w:type="spellStart"/>
      <w:r w:rsidRPr="00692632">
        <w:rPr>
          <w:rFonts w:ascii="Times New Roman" w:hAnsi="Times New Roman" w:cs="Times New Roman"/>
          <w:sz w:val="24"/>
          <w:szCs w:val="24"/>
        </w:rPr>
        <w:t>CI_upper</w:t>
      </w:r>
      <w:proofErr w:type="spellEnd"/>
      <w:r w:rsidRPr="00692632">
        <w:rPr>
          <w:rFonts w:ascii="Times New Roman" w:hAnsi="Times New Roman" w:cs="Times New Roman"/>
          <w:sz w:val="24"/>
          <w:szCs w:val="24"/>
        </w:rPr>
        <w:t>)</w:t>
      </w:r>
    </w:p>
    <w:p w:rsidR="00692632" w:rsidRPr="00692632" w:rsidRDefault="00692632" w:rsidP="00692632">
      <w:pPr>
        <w:rPr>
          <w:rFonts w:ascii="Times New Roman" w:hAnsi="Times New Roman" w:cs="Times New Roman"/>
          <w:sz w:val="24"/>
          <w:szCs w:val="24"/>
        </w:rPr>
      </w:pPr>
      <w:r w:rsidRPr="00692632">
        <w:rPr>
          <w:rFonts w:ascii="Times New Roman" w:hAnsi="Times New Roman" w:cs="Times New Roman"/>
          <w:sz w:val="24"/>
          <w:szCs w:val="24"/>
        </w:rPr>
        <w:t>Additional derived features included:</w:t>
      </w:r>
    </w:p>
    <w:p w:rsidR="00692632" w:rsidRPr="00692632" w:rsidRDefault="00692632" w:rsidP="00692632">
      <w:pPr>
        <w:numPr>
          <w:ilvl w:val="0"/>
          <w:numId w:val="11"/>
        </w:numPr>
        <w:rPr>
          <w:rFonts w:ascii="Times New Roman" w:hAnsi="Times New Roman" w:cs="Times New Roman"/>
          <w:sz w:val="24"/>
          <w:szCs w:val="24"/>
        </w:rPr>
      </w:pPr>
      <w:r w:rsidRPr="00692632">
        <w:rPr>
          <w:rFonts w:ascii="Times New Roman" w:hAnsi="Times New Roman" w:cs="Times New Roman"/>
          <w:sz w:val="24"/>
          <w:szCs w:val="24"/>
        </w:rPr>
        <w:t>Log-transformed odds ratio (</w:t>
      </w:r>
      <w:proofErr w:type="spellStart"/>
      <w:r w:rsidRPr="00692632">
        <w:rPr>
          <w:rFonts w:ascii="Times New Roman" w:hAnsi="Times New Roman" w:cs="Times New Roman"/>
          <w:sz w:val="24"/>
          <w:szCs w:val="24"/>
        </w:rPr>
        <w:t>log_OR</w:t>
      </w:r>
      <w:proofErr w:type="spellEnd"/>
      <w:r w:rsidRPr="00692632">
        <w:rPr>
          <w:rFonts w:ascii="Times New Roman" w:hAnsi="Times New Roman" w:cs="Times New Roman"/>
          <w:sz w:val="24"/>
          <w:szCs w:val="24"/>
        </w:rPr>
        <w:t>)</w:t>
      </w:r>
    </w:p>
    <w:p w:rsidR="00692632" w:rsidRPr="00692632" w:rsidRDefault="00692632" w:rsidP="00692632">
      <w:pPr>
        <w:numPr>
          <w:ilvl w:val="0"/>
          <w:numId w:val="11"/>
        </w:numPr>
        <w:rPr>
          <w:rFonts w:ascii="Times New Roman" w:hAnsi="Times New Roman" w:cs="Times New Roman"/>
          <w:sz w:val="24"/>
          <w:szCs w:val="24"/>
        </w:rPr>
      </w:pPr>
      <w:r w:rsidRPr="00692632">
        <w:rPr>
          <w:rFonts w:ascii="Times New Roman" w:hAnsi="Times New Roman" w:cs="Times New Roman"/>
          <w:sz w:val="24"/>
          <w:szCs w:val="24"/>
        </w:rPr>
        <w:t>Confidence interval width (</w:t>
      </w:r>
      <w:proofErr w:type="spellStart"/>
      <w:r w:rsidRPr="00692632">
        <w:rPr>
          <w:rFonts w:ascii="Times New Roman" w:hAnsi="Times New Roman" w:cs="Times New Roman"/>
          <w:sz w:val="24"/>
          <w:szCs w:val="24"/>
        </w:rPr>
        <w:t>CI_width</w:t>
      </w:r>
      <w:proofErr w:type="spellEnd"/>
      <w:r w:rsidRPr="00692632">
        <w:rPr>
          <w:rFonts w:ascii="Times New Roman" w:hAnsi="Times New Roman" w:cs="Times New Roman"/>
          <w:sz w:val="24"/>
          <w:szCs w:val="24"/>
        </w:rPr>
        <w:t>)</w:t>
      </w:r>
    </w:p>
    <w:p w:rsidR="00692632" w:rsidRPr="00692632" w:rsidRDefault="00692632" w:rsidP="00692632">
      <w:pPr>
        <w:numPr>
          <w:ilvl w:val="0"/>
          <w:numId w:val="11"/>
        </w:numPr>
        <w:rPr>
          <w:rFonts w:ascii="Times New Roman" w:hAnsi="Times New Roman" w:cs="Times New Roman"/>
          <w:sz w:val="24"/>
          <w:szCs w:val="24"/>
        </w:rPr>
      </w:pPr>
      <w:r w:rsidRPr="00692632">
        <w:rPr>
          <w:rFonts w:ascii="Times New Roman" w:hAnsi="Times New Roman" w:cs="Times New Roman"/>
          <w:sz w:val="24"/>
          <w:szCs w:val="24"/>
        </w:rPr>
        <w:t>Approximate standard error of the log odds ratio (</w:t>
      </w:r>
      <w:proofErr w:type="spellStart"/>
      <w:r w:rsidRPr="00692632">
        <w:rPr>
          <w:rFonts w:ascii="Times New Roman" w:hAnsi="Times New Roman" w:cs="Times New Roman"/>
          <w:sz w:val="24"/>
          <w:szCs w:val="24"/>
        </w:rPr>
        <w:t>SE_log_OR</w:t>
      </w:r>
      <w:proofErr w:type="spellEnd"/>
      <w:r w:rsidRPr="00692632">
        <w:rPr>
          <w:rFonts w:ascii="Times New Roman" w:hAnsi="Times New Roman" w:cs="Times New Roman"/>
          <w:sz w:val="24"/>
          <w:szCs w:val="24"/>
        </w:rPr>
        <w:t>)</w:t>
      </w:r>
    </w:p>
    <w:p w:rsidR="00692632" w:rsidRPr="00692632" w:rsidRDefault="00692632" w:rsidP="00692632">
      <w:pPr>
        <w:rPr>
          <w:rFonts w:ascii="Times New Roman" w:hAnsi="Times New Roman" w:cs="Times New Roman"/>
          <w:sz w:val="24"/>
          <w:szCs w:val="24"/>
        </w:rPr>
      </w:pPr>
      <w:r w:rsidRPr="00692632">
        <w:rPr>
          <w:rFonts w:ascii="Times New Roman" w:hAnsi="Times New Roman" w:cs="Times New Roman"/>
          <w:sz w:val="24"/>
          <w:szCs w:val="24"/>
        </w:rPr>
        <w:t>The logarithmic transformation of the odds ratio was used because effect sizes are more naturally represented on the log scale in statistical modelling. Confidence interval width and estimated standard error were included to represent the uncertainty and precision associated with effect-size estimates.</w:t>
      </w:r>
    </w:p>
    <w:p w:rsidR="00692632" w:rsidRPr="00692632" w:rsidRDefault="00692632" w:rsidP="00692632">
      <w:pPr>
        <w:rPr>
          <w:rFonts w:ascii="Times New Roman" w:hAnsi="Times New Roman" w:cs="Times New Roman"/>
          <w:b/>
          <w:bCs/>
          <w:sz w:val="24"/>
          <w:szCs w:val="24"/>
        </w:rPr>
      </w:pPr>
      <w:r w:rsidRPr="00692632">
        <w:rPr>
          <w:rFonts w:ascii="Times New Roman" w:hAnsi="Times New Roman" w:cs="Times New Roman"/>
          <w:b/>
          <w:bCs/>
          <w:sz w:val="24"/>
          <w:szCs w:val="24"/>
        </w:rPr>
        <w:t>Association Significance Features</w:t>
      </w:r>
    </w:p>
    <w:p w:rsidR="00692632" w:rsidRPr="00692632" w:rsidRDefault="00692632" w:rsidP="00692632">
      <w:pPr>
        <w:rPr>
          <w:rFonts w:ascii="Times New Roman" w:hAnsi="Times New Roman" w:cs="Times New Roman"/>
          <w:sz w:val="24"/>
          <w:szCs w:val="24"/>
        </w:rPr>
      </w:pPr>
      <w:r w:rsidRPr="00692632">
        <w:rPr>
          <w:rFonts w:ascii="Times New Roman" w:hAnsi="Times New Roman" w:cs="Times New Roman"/>
          <w:sz w:val="24"/>
          <w:szCs w:val="24"/>
        </w:rPr>
        <w:t>Association p-values were processed to generate:</w:t>
      </w:r>
    </w:p>
    <w:p w:rsidR="00692632" w:rsidRPr="00692632" w:rsidRDefault="00692632" w:rsidP="00692632">
      <w:pPr>
        <w:numPr>
          <w:ilvl w:val="0"/>
          <w:numId w:val="12"/>
        </w:numPr>
        <w:rPr>
          <w:rFonts w:ascii="Times New Roman" w:hAnsi="Times New Roman" w:cs="Times New Roman"/>
          <w:sz w:val="24"/>
          <w:szCs w:val="24"/>
        </w:rPr>
      </w:pPr>
      <w:proofErr w:type="spellStart"/>
      <w:r w:rsidRPr="00692632">
        <w:rPr>
          <w:rFonts w:ascii="Times New Roman" w:hAnsi="Times New Roman" w:cs="Times New Roman"/>
          <w:sz w:val="24"/>
          <w:szCs w:val="24"/>
        </w:rPr>
        <w:t>P_is_zero</w:t>
      </w:r>
      <w:proofErr w:type="spellEnd"/>
    </w:p>
    <w:p w:rsidR="00692632" w:rsidRPr="00692632" w:rsidRDefault="00692632" w:rsidP="00692632">
      <w:pPr>
        <w:numPr>
          <w:ilvl w:val="0"/>
          <w:numId w:val="12"/>
        </w:numPr>
        <w:rPr>
          <w:rFonts w:ascii="Times New Roman" w:hAnsi="Times New Roman" w:cs="Times New Roman"/>
          <w:sz w:val="24"/>
          <w:szCs w:val="24"/>
        </w:rPr>
      </w:pPr>
      <w:r w:rsidRPr="00692632">
        <w:rPr>
          <w:rFonts w:ascii="Times New Roman" w:hAnsi="Times New Roman" w:cs="Times New Roman"/>
          <w:sz w:val="24"/>
          <w:szCs w:val="24"/>
        </w:rPr>
        <w:t>neg_log10_P</w:t>
      </w:r>
    </w:p>
    <w:p w:rsidR="00692632" w:rsidRPr="00692632" w:rsidRDefault="00692632" w:rsidP="00692632">
      <w:pPr>
        <w:rPr>
          <w:rFonts w:ascii="Times New Roman" w:hAnsi="Times New Roman" w:cs="Times New Roman"/>
          <w:sz w:val="24"/>
          <w:szCs w:val="24"/>
        </w:rPr>
      </w:pPr>
      <w:proofErr w:type="spellStart"/>
      <w:r w:rsidRPr="00692632">
        <w:rPr>
          <w:rFonts w:ascii="Times New Roman" w:hAnsi="Times New Roman" w:cs="Times New Roman"/>
          <w:sz w:val="24"/>
          <w:szCs w:val="24"/>
        </w:rPr>
        <w:t>P_is_zero</w:t>
      </w:r>
      <w:proofErr w:type="spellEnd"/>
      <w:r w:rsidRPr="00692632">
        <w:rPr>
          <w:rFonts w:ascii="Times New Roman" w:hAnsi="Times New Roman" w:cs="Times New Roman"/>
          <w:sz w:val="24"/>
          <w:szCs w:val="24"/>
        </w:rPr>
        <w:t xml:space="preserve"> was created to explicitly identify values originally represented as zero. The negative base-10 logarithm of the p-value was used to transform highly skewed association significance values into a more interpretable numerical scale.</w:t>
      </w:r>
    </w:p>
    <w:p w:rsidR="00692632" w:rsidRPr="00692632" w:rsidRDefault="00692632" w:rsidP="00692632">
      <w:pPr>
        <w:rPr>
          <w:rFonts w:ascii="Times New Roman" w:hAnsi="Times New Roman" w:cs="Times New Roman"/>
          <w:sz w:val="24"/>
          <w:szCs w:val="24"/>
        </w:rPr>
      </w:pPr>
      <w:r w:rsidRPr="00692632">
        <w:rPr>
          <w:rFonts w:ascii="Times New Roman" w:hAnsi="Times New Roman" w:cs="Times New Roman"/>
          <w:sz w:val="24"/>
          <w:szCs w:val="24"/>
        </w:rPr>
        <w:t>For zero p-values, the transformed significance values were handled separately to avoid undefined logarithmic values.</w:t>
      </w:r>
    </w:p>
    <w:p w:rsidR="00692632" w:rsidRPr="00692632" w:rsidRDefault="00692632" w:rsidP="00692632">
      <w:pPr>
        <w:rPr>
          <w:rFonts w:ascii="Times New Roman" w:hAnsi="Times New Roman" w:cs="Times New Roman"/>
          <w:b/>
          <w:bCs/>
          <w:sz w:val="24"/>
          <w:szCs w:val="24"/>
        </w:rPr>
      </w:pPr>
      <w:r w:rsidRPr="00692632">
        <w:rPr>
          <w:rFonts w:ascii="Times New Roman" w:hAnsi="Times New Roman" w:cs="Times New Roman"/>
          <w:b/>
          <w:bCs/>
          <w:sz w:val="24"/>
          <w:szCs w:val="24"/>
        </w:rPr>
        <w:lastRenderedPageBreak/>
        <w:t>Minor Allele Frequency Features</w:t>
      </w:r>
    </w:p>
    <w:p w:rsidR="00692632" w:rsidRPr="00692632" w:rsidRDefault="00692632" w:rsidP="00692632">
      <w:pPr>
        <w:rPr>
          <w:rFonts w:ascii="Times New Roman" w:hAnsi="Times New Roman" w:cs="Times New Roman"/>
          <w:sz w:val="24"/>
          <w:szCs w:val="24"/>
        </w:rPr>
      </w:pPr>
      <w:r w:rsidRPr="00692632">
        <w:rPr>
          <w:rFonts w:ascii="Times New Roman" w:hAnsi="Times New Roman" w:cs="Times New Roman"/>
          <w:sz w:val="24"/>
          <w:szCs w:val="24"/>
        </w:rPr>
        <w:t>Minor allele frequency (MAF) was calculated from the risk allele frequency.</w:t>
      </w:r>
    </w:p>
    <w:p w:rsidR="00692632" w:rsidRPr="00692632" w:rsidRDefault="00692632" w:rsidP="00692632">
      <w:pPr>
        <w:rPr>
          <w:rFonts w:ascii="Times New Roman" w:hAnsi="Times New Roman" w:cs="Times New Roman"/>
          <w:sz w:val="24"/>
          <w:szCs w:val="24"/>
        </w:rPr>
      </w:pPr>
      <w:r w:rsidRPr="00692632">
        <w:rPr>
          <w:rFonts w:ascii="Times New Roman" w:hAnsi="Times New Roman" w:cs="Times New Roman"/>
          <w:sz w:val="24"/>
          <w:szCs w:val="24"/>
        </w:rPr>
        <w:t>Variants were categorized as:</w:t>
      </w:r>
    </w:p>
    <w:p w:rsidR="00692632" w:rsidRPr="00692632" w:rsidRDefault="00692632" w:rsidP="00692632">
      <w:pPr>
        <w:numPr>
          <w:ilvl w:val="0"/>
          <w:numId w:val="13"/>
        </w:numPr>
        <w:rPr>
          <w:rFonts w:ascii="Times New Roman" w:hAnsi="Times New Roman" w:cs="Times New Roman"/>
          <w:sz w:val="24"/>
          <w:szCs w:val="24"/>
        </w:rPr>
      </w:pPr>
      <w:r w:rsidRPr="00692632">
        <w:rPr>
          <w:rFonts w:ascii="Times New Roman" w:hAnsi="Times New Roman" w:cs="Times New Roman"/>
          <w:sz w:val="24"/>
          <w:szCs w:val="24"/>
        </w:rPr>
        <w:t>Rare</w:t>
      </w:r>
    </w:p>
    <w:p w:rsidR="00692632" w:rsidRPr="00692632" w:rsidRDefault="00692632" w:rsidP="00692632">
      <w:pPr>
        <w:numPr>
          <w:ilvl w:val="0"/>
          <w:numId w:val="13"/>
        </w:numPr>
        <w:rPr>
          <w:rFonts w:ascii="Times New Roman" w:hAnsi="Times New Roman" w:cs="Times New Roman"/>
          <w:sz w:val="24"/>
          <w:szCs w:val="24"/>
        </w:rPr>
      </w:pPr>
      <w:r w:rsidRPr="00692632">
        <w:rPr>
          <w:rFonts w:ascii="Times New Roman" w:hAnsi="Times New Roman" w:cs="Times New Roman"/>
          <w:sz w:val="24"/>
          <w:szCs w:val="24"/>
        </w:rPr>
        <w:t>Low frequency</w:t>
      </w:r>
    </w:p>
    <w:p w:rsidR="00692632" w:rsidRPr="00692632" w:rsidRDefault="00692632" w:rsidP="00692632">
      <w:pPr>
        <w:numPr>
          <w:ilvl w:val="0"/>
          <w:numId w:val="13"/>
        </w:numPr>
        <w:rPr>
          <w:rFonts w:ascii="Times New Roman" w:hAnsi="Times New Roman" w:cs="Times New Roman"/>
          <w:sz w:val="24"/>
          <w:szCs w:val="24"/>
        </w:rPr>
      </w:pPr>
      <w:r w:rsidRPr="00692632">
        <w:rPr>
          <w:rFonts w:ascii="Times New Roman" w:hAnsi="Times New Roman" w:cs="Times New Roman"/>
          <w:sz w:val="24"/>
          <w:szCs w:val="24"/>
        </w:rPr>
        <w:t>Common</w:t>
      </w:r>
    </w:p>
    <w:p w:rsidR="00692632" w:rsidRPr="00692632" w:rsidRDefault="00692632" w:rsidP="00692632">
      <w:pPr>
        <w:rPr>
          <w:rFonts w:ascii="Times New Roman" w:hAnsi="Times New Roman" w:cs="Times New Roman"/>
          <w:sz w:val="24"/>
          <w:szCs w:val="24"/>
        </w:rPr>
      </w:pPr>
      <w:r w:rsidRPr="00692632">
        <w:rPr>
          <w:rFonts w:ascii="Times New Roman" w:hAnsi="Times New Roman" w:cs="Times New Roman"/>
          <w:sz w:val="24"/>
          <w:szCs w:val="24"/>
        </w:rPr>
        <w:t>The purpose of including MAF was to capture the population-frequency characteristics of variants, since allele frequency may provide complementary information to association statistics and functional annotation.</w:t>
      </w:r>
    </w:p>
    <w:p w:rsidR="00692632" w:rsidRPr="00692632" w:rsidRDefault="00692632" w:rsidP="00692632">
      <w:pPr>
        <w:rPr>
          <w:rFonts w:ascii="Times New Roman" w:hAnsi="Times New Roman" w:cs="Times New Roman"/>
          <w:sz w:val="24"/>
          <w:szCs w:val="24"/>
        </w:rPr>
      </w:pPr>
      <w:r w:rsidRPr="00692632">
        <w:rPr>
          <w:rFonts w:ascii="Times New Roman" w:hAnsi="Times New Roman" w:cs="Times New Roman"/>
          <w:sz w:val="24"/>
          <w:szCs w:val="24"/>
        </w:rPr>
        <w:pict>
          <v:rect id="_x0000_i1181" style="width:0;height:1.5pt" o:hralign="center" o:hrstd="t" o:hr="t" fillcolor="#a0a0a0" stroked="f"/>
        </w:pict>
      </w:r>
    </w:p>
    <w:p w:rsidR="00692632" w:rsidRPr="00692632" w:rsidRDefault="00692632" w:rsidP="00692632">
      <w:pPr>
        <w:rPr>
          <w:rFonts w:ascii="Times New Roman" w:hAnsi="Times New Roman" w:cs="Times New Roman"/>
          <w:b/>
          <w:bCs/>
          <w:sz w:val="24"/>
          <w:szCs w:val="24"/>
        </w:rPr>
      </w:pPr>
      <w:r w:rsidRPr="00692632">
        <w:rPr>
          <w:rFonts w:ascii="Times New Roman" w:hAnsi="Times New Roman" w:cs="Times New Roman"/>
          <w:b/>
          <w:bCs/>
          <w:sz w:val="24"/>
          <w:szCs w:val="24"/>
        </w:rPr>
        <w:t>2.6 Functional Variant Annotation</w:t>
      </w:r>
    </w:p>
    <w:p w:rsidR="00692632" w:rsidRPr="00692632" w:rsidRDefault="00692632" w:rsidP="00692632">
      <w:pPr>
        <w:rPr>
          <w:rFonts w:ascii="Times New Roman" w:hAnsi="Times New Roman" w:cs="Times New Roman"/>
          <w:sz w:val="24"/>
          <w:szCs w:val="24"/>
        </w:rPr>
      </w:pPr>
      <w:r w:rsidRPr="00692632">
        <w:rPr>
          <w:rFonts w:ascii="Times New Roman" w:hAnsi="Times New Roman" w:cs="Times New Roman"/>
          <w:sz w:val="24"/>
          <w:szCs w:val="24"/>
        </w:rPr>
        <w:t xml:space="preserve">All 1,289 GWAS index SNPs were functionally annotated using </w:t>
      </w:r>
      <w:proofErr w:type="spellStart"/>
      <w:r w:rsidRPr="00692632">
        <w:rPr>
          <w:rFonts w:ascii="Times New Roman" w:hAnsi="Times New Roman" w:cs="Times New Roman"/>
          <w:sz w:val="24"/>
          <w:szCs w:val="24"/>
        </w:rPr>
        <w:t>Ensembl</w:t>
      </w:r>
      <w:proofErr w:type="spellEnd"/>
      <w:r w:rsidRPr="00692632">
        <w:rPr>
          <w:rFonts w:ascii="Times New Roman" w:hAnsi="Times New Roman" w:cs="Times New Roman"/>
          <w:sz w:val="24"/>
          <w:szCs w:val="24"/>
        </w:rPr>
        <w:t xml:space="preserve"> Variant Effect Predictor.</w:t>
      </w:r>
    </w:p>
    <w:p w:rsidR="00692632" w:rsidRPr="00692632" w:rsidRDefault="00692632" w:rsidP="00692632">
      <w:pPr>
        <w:rPr>
          <w:rFonts w:ascii="Times New Roman" w:hAnsi="Times New Roman" w:cs="Times New Roman"/>
          <w:sz w:val="24"/>
          <w:szCs w:val="24"/>
        </w:rPr>
      </w:pPr>
      <w:r w:rsidRPr="00692632">
        <w:rPr>
          <w:rFonts w:ascii="Times New Roman" w:hAnsi="Times New Roman" w:cs="Times New Roman"/>
          <w:sz w:val="24"/>
          <w:szCs w:val="24"/>
        </w:rPr>
        <w:t>The annotation process generated multiple records for some variants because a single SNP can affect multiple genes, transcripts, biotypes, or functional regions. The initial annotation output contained 7,165 annotation rows representing the 1,289 unique SNPs.</w:t>
      </w:r>
    </w:p>
    <w:p w:rsidR="00692632" w:rsidRPr="00692632" w:rsidRDefault="00692632" w:rsidP="00692632">
      <w:pPr>
        <w:rPr>
          <w:rFonts w:ascii="Times New Roman" w:hAnsi="Times New Roman" w:cs="Times New Roman"/>
          <w:sz w:val="24"/>
          <w:szCs w:val="24"/>
        </w:rPr>
      </w:pPr>
      <w:r w:rsidRPr="00692632">
        <w:rPr>
          <w:rFonts w:ascii="Times New Roman" w:hAnsi="Times New Roman" w:cs="Times New Roman"/>
          <w:sz w:val="24"/>
          <w:szCs w:val="24"/>
        </w:rPr>
        <w:t>This transcript-level annotation was required to capture the biological context of each GWAS signal before converting the information into a machine-learning-compatible SNP-level dataset.</w:t>
      </w:r>
    </w:p>
    <w:p w:rsidR="00692632" w:rsidRPr="00692632" w:rsidRDefault="00692632" w:rsidP="00692632">
      <w:pPr>
        <w:rPr>
          <w:rFonts w:ascii="Times New Roman" w:hAnsi="Times New Roman" w:cs="Times New Roman"/>
          <w:sz w:val="24"/>
          <w:szCs w:val="24"/>
        </w:rPr>
      </w:pPr>
      <w:r w:rsidRPr="00692632">
        <w:rPr>
          <w:rFonts w:ascii="Times New Roman" w:hAnsi="Times New Roman" w:cs="Times New Roman"/>
          <w:sz w:val="24"/>
          <w:szCs w:val="24"/>
        </w:rPr>
        <w:pict>
          <v:rect id="_x0000_i1182" style="width:0;height:1.5pt" o:hralign="center" o:hrstd="t" o:hr="t" fillcolor="#a0a0a0" stroked="f"/>
        </w:pict>
      </w:r>
    </w:p>
    <w:p w:rsidR="00692632" w:rsidRPr="00692632" w:rsidRDefault="00692632" w:rsidP="00692632">
      <w:pPr>
        <w:rPr>
          <w:rFonts w:ascii="Times New Roman" w:hAnsi="Times New Roman" w:cs="Times New Roman"/>
          <w:b/>
          <w:bCs/>
          <w:sz w:val="24"/>
          <w:szCs w:val="24"/>
        </w:rPr>
      </w:pPr>
      <w:r w:rsidRPr="00692632">
        <w:rPr>
          <w:rFonts w:ascii="Times New Roman" w:hAnsi="Times New Roman" w:cs="Times New Roman"/>
          <w:b/>
          <w:bCs/>
          <w:sz w:val="24"/>
          <w:szCs w:val="24"/>
        </w:rPr>
        <w:t>2.7 SNP-Level Functional Feature Engineering</w:t>
      </w:r>
    </w:p>
    <w:p w:rsidR="00692632" w:rsidRPr="00692632" w:rsidRDefault="00692632" w:rsidP="00692632">
      <w:pPr>
        <w:rPr>
          <w:rFonts w:ascii="Times New Roman" w:hAnsi="Times New Roman" w:cs="Times New Roman"/>
          <w:sz w:val="24"/>
          <w:szCs w:val="24"/>
        </w:rPr>
      </w:pPr>
      <w:r w:rsidRPr="00692632">
        <w:rPr>
          <w:rFonts w:ascii="Times New Roman" w:hAnsi="Times New Roman" w:cs="Times New Roman"/>
          <w:sz w:val="24"/>
          <w:szCs w:val="24"/>
        </w:rPr>
        <w:t>Because machine-learning analysis required one observation per SNP, transcript-level VEP annotations were aggregated into SNP-level functional features.</w:t>
      </w:r>
    </w:p>
    <w:p w:rsidR="00692632" w:rsidRPr="00692632" w:rsidRDefault="00692632" w:rsidP="00692632">
      <w:pPr>
        <w:rPr>
          <w:rFonts w:ascii="Times New Roman" w:hAnsi="Times New Roman" w:cs="Times New Roman"/>
          <w:sz w:val="24"/>
          <w:szCs w:val="24"/>
        </w:rPr>
      </w:pPr>
      <w:r w:rsidRPr="00692632">
        <w:rPr>
          <w:rFonts w:ascii="Times New Roman" w:hAnsi="Times New Roman" w:cs="Times New Roman"/>
          <w:sz w:val="24"/>
          <w:szCs w:val="24"/>
        </w:rPr>
        <w:t>The final SNP-level functional annotation table contained 1,289 SNPs and 24 columns, with no missing values.</w:t>
      </w:r>
    </w:p>
    <w:p w:rsidR="00692632" w:rsidRPr="00692632" w:rsidRDefault="00692632" w:rsidP="00692632">
      <w:pPr>
        <w:rPr>
          <w:rFonts w:ascii="Times New Roman" w:hAnsi="Times New Roman" w:cs="Times New Roman"/>
          <w:sz w:val="24"/>
          <w:szCs w:val="24"/>
        </w:rPr>
      </w:pPr>
      <w:r w:rsidRPr="00692632">
        <w:rPr>
          <w:rFonts w:ascii="Times New Roman" w:hAnsi="Times New Roman" w:cs="Times New Roman"/>
          <w:sz w:val="24"/>
          <w:szCs w:val="24"/>
        </w:rPr>
        <w:t>The functional features included the following categories.</w:t>
      </w:r>
    </w:p>
    <w:p w:rsidR="00692632" w:rsidRPr="00692632" w:rsidRDefault="00692632" w:rsidP="00692632">
      <w:pPr>
        <w:rPr>
          <w:rFonts w:ascii="Times New Roman" w:hAnsi="Times New Roman" w:cs="Times New Roman"/>
          <w:b/>
          <w:bCs/>
          <w:sz w:val="24"/>
          <w:szCs w:val="24"/>
        </w:rPr>
      </w:pPr>
      <w:r w:rsidRPr="00692632">
        <w:rPr>
          <w:rFonts w:ascii="Times New Roman" w:hAnsi="Times New Roman" w:cs="Times New Roman"/>
          <w:b/>
          <w:bCs/>
          <w:sz w:val="24"/>
          <w:szCs w:val="24"/>
        </w:rPr>
        <w:t>Coding and Functional Indicators</w:t>
      </w:r>
    </w:p>
    <w:p w:rsidR="00692632" w:rsidRPr="00692632" w:rsidRDefault="00692632" w:rsidP="00692632">
      <w:pPr>
        <w:numPr>
          <w:ilvl w:val="0"/>
          <w:numId w:val="14"/>
        </w:numPr>
        <w:rPr>
          <w:rFonts w:ascii="Times New Roman" w:hAnsi="Times New Roman" w:cs="Times New Roman"/>
          <w:sz w:val="24"/>
          <w:szCs w:val="24"/>
        </w:rPr>
      </w:pPr>
      <w:proofErr w:type="spellStart"/>
      <w:r w:rsidRPr="00692632">
        <w:rPr>
          <w:rFonts w:ascii="Times New Roman" w:hAnsi="Times New Roman" w:cs="Times New Roman"/>
          <w:sz w:val="24"/>
          <w:szCs w:val="24"/>
        </w:rPr>
        <w:t>Is_coding</w:t>
      </w:r>
      <w:proofErr w:type="spellEnd"/>
    </w:p>
    <w:p w:rsidR="00692632" w:rsidRPr="00692632" w:rsidRDefault="00692632" w:rsidP="00692632">
      <w:pPr>
        <w:numPr>
          <w:ilvl w:val="0"/>
          <w:numId w:val="14"/>
        </w:numPr>
        <w:rPr>
          <w:rFonts w:ascii="Times New Roman" w:hAnsi="Times New Roman" w:cs="Times New Roman"/>
          <w:sz w:val="24"/>
          <w:szCs w:val="24"/>
        </w:rPr>
      </w:pPr>
      <w:proofErr w:type="spellStart"/>
      <w:r w:rsidRPr="00692632">
        <w:rPr>
          <w:rFonts w:ascii="Times New Roman" w:hAnsi="Times New Roman" w:cs="Times New Roman"/>
          <w:sz w:val="24"/>
          <w:szCs w:val="24"/>
        </w:rPr>
        <w:t>Is_missense</w:t>
      </w:r>
      <w:proofErr w:type="spellEnd"/>
    </w:p>
    <w:p w:rsidR="00692632" w:rsidRPr="00692632" w:rsidRDefault="00692632" w:rsidP="00692632">
      <w:pPr>
        <w:numPr>
          <w:ilvl w:val="0"/>
          <w:numId w:val="14"/>
        </w:numPr>
        <w:rPr>
          <w:rFonts w:ascii="Times New Roman" w:hAnsi="Times New Roman" w:cs="Times New Roman"/>
          <w:sz w:val="24"/>
          <w:szCs w:val="24"/>
        </w:rPr>
      </w:pPr>
      <w:proofErr w:type="spellStart"/>
      <w:r w:rsidRPr="00692632">
        <w:rPr>
          <w:rFonts w:ascii="Times New Roman" w:hAnsi="Times New Roman" w:cs="Times New Roman"/>
          <w:sz w:val="24"/>
          <w:szCs w:val="24"/>
        </w:rPr>
        <w:t>Is_synonymous</w:t>
      </w:r>
      <w:proofErr w:type="spellEnd"/>
    </w:p>
    <w:p w:rsidR="00692632" w:rsidRPr="00692632" w:rsidRDefault="00692632" w:rsidP="00692632">
      <w:pPr>
        <w:numPr>
          <w:ilvl w:val="0"/>
          <w:numId w:val="14"/>
        </w:numPr>
        <w:rPr>
          <w:rFonts w:ascii="Times New Roman" w:hAnsi="Times New Roman" w:cs="Times New Roman"/>
          <w:sz w:val="24"/>
          <w:szCs w:val="24"/>
        </w:rPr>
      </w:pPr>
      <w:proofErr w:type="spellStart"/>
      <w:r w:rsidRPr="00692632">
        <w:rPr>
          <w:rFonts w:ascii="Times New Roman" w:hAnsi="Times New Roman" w:cs="Times New Roman"/>
          <w:sz w:val="24"/>
          <w:szCs w:val="24"/>
        </w:rPr>
        <w:t>Is_stop_gained</w:t>
      </w:r>
      <w:proofErr w:type="spellEnd"/>
    </w:p>
    <w:p w:rsidR="00692632" w:rsidRPr="00692632" w:rsidRDefault="00692632" w:rsidP="00692632">
      <w:pPr>
        <w:numPr>
          <w:ilvl w:val="0"/>
          <w:numId w:val="14"/>
        </w:numPr>
        <w:rPr>
          <w:rFonts w:ascii="Times New Roman" w:hAnsi="Times New Roman" w:cs="Times New Roman"/>
          <w:sz w:val="24"/>
          <w:szCs w:val="24"/>
        </w:rPr>
      </w:pPr>
      <w:proofErr w:type="spellStart"/>
      <w:r w:rsidRPr="00692632">
        <w:rPr>
          <w:rFonts w:ascii="Times New Roman" w:hAnsi="Times New Roman" w:cs="Times New Roman"/>
          <w:sz w:val="24"/>
          <w:szCs w:val="24"/>
        </w:rPr>
        <w:t>Has_protein_altering</w:t>
      </w:r>
      <w:proofErr w:type="spellEnd"/>
    </w:p>
    <w:p w:rsidR="00692632" w:rsidRPr="00692632" w:rsidRDefault="00692632" w:rsidP="00692632">
      <w:pPr>
        <w:rPr>
          <w:rFonts w:ascii="Times New Roman" w:hAnsi="Times New Roman" w:cs="Times New Roman"/>
          <w:sz w:val="24"/>
          <w:szCs w:val="24"/>
        </w:rPr>
      </w:pPr>
      <w:r w:rsidRPr="00692632">
        <w:rPr>
          <w:rFonts w:ascii="Times New Roman" w:hAnsi="Times New Roman" w:cs="Times New Roman"/>
          <w:sz w:val="24"/>
          <w:szCs w:val="24"/>
        </w:rPr>
        <w:t>These features were used to represent whether a variant had coding or potentially protein-altering consequences.</w:t>
      </w:r>
    </w:p>
    <w:p w:rsidR="00692632" w:rsidRPr="00692632" w:rsidRDefault="00692632" w:rsidP="00692632">
      <w:pPr>
        <w:rPr>
          <w:rFonts w:ascii="Times New Roman" w:hAnsi="Times New Roman" w:cs="Times New Roman"/>
          <w:b/>
          <w:bCs/>
          <w:sz w:val="24"/>
          <w:szCs w:val="24"/>
        </w:rPr>
      </w:pPr>
      <w:r w:rsidRPr="00692632">
        <w:rPr>
          <w:rFonts w:ascii="Times New Roman" w:hAnsi="Times New Roman" w:cs="Times New Roman"/>
          <w:b/>
          <w:bCs/>
          <w:sz w:val="24"/>
          <w:szCs w:val="24"/>
        </w:rPr>
        <w:lastRenderedPageBreak/>
        <w:t>Genomic Location Indicators</w:t>
      </w:r>
    </w:p>
    <w:p w:rsidR="00692632" w:rsidRPr="00692632" w:rsidRDefault="00692632" w:rsidP="00692632">
      <w:pPr>
        <w:numPr>
          <w:ilvl w:val="0"/>
          <w:numId w:val="15"/>
        </w:numPr>
        <w:rPr>
          <w:rFonts w:ascii="Times New Roman" w:hAnsi="Times New Roman" w:cs="Times New Roman"/>
          <w:sz w:val="24"/>
          <w:szCs w:val="24"/>
        </w:rPr>
      </w:pPr>
      <w:proofErr w:type="spellStart"/>
      <w:r w:rsidRPr="00692632">
        <w:rPr>
          <w:rFonts w:ascii="Times New Roman" w:hAnsi="Times New Roman" w:cs="Times New Roman"/>
          <w:sz w:val="24"/>
          <w:szCs w:val="24"/>
        </w:rPr>
        <w:t>Is_intronic</w:t>
      </w:r>
      <w:proofErr w:type="spellEnd"/>
    </w:p>
    <w:p w:rsidR="00692632" w:rsidRPr="00692632" w:rsidRDefault="00692632" w:rsidP="00692632">
      <w:pPr>
        <w:numPr>
          <w:ilvl w:val="0"/>
          <w:numId w:val="15"/>
        </w:numPr>
        <w:rPr>
          <w:rFonts w:ascii="Times New Roman" w:hAnsi="Times New Roman" w:cs="Times New Roman"/>
          <w:sz w:val="24"/>
          <w:szCs w:val="24"/>
        </w:rPr>
      </w:pPr>
      <w:proofErr w:type="spellStart"/>
      <w:r w:rsidRPr="00692632">
        <w:rPr>
          <w:rFonts w:ascii="Times New Roman" w:hAnsi="Times New Roman" w:cs="Times New Roman"/>
          <w:sz w:val="24"/>
          <w:szCs w:val="24"/>
        </w:rPr>
        <w:t>Is_intergenic</w:t>
      </w:r>
      <w:proofErr w:type="spellEnd"/>
    </w:p>
    <w:p w:rsidR="00692632" w:rsidRPr="00692632" w:rsidRDefault="00692632" w:rsidP="00692632">
      <w:pPr>
        <w:numPr>
          <w:ilvl w:val="0"/>
          <w:numId w:val="15"/>
        </w:numPr>
        <w:rPr>
          <w:rFonts w:ascii="Times New Roman" w:hAnsi="Times New Roman" w:cs="Times New Roman"/>
          <w:sz w:val="24"/>
          <w:szCs w:val="24"/>
        </w:rPr>
      </w:pPr>
      <w:proofErr w:type="spellStart"/>
      <w:r w:rsidRPr="00692632">
        <w:rPr>
          <w:rFonts w:ascii="Times New Roman" w:hAnsi="Times New Roman" w:cs="Times New Roman"/>
          <w:sz w:val="24"/>
          <w:szCs w:val="24"/>
        </w:rPr>
        <w:t>Is_upstream</w:t>
      </w:r>
      <w:proofErr w:type="spellEnd"/>
    </w:p>
    <w:p w:rsidR="00692632" w:rsidRPr="00692632" w:rsidRDefault="00692632" w:rsidP="00692632">
      <w:pPr>
        <w:numPr>
          <w:ilvl w:val="0"/>
          <w:numId w:val="15"/>
        </w:numPr>
        <w:rPr>
          <w:rFonts w:ascii="Times New Roman" w:hAnsi="Times New Roman" w:cs="Times New Roman"/>
          <w:sz w:val="24"/>
          <w:szCs w:val="24"/>
        </w:rPr>
      </w:pPr>
      <w:proofErr w:type="spellStart"/>
      <w:r w:rsidRPr="00692632">
        <w:rPr>
          <w:rFonts w:ascii="Times New Roman" w:hAnsi="Times New Roman" w:cs="Times New Roman"/>
          <w:sz w:val="24"/>
          <w:szCs w:val="24"/>
        </w:rPr>
        <w:t>Is_downstream</w:t>
      </w:r>
      <w:proofErr w:type="spellEnd"/>
    </w:p>
    <w:p w:rsidR="00692632" w:rsidRPr="00692632" w:rsidRDefault="00692632" w:rsidP="00692632">
      <w:pPr>
        <w:numPr>
          <w:ilvl w:val="0"/>
          <w:numId w:val="15"/>
        </w:numPr>
        <w:rPr>
          <w:rFonts w:ascii="Times New Roman" w:hAnsi="Times New Roman" w:cs="Times New Roman"/>
          <w:sz w:val="24"/>
          <w:szCs w:val="24"/>
        </w:rPr>
      </w:pPr>
      <w:r w:rsidRPr="00692632">
        <w:rPr>
          <w:rFonts w:ascii="Times New Roman" w:hAnsi="Times New Roman" w:cs="Times New Roman"/>
          <w:sz w:val="24"/>
          <w:szCs w:val="24"/>
        </w:rPr>
        <w:t>Is_5UTR</w:t>
      </w:r>
    </w:p>
    <w:p w:rsidR="00692632" w:rsidRPr="00692632" w:rsidRDefault="00692632" w:rsidP="00692632">
      <w:pPr>
        <w:numPr>
          <w:ilvl w:val="0"/>
          <w:numId w:val="15"/>
        </w:numPr>
        <w:rPr>
          <w:rFonts w:ascii="Times New Roman" w:hAnsi="Times New Roman" w:cs="Times New Roman"/>
          <w:sz w:val="24"/>
          <w:szCs w:val="24"/>
        </w:rPr>
      </w:pPr>
      <w:r w:rsidRPr="00692632">
        <w:rPr>
          <w:rFonts w:ascii="Times New Roman" w:hAnsi="Times New Roman" w:cs="Times New Roman"/>
          <w:sz w:val="24"/>
          <w:szCs w:val="24"/>
        </w:rPr>
        <w:t>Is_3UTR</w:t>
      </w:r>
    </w:p>
    <w:p w:rsidR="00692632" w:rsidRPr="00692632" w:rsidRDefault="00692632" w:rsidP="00692632">
      <w:pPr>
        <w:numPr>
          <w:ilvl w:val="0"/>
          <w:numId w:val="15"/>
        </w:numPr>
        <w:rPr>
          <w:rFonts w:ascii="Times New Roman" w:hAnsi="Times New Roman" w:cs="Times New Roman"/>
          <w:sz w:val="24"/>
          <w:szCs w:val="24"/>
        </w:rPr>
      </w:pPr>
      <w:proofErr w:type="spellStart"/>
      <w:r w:rsidRPr="00692632">
        <w:rPr>
          <w:rFonts w:ascii="Times New Roman" w:hAnsi="Times New Roman" w:cs="Times New Roman"/>
          <w:sz w:val="24"/>
          <w:szCs w:val="24"/>
        </w:rPr>
        <w:t>Is_regulatory</w:t>
      </w:r>
      <w:proofErr w:type="spellEnd"/>
    </w:p>
    <w:p w:rsidR="00692632" w:rsidRPr="00692632" w:rsidRDefault="00692632" w:rsidP="00692632">
      <w:pPr>
        <w:numPr>
          <w:ilvl w:val="0"/>
          <w:numId w:val="15"/>
        </w:numPr>
        <w:rPr>
          <w:rFonts w:ascii="Times New Roman" w:hAnsi="Times New Roman" w:cs="Times New Roman"/>
          <w:sz w:val="24"/>
          <w:szCs w:val="24"/>
        </w:rPr>
      </w:pPr>
      <w:proofErr w:type="spellStart"/>
      <w:r w:rsidRPr="00692632">
        <w:rPr>
          <w:rFonts w:ascii="Times New Roman" w:hAnsi="Times New Roman" w:cs="Times New Roman"/>
          <w:sz w:val="24"/>
          <w:szCs w:val="24"/>
        </w:rPr>
        <w:t>Is_splice</w:t>
      </w:r>
      <w:proofErr w:type="spellEnd"/>
    </w:p>
    <w:p w:rsidR="00692632" w:rsidRPr="00692632" w:rsidRDefault="00692632" w:rsidP="00692632">
      <w:pPr>
        <w:rPr>
          <w:rFonts w:ascii="Times New Roman" w:hAnsi="Times New Roman" w:cs="Times New Roman"/>
          <w:sz w:val="24"/>
          <w:szCs w:val="24"/>
        </w:rPr>
      </w:pPr>
      <w:r w:rsidRPr="00692632">
        <w:rPr>
          <w:rFonts w:ascii="Times New Roman" w:hAnsi="Times New Roman" w:cs="Times New Roman"/>
          <w:sz w:val="24"/>
          <w:szCs w:val="24"/>
        </w:rPr>
        <w:t>These variables represented the genomic context of each variant.</w:t>
      </w:r>
    </w:p>
    <w:p w:rsidR="00692632" w:rsidRPr="00692632" w:rsidRDefault="00692632" w:rsidP="00692632">
      <w:pPr>
        <w:rPr>
          <w:rFonts w:ascii="Times New Roman" w:hAnsi="Times New Roman" w:cs="Times New Roman"/>
          <w:b/>
          <w:bCs/>
          <w:sz w:val="24"/>
          <w:szCs w:val="24"/>
        </w:rPr>
      </w:pPr>
      <w:r w:rsidRPr="00692632">
        <w:rPr>
          <w:rFonts w:ascii="Times New Roman" w:hAnsi="Times New Roman" w:cs="Times New Roman"/>
          <w:b/>
          <w:bCs/>
          <w:sz w:val="24"/>
          <w:szCs w:val="24"/>
        </w:rPr>
        <w:t>Functional Impact Indicators</w:t>
      </w:r>
    </w:p>
    <w:p w:rsidR="00692632" w:rsidRPr="00692632" w:rsidRDefault="00692632" w:rsidP="00692632">
      <w:pPr>
        <w:numPr>
          <w:ilvl w:val="0"/>
          <w:numId w:val="16"/>
        </w:numPr>
        <w:rPr>
          <w:rFonts w:ascii="Times New Roman" w:hAnsi="Times New Roman" w:cs="Times New Roman"/>
          <w:sz w:val="24"/>
          <w:szCs w:val="24"/>
        </w:rPr>
      </w:pPr>
      <w:proofErr w:type="spellStart"/>
      <w:r w:rsidRPr="00692632">
        <w:rPr>
          <w:rFonts w:ascii="Times New Roman" w:hAnsi="Times New Roman" w:cs="Times New Roman"/>
          <w:sz w:val="24"/>
          <w:szCs w:val="24"/>
        </w:rPr>
        <w:t>Has_HIGH_impact</w:t>
      </w:r>
      <w:proofErr w:type="spellEnd"/>
    </w:p>
    <w:p w:rsidR="00692632" w:rsidRPr="00692632" w:rsidRDefault="00692632" w:rsidP="00692632">
      <w:pPr>
        <w:numPr>
          <w:ilvl w:val="0"/>
          <w:numId w:val="16"/>
        </w:numPr>
        <w:rPr>
          <w:rFonts w:ascii="Times New Roman" w:hAnsi="Times New Roman" w:cs="Times New Roman"/>
          <w:sz w:val="24"/>
          <w:szCs w:val="24"/>
        </w:rPr>
      </w:pPr>
      <w:proofErr w:type="spellStart"/>
      <w:r w:rsidRPr="00692632">
        <w:rPr>
          <w:rFonts w:ascii="Times New Roman" w:hAnsi="Times New Roman" w:cs="Times New Roman"/>
          <w:sz w:val="24"/>
          <w:szCs w:val="24"/>
        </w:rPr>
        <w:t>Has_MODERATE_impact</w:t>
      </w:r>
      <w:proofErr w:type="spellEnd"/>
    </w:p>
    <w:p w:rsidR="00692632" w:rsidRPr="00692632" w:rsidRDefault="00692632" w:rsidP="00692632">
      <w:pPr>
        <w:numPr>
          <w:ilvl w:val="0"/>
          <w:numId w:val="16"/>
        </w:numPr>
        <w:rPr>
          <w:rFonts w:ascii="Times New Roman" w:hAnsi="Times New Roman" w:cs="Times New Roman"/>
          <w:sz w:val="24"/>
          <w:szCs w:val="24"/>
        </w:rPr>
      </w:pPr>
      <w:proofErr w:type="spellStart"/>
      <w:r w:rsidRPr="00692632">
        <w:rPr>
          <w:rFonts w:ascii="Times New Roman" w:hAnsi="Times New Roman" w:cs="Times New Roman"/>
          <w:sz w:val="24"/>
          <w:szCs w:val="24"/>
        </w:rPr>
        <w:t>Has_LOW_impact</w:t>
      </w:r>
      <w:proofErr w:type="spellEnd"/>
    </w:p>
    <w:p w:rsidR="00692632" w:rsidRPr="00692632" w:rsidRDefault="00692632" w:rsidP="00692632">
      <w:pPr>
        <w:numPr>
          <w:ilvl w:val="0"/>
          <w:numId w:val="16"/>
        </w:numPr>
        <w:rPr>
          <w:rFonts w:ascii="Times New Roman" w:hAnsi="Times New Roman" w:cs="Times New Roman"/>
          <w:sz w:val="24"/>
          <w:szCs w:val="24"/>
        </w:rPr>
      </w:pPr>
      <w:proofErr w:type="spellStart"/>
      <w:r w:rsidRPr="00692632">
        <w:rPr>
          <w:rFonts w:ascii="Times New Roman" w:hAnsi="Times New Roman" w:cs="Times New Roman"/>
          <w:sz w:val="24"/>
          <w:szCs w:val="24"/>
        </w:rPr>
        <w:t>Has_MODIFIER_impact</w:t>
      </w:r>
      <w:proofErr w:type="spellEnd"/>
    </w:p>
    <w:p w:rsidR="00692632" w:rsidRPr="00692632" w:rsidRDefault="00692632" w:rsidP="00692632">
      <w:pPr>
        <w:rPr>
          <w:rFonts w:ascii="Times New Roman" w:hAnsi="Times New Roman" w:cs="Times New Roman"/>
          <w:sz w:val="24"/>
          <w:szCs w:val="24"/>
        </w:rPr>
      </w:pPr>
      <w:r w:rsidRPr="00692632">
        <w:rPr>
          <w:rFonts w:ascii="Times New Roman" w:hAnsi="Times New Roman" w:cs="Times New Roman"/>
          <w:sz w:val="24"/>
          <w:szCs w:val="24"/>
        </w:rPr>
        <w:t>These indicators summarized predicted functional-impact categories derived from the annotation process.</w:t>
      </w:r>
    </w:p>
    <w:p w:rsidR="00692632" w:rsidRPr="00692632" w:rsidRDefault="00692632" w:rsidP="00692632">
      <w:pPr>
        <w:rPr>
          <w:rFonts w:ascii="Times New Roman" w:hAnsi="Times New Roman" w:cs="Times New Roman"/>
          <w:b/>
          <w:bCs/>
          <w:sz w:val="24"/>
          <w:szCs w:val="24"/>
        </w:rPr>
      </w:pPr>
      <w:r w:rsidRPr="00692632">
        <w:rPr>
          <w:rFonts w:ascii="Times New Roman" w:hAnsi="Times New Roman" w:cs="Times New Roman"/>
          <w:b/>
          <w:bCs/>
          <w:sz w:val="24"/>
          <w:szCs w:val="24"/>
        </w:rPr>
        <w:t>Annotation Complexity Features</w:t>
      </w:r>
    </w:p>
    <w:p w:rsidR="00692632" w:rsidRPr="00692632" w:rsidRDefault="00692632" w:rsidP="00692632">
      <w:pPr>
        <w:numPr>
          <w:ilvl w:val="0"/>
          <w:numId w:val="17"/>
        </w:numPr>
        <w:rPr>
          <w:rFonts w:ascii="Times New Roman" w:hAnsi="Times New Roman" w:cs="Times New Roman"/>
          <w:sz w:val="24"/>
          <w:szCs w:val="24"/>
        </w:rPr>
      </w:pPr>
      <w:proofErr w:type="spellStart"/>
      <w:r w:rsidRPr="00692632">
        <w:rPr>
          <w:rFonts w:ascii="Times New Roman" w:hAnsi="Times New Roman" w:cs="Times New Roman"/>
          <w:sz w:val="24"/>
          <w:szCs w:val="24"/>
        </w:rPr>
        <w:t>Gene_count</w:t>
      </w:r>
      <w:proofErr w:type="spellEnd"/>
    </w:p>
    <w:p w:rsidR="00692632" w:rsidRPr="00692632" w:rsidRDefault="00692632" w:rsidP="00692632">
      <w:pPr>
        <w:numPr>
          <w:ilvl w:val="0"/>
          <w:numId w:val="17"/>
        </w:numPr>
        <w:rPr>
          <w:rFonts w:ascii="Times New Roman" w:hAnsi="Times New Roman" w:cs="Times New Roman"/>
          <w:sz w:val="24"/>
          <w:szCs w:val="24"/>
        </w:rPr>
      </w:pPr>
      <w:proofErr w:type="spellStart"/>
      <w:r w:rsidRPr="00692632">
        <w:rPr>
          <w:rFonts w:ascii="Times New Roman" w:hAnsi="Times New Roman" w:cs="Times New Roman"/>
          <w:sz w:val="24"/>
          <w:szCs w:val="24"/>
        </w:rPr>
        <w:t>Transcript_count</w:t>
      </w:r>
      <w:proofErr w:type="spellEnd"/>
    </w:p>
    <w:p w:rsidR="00692632" w:rsidRPr="00692632" w:rsidRDefault="00692632" w:rsidP="00692632">
      <w:pPr>
        <w:numPr>
          <w:ilvl w:val="0"/>
          <w:numId w:val="17"/>
        </w:numPr>
        <w:rPr>
          <w:rFonts w:ascii="Times New Roman" w:hAnsi="Times New Roman" w:cs="Times New Roman"/>
          <w:sz w:val="24"/>
          <w:szCs w:val="24"/>
        </w:rPr>
      </w:pPr>
      <w:proofErr w:type="spellStart"/>
      <w:r w:rsidRPr="00692632">
        <w:rPr>
          <w:rFonts w:ascii="Times New Roman" w:hAnsi="Times New Roman" w:cs="Times New Roman"/>
          <w:sz w:val="24"/>
          <w:szCs w:val="24"/>
        </w:rPr>
        <w:t>Biotype_count</w:t>
      </w:r>
      <w:proofErr w:type="spellEnd"/>
    </w:p>
    <w:p w:rsidR="00692632" w:rsidRPr="00692632" w:rsidRDefault="00692632" w:rsidP="00692632">
      <w:pPr>
        <w:rPr>
          <w:rFonts w:ascii="Times New Roman" w:hAnsi="Times New Roman" w:cs="Times New Roman"/>
          <w:sz w:val="24"/>
          <w:szCs w:val="24"/>
        </w:rPr>
      </w:pPr>
      <w:r w:rsidRPr="00692632">
        <w:rPr>
          <w:rFonts w:ascii="Times New Roman" w:hAnsi="Times New Roman" w:cs="Times New Roman"/>
          <w:sz w:val="24"/>
          <w:szCs w:val="24"/>
        </w:rPr>
        <w:t>These features represented the number of genes, transcripts, and biotypes associated with each SNP.</w:t>
      </w:r>
    </w:p>
    <w:p w:rsidR="00692632" w:rsidRPr="00692632" w:rsidRDefault="00692632" w:rsidP="00692632">
      <w:pPr>
        <w:rPr>
          <w:rFonts w:ascii="Times New Roman" w:hAnsi="Times New Roman" w:cs="Times New Roman"/>
          <w:b/>
          <w:bCs/>
          <w:sz w:val="24"/>
          <w:szCs w:val="24"/>
        </w:rPr>
      </w:pPr>
      <w:r w:rsidRPr="00692632">
        <w:rPr>
          <w:rFonts w:ascii="Times New Roman" w:hAnsi="Times New Roman" w:cs="Times New Roman"/>
          <w:b/>
          <w:bCs/>
          <w:sz w:val="24"/>
          <w:szCs w:val="24"/>
        </w:rPr>
        <w:t>Biological Annotation Variables</w:t>
      </w:r>
    </w:p>
    <w:p w:rsidR="00692632" w:rsidRPr="00692632" w:rsidRDefault="00692632" w:rsidP="00692632">
      <w:pPr>
        <w:rPr>
          <w:rFonts w:ascii="Times New Roman" w:hAnsi="Times New Roman" w:cs="Times New Roman"/>
          <w:sz w:val="24"/>
          <w:szCs w:val="24"/>
        </w:rPr>
      </w:pPr>
      <w:r w:rsidRPr="00692632">
        <w:rPr>
          <w:rFonts w:ascii="Times New Roman" w:hAnsi="Times New Roman" w:cs="Times New Roman"/>
          <w:sz w:val="24"/>
          <w:szCs w:val="24"/>
        </w:rPr>
        <w:t>Additional biological descriptors included:</w:t>
      </w:r>
    </w:p>
    <w:p w:rsidR="00692632" w:rsidRPr="00692632" w:rsidRDefault="00692632" w:rsidP="00692632">
      <w:pPr>
        <w:numPr>
          <w:ilvl w:val="0"/>
          <w:numId w:val="18"/>
        </w:numPr>
        <w:rPr>
          <w:rFonts w:ascii="Times New Roman" w:hAnsi="Times New Roman" w:cs="Times New Roman"/>
          <w:sz w:val="24"/>
          <w:szCs w:val="24"/>
        </w:rPr>
      </w:pPr>
      <w:proofErr w:type="spellStart"/>
      <w:r w:rsidRPr="00692632">
        <w:rPr>
          <w:rFonts w:ascii="Times New Roman" w:hAnsi="Times New Roman" w:cs="Times New Roman"/>
          <w:sz w:val="24"/>
          <w:szCs w:val="24"/>
        </w:rPr>
        <w:t>Most_severe_consequence</w:t>
      </w:r>
      <w:proofErr w:type="spellEnd"/>
    </w:p>
    <w:p w:rsidR="00692632" w:rsidRPr="00692632" w:rsidRDefault="00692632" w:rsidP="00692632">
      <w:pPr>
        <w:numPr>
          <w:ilvl w:val="0"/>
          <w:numId w:val="18"/>
        </w:numPr>
        <w:rPr>
          <w:rFonts w:ascii="Times New Roman" w:hAnsi="Times New Roman" w:cs="Times New Roman"/>
          <w:sz w:val="24"/>
          <w:szCs w:val="24"/>
        </w:rPr>
      </w:pPr>
      <w:proofErr w:type="spellStart"/>
      <w:r w:rsidRPr="00692632">
        <w:rPr>
          <w:rFonts w:ascii="Times New Roman" w:hAnsi="Times New Roman" w:cs="Times New Roman"/>
          <w:sz w:val="24"/>
          <w:szCs w:val="24"/>
        </w:rPr>
        <w:t>Primary_gene</w:t>
      </w:r>
      <w:proofErr w:type="spellEnd"/>
    </w:p>
    <w:p w:rsidR="00692632" w:rsidRPr="00692632" w:rsidRDefault="00692632" w:rsidP="00692632">
      <w:pPr>
        <w:numPr>
          <w:ilvl w:val="0"/>
          <w:numId w:val="18"/>
        </w:numPr>
        <w:rPr>
          <w:rFonts w:ascii="Times New Roman" w:hAnsi="Times New Roman" w:cs="Times New Roman"/>
          <w:sz w:val="24"/>
          <w:szCs w:val="24"/>
        </w:rPr>
      </w:pPr>
      <w:proofErr w:type="spellStart"/>
      <w:r w:rsidRPr="00692632">
        <w:rPr>
          <w:rFonts w:ascii="Times New Roman" w:hAnsi="Times New Roman" w:cs="Times New Roman"/>
          <w:sz w:val="24"/>
          <w:szCs w:val="24"/>
        </w:rPr>
        <w:t>Primary_biotype</w:t>
      </w:r>
      <w:proofErr w:type="spellEnd"/>
    </w:p>
    <w:p w:rsidR="00692632" w:rsidRPr="00692632" w:rsidRDefault="00692632" w:rsidP="00692632">
      <w:pPr>
        <w:rPr>
          <w:rFonts w:ascii="Times New Roman" w:hAnsi="Times New Roman" w:cs="Times New Roman"/>
          <w:sz w:val="24"/>
          <w:szCs w:val="24"/>
        </w:rPr>
      </w:pPr>
      <w:r w:rsidRPr="00692632">
        <w:rPr>
          <w:rFonts w:ascii="Times New Roman" w:hAnsi="Times New Roman" w:cs="Times New Roman"/>
          <w:sz w:val="24"/>
          <w:szCs w:val="24"/>
        </w:rPr>
        <w:t>These variables were retained for biological interpretation and downstream candidate prioritization.</w:t>
      </w:r>
    </w:p>
    <w:p w:rsidR="00692632" w:rsidRPr="00692632" w:rsidRDefault="00692632" w:rsidP="00692632">
      <w:pPr>
        <w:rPr>
          <w:rFonts w:ascii="Times New Roman" w:hAnsi="Times New Roman" w:cs="Times New Roman"/>
          <w:sz w:val="24"/>
          <w:szCs w:val="24"/>
        </w:rPr>
      </w:pPr>
      <w:r w:rsidRPr="00692632">
        <w:rPr>
          <w:rFonts w:ascii="Times New Roman" w:hAnsi="Times New Roman" w:cs="Times New Roman"/>
          <w:sz w:val="24"/>
          <w:szCs w:val="24"/>
        </w:rPr>
        <w:pict>
          <v:rect id="_x0000_i1183" style="width:0;height:1.5pt" o:hralign="center" o:hrstd="t" o:hr="t" fillcolor="#a0a0a0" stroked="f"/>
        </w:pict>
      </w:r>
    </w:p>
    <w:p w:rsidR="00692632" w:rsidRPr="00692632" w:rsidRDefault="00692632" w:rsidP="00692632">
      <w:pPr>
        <w:rPr>
          <w:rFonts w:ascii="Times New Roman" w:hAnsi="Times New Roman" w:cs="Times New Roman"/>
          <w:b/>
          <w:bCs/>
          <w:sz w:val="24"/>
          <w:szCs w:val="24"/>
        </w:rPr>
      </w:pPr>
      <w:r w:rsidRPr="00692632">
        <w:rPr>
          <w:rFonts w:ascii="Times New Roman" w:hAnsi="Times New Roman" w:cs="Times New Roman"/>
          <w:b/>
          <w:bCs/>
          <w:sz w:val="24"/>
          <w:szCs w:val="24"/>
        </w:rPr>
        <w:lastRenderedPageBreak/>
        <w:t>2.8 Functional Annotation Quality Control</w:t>
      </w:r>
    </w:p>
    <w:p w:rsidR="00692632" w:rsidRPr="00692632" w:rsidRDefault="00692632" w:rsidP="00692632">
      <w:pPr>
        <w:rPr>
          <w:rFonts w:ascii="Times New Roman" w:hAnsi="Times New Roman" w:cs="Times New Roman"/>
          <w:sz w:val="24"/>
          <w:szCs w:val="24"/>
        </w:rPr>
      </w:pPr>
      <w:r w:rsidRPr="00692632">
        <w:rPr>
          <w:rFonts w:ascii="Times New Roman" w:hAnsi="Times New Roman" w:cs="Times New Roman"/>
          <w:sz w:val="24"/>
          <w:szCs w:val="24"/>
        </w:rPr>
        <w:t>Functional annotations were subjected to additional quality-control checks.</w:t>
      </w:r>
    </w:p>
    <w:p w:rsidR="00692632" w:rsidRPr="00692632" w:rsidRDefault="00692632" w:rsidP="00692632">
      <w:pPr>
        <w:rPr>
          <w:rFonts w:ascii="Times New Roman" w:hAnsi="Times New Roman" w:cs="Times New Roman"/>
          <w:sz w:val="24"/>
          <w:szCs w:val="24"/>
        </w:rPr>
      </w:pPr>
      <w:r w:rsidRPr="00692632">
        <w:rPr>
          <w:rFonts w:ascii="Times New Roman" w:hAnsi="Times New Roman" w:cs="Times New Roman"/>
          <w:sz w:val="24"/>
          <w:szCs w:val="24"/>
        </w:rPr>
        <w:t>The SNP-level annotation results identified:</w:t>
      </w:r>
    </w:p>
    <w:p w:rsidR="00692632" w:rsidRPr="00692632" w:rsidRDefault="00692632" w:rsidP="00692632">
      <w:pPr>
        <w:numPr>
          <w:ilvl w:val="0"/>
          <w:numId w:val="19"/>
        </w:numPr>
        <w:rPr>
          <w:rFonts w:ascii="Times New Roman" w:hAnsi="Times New Roman" w:cs="Times New Roman"/>
          <w:sz w:val="24"/>
          <w:szCs w:val="24"/>
        </w:rPr>
      </w:pPr>
      <w:r w:rsidRPr="00692632">
        <w:rPr>
          <w:rFonts w:ascii="Times New Roman" w:hAnsi="Times New Roman" w:cs="Times New Roman"/>
          <w:sz w:val="24"/>
          <w:szCs w:val="24"/>
        </w:rPr>
        <w:t>55 coding variants.</w:t>
      </w:r>
    </w:p>
    <w:p w:rsidR="00692632" w:rsidRPr="00692632" w:rsidRDefault="00692632" w:rsidP="00692632">
      <w:pPr>
        <w:numPr>
          <w:ilvl w:val="0"/>
          <w:numId w:val="19"/>
        </w:numPr>
        <w:rPr>
          <w:rFonts w:ascii="Times New Roman" w:hAnsi="Times New Roman" w:cs="Times New Roman"/>
          <w:sz w:val="24"/>
          <w:szCs w:val="24"/>
        </w:rPr>
      </w:pPr>
      <w:r w:rsidRPr="00692632">
        <w:rPr>
          <w:rFonts w:ascii="Times New Roman" w:hAnsi="Times New Roman" w:cs="Times New Roman"/>
          <w:sz w:val="24"/>
          <w:szCs w:val="24"/>
        </w:rPr>
        <w:t>49 missense variants.</w:t>
      </w:r>
    </w:p>
    <w:p w:rsidR="00692632" w:rsidRPr="00692632" w:rsidRDefault="00692632" w:rsidP="00692632">
      <w:pPr>
        <w:numPr>
          <w:ilvl w:val="0"/>
          <w:numId w:val="19"/>
        </w:numPr>
        <w:rPr>
          <w:rFonts w:ascii="Times New Roman" w:hAnsi="Times New Roman" w:cs="Times New Roman"/>
          <w:sz w:val="24"/>
          <w:szCs w:val="24"/>
        </w:rPr>
      </w:pPr>
      <w:r w:rsidRPr="00692632">
        <w:rPr>
          <w:rFonts w:ascii="Times New Roman" w:hAnsi="Times New Roman" w:cs="Times New Roman"/>
          <w:sz w:val="24"/>
          <w:szCs w:val="24"/>
        </w:rPr>
        <w:t>11 synonymous variants.</w:t>
      </w:r>
    </w:p>
    <w:p w:rsidR="00692632" w:rsidRPr="00692632" w:rsidRDefault="00692632" w:rsidP="00692632">
      <w:pPr>
        <w:numPr>
          <w:ilvl w:val="0"/>
          <w:numId w:val="19"/>
        </w:numPr>
        <w:rPr>
          <w:rFonts w:ascii="Times New Roman" w:hAnsi="Times New Roman" w:cs="Times New Roman"/>
          <w:sz w:val="24"/>
          <w:szCs w:val="24"/>
        </w:rPr>
      </w:pPr>
      <w:r w:rsidRPr="00692632">
        <w:rPr>
          <w:rFonts w:ascii="Times New Roman" w:hAnsi="Times New Roman" w:cs="Times New Roman"/>
          <w:sz w:val="24"/>
          <w:szCs w:val="24"/>
        </w:rPr>
        <w:t>3 stop-gained variants.</w:t>
      </w:r>
    </w:p>
    <w:p w:rsidR="00692632" w:rsidRPr="00692632" w:rsidRDefault="00692632" w:rsidP="00692632">
      <w:pPr>
        <w:numPr>
          <w:ilvl w:val="0"/>
          <w:numId w:val="19"/>
        </w:numPr>
        <w:rPr>
          <w:rFonts w:ascii="Times New Roman" w:hAnsi="Times New Roman" w:cs="Times New Roman"/>
          <w:sz w:val="24"/>
          <w:szCs w:val="24"/>
        </w:rPr>
      </w:pPr>
      <w:r w:rsidRPr="00692632">
        <w:rPr>
          <w:rFonts w:ascii="Times New Roman" w:hAnsi="Times New Roman" w:cs="Times New Roman"/>
          <w:sz w:val="24"/>
          <w:szCs w:val="24"/>
        </w:rPr>
        <w:t>50 protein-altering variants.</w:t>
      </w:r>
    </w:p>
    <w:p w:rsidR="00692632" w:rsidRPr="00692632" w:rsidRDefault="00692632" w:rsidP="00692632">
      <w:pPr>
        <w:numPr>
          <w:ilvl w:val="0"/>
          <w:numId w:val="19"/>
        </w:numPr>
        <w:rPr>
          <w:rFonts w:ascii="Times New Roman" w:hAnsi="Times New Roman" w:cs="Times New Roman"/>
          <w:sz w:val="24"/>
          <w:szCs w:val="24"/>
        </w:rPr>
      </w:pPr>
      <w:r w:rsidRPr="00692632">
        <w:rPr>
          <w:rFonts w:ascii="Times New Roman" w:hAnsi="Times New Roman" w:cs="Times New Roman"/>
          <w:sz w:val="24"/>
          <w:szCs w:val="24"/>
        </w:rPr>
        <w:t>780 intronic variants.</w:t>
      </w:r>
    </w:p>
    <w:p w:rsidR="00692632" w:rsidRPr="00692632" w:rsidRDefault="00692632" w:rsidP="00692632">
      <w:pPr>
        <w:numPr>
          <w:ilvl w:val="0"/>
          <w:numId w:val="19"/>
        </w:numPr>
        <w:rPr>
          <w:rFonts w:ascii="Times New Roman" w:hAnsi="Times New Roman" w:cs="Times New Roman"/>
          <w:sz w:val="24"/>
          <w:szCs w:val="24"/>
        </w:rPr>
      </w:pPr>
      <w:r w:rsidRPr="00692632">
        <w:rPr>
          <w:rFonts w:ascii="Times New Roman" w:hAnsi="Times New Roman" w:cs="Times New Roman"/>
          <w:sz w:val="24"/>
          <w:szCs w:val="24"/>
        </w:rPr>
        <w:t>269 intergenic variants.</w:t>
      </w:r>
    </w:p>
    <w:p w:rsidR="00692632" w:rsidRPr="00692632" w:rsidRDefault="00692632" w:rsidP="00692632">
      <w:pPr>
        <w:numPr>
          <w:ilvl w:val="0"/>
          <w:numId w:val="19"/>
        </w:numPr>
        <w:rPr>
          <w:rFonts w:ascii="Times New Roman" w:hAnsi="Times New Roman" w:cs="Times New Roman"/>
          <w:sz w:val="24"/>
          <w:szCs w:val="24"/>
        </w:rPr>
      </w:pPr>
      <w:r w:rsidRPr="00692632">
        <w:rPr>
          <w:rFonts w:ascii="Times New Roman" w:hAnsi="Times New Roman" w:cs="Times New Roman"/>
          <w:sz w:val="24"/>
          <w:szCs w:val="24"/>
        </w:rPr>
        <w:t>24 variants with 5′ UTR annotation.</w:t>
      </w:r>
    </w:p>
    <w:p w:rsidR="00692632" w:rsidRPr="00692632" w:rsidRDefault="00692632" w:rsidP="00692632">
      <w:pPr>
        <w:numPr>
          <w:ilvl w:val="0"/>
          <w:numId w:val="19"/>
        </w:numPr>
        <w:rPr>
          <w:rFonts w:ascii="Times New Roman" w:hAnsi="Times New Roman" w:cs="Times New Roman"/>
          <w:sz w:val="24"/>
          <w:szCs w:val="24"/>
        </w:rPr>
      </w:pPr>
      <w:r w:rsidRPr="00692632">
        <w:rPr>
          <w:rFonts w:ascii="Times New Roman" w:hAnsi="Times New Roman" w:cs="Times New Roman"/>
          <w:sz w:val="24"/>
          <w:szCs w:val="24"/>
        </w:rPr>
        <w:t>52 variants with 3′ UTR annotation.</w:t>
      </w:r>
    </w:p>
    <w:p w:rsidR="00692632" w:rsidRPr="00692632" w:rsidRDefault="00692632" w:rsidP="00692632">
      <w:pPr>
        <w:numPr>
          <w:ilvl w:val="0"/>
          <w:numId w:val="19"/>
        </w:numPr>
        <w:rPr>
          <w:rFonts w:ascii="Times New Roman" w:hAnsi="Times New Roman" w:cs="Times New Roman"/>
          <w:sz w:val="24"/>
          <w:szCs w:val="24"/>
        </w:rPr>
      </w:pPr>
      <w:r w:rsidRPr="00692632">
        <w:rPr>
          <w:rFonts w:ascii="Times New Roman" w:hAnsi="Times New Roman" w:cs="Times New Roman"/>
          <w:sz w:val="24"/>
          <w:szCs w:val="24"/>
        </w:rPr>
        <w:t>29 regulatory variants.</w:t>
      </w:r>
    </w:p>
    <w:p w:rsidR="00692632" w:rsidRPr="00692632" w:rsidRDefault="00692632" w:rsidP="00692632">
      <w:pPr>
        <w:numPr>
          <w:ilvl w:val="0"/>
          <w:numId w:val="19"/>
        </w:numPr>
        <w:rPr>
          <w:rFonts w:ascii="Times New Roman" w:hAnsi="Times New Roman" w:cs="Times New Roman"/>
          <w:sz w:val="24"/>
          <w:szCs w:val="24"/>
        </w:rPr>
      </w:pPr>
      <w:r w:rsidRPr="00692632">
        <w:rPr>
          <w:rFonts w:ascii="Times New Roman" w:hAnsi="Times New Roman" w:cs="Times New Roman"/>
          <w:sz w:val="24"/>
          <w:szCs w:val="24"/>
        </w:rPr>
        <w:t>6 splice-related variants.</w:t>
      </w:r>
    </w:p>
    <w:p w:rsidR="00692632" w:rsidRPr="00692632" w:rsidRDefault="00692632" w:rsidP="00692632">
      <w:pPr>
        <w:rPr>
          <w:rFonts w:ascii="Times New Roman" w:hAnsi="Times New Roman" w:cs="Times New Roman"/>
          <w:sz w:val="24"/>
          <w:szCs w:val="24"/>
        </w:rPr>
      </w:pPr>
      <w:r w:rsidRPr="00692632">
        <w:rPr>
          <w:rFonts w:ascii="Times New Roman" w:hAnsi="Times New Roman" w:cs="Times New Roman"/>
          <w:sz w:val="24"/>
          <w:szCs w:val="24"/>
        </w:rPr>
        <w:t>An issue affecting UTR feature detection was identified during quality control. Initial feature generation produced incorrect zero counts for UTR categories. The annotation consequence strings were subsequently re-examined, and the feature-generation logic was corrected. The final dataset correctly identified 24 variants with 5′ UTR annotations and 52 variants with 3′ UTR annotations.</w:t>
      </w:r>
    </w:p>
    <w:p w:rsidR="00692632" w:rsidRPr="00692632" w:rsidRDefault="00692632" w:rsidP="00692632">
      <w:pPr>
        <w:rPr>
          <w:rFonts w:ascii="Times New Roman" w:hAnsi="Times New Roman" w:cs="Times New Roman"/>
          <w:sz w:val="24"/>
          <w:szCs w:val="24"/>
        </w:rPr>
      </w:pPr>
      <w:r w:rsidRPr="00692632">
        <w:rPr>
          <w:rFonts w:ascii="Times New Roman" w:hAnsi="Times New Roman" w:cs="Times New Roman"/>
          <w:sz w:val="24"/>
          <w:szCs w:val="24"/>
        </w:rPr>
        <w:t>This validation step was important because incorrect annotation parsing could propagate errors into the downstream machine-learning analysis.</w:t>
      </w:r>
    </w:p>
    <w:p w:rsidR="00692632" w:rsidRPr="00692632" w:rsidRDefault="00692632" w:rsidP="00692632">
      <w:pPr>
        <w:rPr>
          <w:rFonts w:ascii="Times New Roman" w:hAnsi="Times New Roman" w:cs="Times New Roman"/>
          <w:sz w:val="24"/>
          <w:szCs w:val="24"/>
        </w:rPr>
      </w:pPr>
      <w:r w:rsidRPr="00692632">
        <w:rPr>
          <w:rFonts w:ascii="Times New Roman" w:hAnsi="Times New Roman" w:cs="Times New Roman"/>
          <w:sz w:val="24"/>
          <w:szCs w:val="24"/>
        </w:rPr>
        <w:pict>
          <v:rect id="_x0000_i1184" style="width:0;height:1.5pt" o:hralign="center" o:hrstd="t" o:hr="t" fillcolor="#a0a0a0" stroked="f"/>
        </w:pict>
      </w:r>
    </w:p>
    <w:p w:rsidR="00692632" w:rsidRPr="00692632" w:rsidRDefault="00692632" w:rsidP="00692632">
      <w:pPr>
        <w:rPr>
          <w:rFonts w:ascii="Times New Roman" w:hAnsi="Times New Roman" w:cs="Times New Roman"/>
          <w:b/>
          <w:bCs/>
          <w:sz w:val="24"/>
          <w:szCs w:val="24"/>
        </w:rPr>
      </w:pPr>
      <w:r w:rsidRPr="00692632">
        <w:rPr>
          <w:rFonts w:ascii="Times New Roman" w:hAnsi="Times New Roman" w:cs="Times New Roman"/>
          <w:b/>
          <w:bCs/>
          <w:sz w:val="24"/>
          <w:szCs w:val="24"/>
        </w:rPr>
        <w:t>2.9 Integration of GWAS and Functional Data</w:t>
      </w:r>
    </w:p>
    <w:p w:rsidR="00692632" w:rsidRPr="00692632" w:rsidRDefault="00692632" w:rsidP="00692632">
      <w:pPr>
        <w:rPr>
          <w:rFonts w:ascii="Times New Roman" w:hAnsi="Times New Roman" w:cs="Times New Roman"/>
          <w:sz w:val="24"/>
          <w:szCs w:val="24"/>
        </w:rPr>
      </w:pPr>
      <w:r w:rsidRPr="00692632">
        <w:rPr>
          <w:rFonts w:ascii="Times New Roman" w:hAnsi="Times New Roman" w:cs="Times New Roman"/>
          <w:sz w:val="24"/>
          <w:szCs w:val="24"/>
        </w:rPr>
        <w:t xml:space="preserve">The engineered GWAS dataset and SNP-level functional annotation dataset </w:t>
      </w:r>
      <w:proofErr w:type="gramStart"/>
      <w:r w:rsidRPr="00692632">
        <w:rPr>
          <w:rFonts w:ascii="Times New Roman" w:hAnsi="Times New Roman" w:cs="Times New Roman"/>
          <w:sz w:val="24"/>
          <w:szCs w:val="24"/>
        </w:rPr>
        <w:t>were</w:t>
      </w:r>
      <w:proofErr w:type="gramEnd"/>
      <w:r w:rsidRPr="00692632">
        <w:rPr>
          <w:rFonts w:ascii="Times New Roman" w:hAnsi="Times New Roman" w:cs="Times New Roman"/>
          <w:sz w:val="24"/>
          <w:szCs w:val="24"/>
        </w:rPr>
        <w:t xml:space="preserve"> merged using SNP identifiers.</w:t>
      </w:r>
    </w:p>
    <w:p w:rsidR="00692632" w:rsidRPr="00692632" w:rsidRDefault="00692632" w:rsidP="00692632">
      <w:pPr>
        <w:rPr>
          <w:rFonts w:ascii="Times New Roman" w:hAnsi="Times New Roman" w:cs="Times New Roman"/>
          <w:sz w:val="24"/>
          <w:szCs w:val="24"/>
        </w:rPr>
      </w:pPr>
      <w:r w:rsidRPr="00692632">
        <w:rPr>
          <w:rFonts w:ascii="Times New Roman" w:hAnsi="Times New Roman" w:cs="Times New Roman"/>
          <w:sz w:val="24"/>
          <w:szCs w:val="24"/>
        </w:rPr>
        <w:t>Pre-merge quality control confirmed:</w:t>
      </w:r>
    </w:p>
    <w:p w:rsidR="00692632" w:rsidRPr="00692632" w:rsidRDefault="00692632" w:rsidP="00692632">
      <w:pPr>
        <w:numPr>
          <w:ilvl w:val="0"/>
          <w:numId w:val="20"/>
        </w:numPr>
        <w:rPr>
          <w:rFonts w:ascii="Times New Roman" w:hAnsi="Times New Roman" w:cs="Times New Roman"/>
          <w:sz w:val="24"/>
          <w:szCs w:val="24"/>
        </w:rPr>
      </w:pPr>
      <w:r w:rsidRPr="00692632">
        <w:rPr>
          <w:rFonts w:ascii="Times New Roman" w:hAnsi="Times New Roman" w:cs="Times New Roman"/>
          <w:sz w:val="24"/>
          <w:szCs w:val="24"/>
        </w:rPr>
        <w:t>1,289 GWAS SNPs.</w:t>
      </w:r>
    </w:p>
    <w:p w:rsidR="00692632" w:rsidRPr="00692632" w:rsidRDefault="00692632" w:rsidP="00692632">
      <w:pPr>
        <w:numPr>
          <w:ilvl w:val="0"/>
          <w:numId w:val="20"/>
        </w:numPr>
        <w:rPr>
          <w:rFonts w:ascii="Times New Roman" w:hAnsi="Times New Roman" w:cs="Times New Roman"/>
          <w:sz w:val="24"/>
          <w:szCs w:val="24"/>
        </w:rPr>
      </w:pPr>
      <w:r w:rsidRPr="00692632">
        <w:rPr>
          <w:rFonts w:ascii="Times New Roman" w:hAnsi="Times New Roman" w:cs="Times New Roman"/>
          <w:sz w:val="24"/>
          <w:szCs w:val="24"/>
        </w:rPr>
        <w:t>1,289 VEP SNPs.</w:t>
      </w:r>
    </w:p>
    <w:p w:rsidR="00692632" w:rsidRPr="00692632" w:rsidRDefault="00692632" w:rsidP="00692632">
      <w:pPr>
        <w:numPr>
          <w:ilvl w:val="0"/>
          <w:numId w:val="20"/>
        </w:numPr>
        <w:rPr>
          <w:rFonts w:ascii="Times New Roman" w:hAnsi="Times New Roman" w:cs="Times New Roman"/>
          <w:sz w:val="24"/>
          <w:szCs w:val="24"/>
        </w:rPr>
      </w:pPr>
      <w:r w:rsidRPr="00692632">
        <w:rPr>
          <w:rFonts w:ascii="Times New Roman" w:hAnsi="Times New Roman" w:cs="Times New Roman"/>
          <w:sz w:val="24"/>
          <w:szCs w:val="24"/>
        </w:rPr>
        <w:t>1,289 unique GWAS SNPs.</w:t>
      </w:r>
    </w:p>
    <w:p w:rsidR="00692632" w:rsidRPr="00692632" w:rsidRDefault="00692632" w:rsidP="00692632">
      <w:pPr>
        <w:numPr>
          <w:ilvl w:val="0"/>
          <w:numId w:val="20"/>
        </w:numPr>
        <w:rPr>
          <w:rFonts w:ascii="Times New Roman" w:hAnsi="Times New Roman" w:cs="Times New Roman"/>
          <w:sz w:val="24"/>
          <w:szCs w:val="24"/>
        </w:rPr>
      </w:pPr>
      <w:r w:rsidRPr="00692632">
        <w:rPr>
          <w:rFonts w:ascii="Times New Roman" w:hAnsi="Times New Roman" w:cs="Times New Roman"/>
          <w:sz w:val="24"/>
          <w:szCs w:val="24"/>
        </w:rPr>
        <w:t>1,289 unique VEP SNPs.</w:t>
      </w:r>
    </w:p>
    <w:p w:rsidR="00692632" w:rsidRPr="00692632" w:rsidRDefault="00692632" w:rsidP="00692632">
      <w:pPr>
        <w:numPr>
          <w:ilvl w:val="0"/>
          <w:numId w:val="20"/>
        </w:numPr>
        <w:rPr>
          <w:rFonts w:ascii="Times New Roman" w:hAnsi="Times New Roman" w:cs="Times New Roman"/>
          <w:sz w:val="24"/>
          <w:szCs w:val="24"/>
        </w:rPr>
      </w:pPr>
      <w:r w:rsidRPr="00692632">
        <w:rPr>
          <w:rFonts w:ascii="Times New Roman" w:hAnsi="Times New Roman" w:cs="Times New Roman"/>
          <w:sz w:val="24"/>
          <w:szCs w:val="24"/>
        </w:rPr>
        <w:t>No duplicate SNP identifiers.</w:t>
      </w:r>
    </w:p>
    <w:p w:rsidR="00692632" w:rsidRPr="00692632" w:rsidRDefault="00692632" w:rsidP="00692632">
      <w:pPr>
        <w:numPr>
          <w:ilvl w:val="0"/>
          <w:numId w:val="20"/>
        </w:numPr>
        <w:rPr>
          <w:rFonts w:ascii="Times New Roman" w:hAnsi="Times New Roman" w:cs="Times New Roman"/>
          <w:sz w:val="24"/>
          <w:szCs w:val="24"/>
        </w:rPr>
      </w:pPr>
      <w:r w:rsidRPr="00692632">
        <w:rPr>
          <w:rFonts w:ascii="Times New Roman" w:hAnsi="Times New Roman" w:cs="Times New Roman"/>
          <w:sz w:val="24"/>
          <w:szCs w:val="24"/>
        </w:rPr>
        <w:t>No GWAS SNPs missing from the VEP dataset.</w:t>
      </w:r>
    </w:p>
    <w:p w:rsidR="00692632" w:rsidRPr="00692632" w:rsidRDefault="00692632" w:rsidP="00692632">
      <w:pPr>
        <w:numPr>
          <w:ilvl w:val="0"/>
          <w:numId w:val="20"/>
        </w:numPr>
        <w:rPr>
          <w:rFonts w:ascii="Times New Roman" w:hAnsi="Times New Roman" w:cs="Times New Roman"/>
          <w:sz w:val="24"/>
          <w:szCs w:val="24"/>
        </w:rPr>
      </w:pPr>
      <w:r w:rsidRPr="00692632">
        <w:rPr>
          <w:rFonts w:ascii="Times New Roman" w:hAnsi="Times New Roman" w:cs="Times New Roman"/>
          <w:sz w:val="24"/>
          <w:szCs w:val="24"/>
        </w:rPr>
        <w:lastRenderedPageBreak/>
        <w:t>No VEP SNPs missing from the GWAS dataset.</w:t>
      </w:r>
    </w:p>
    <w:p w:rsidR="00692632" w:rsidRPr="00692632" w:rsidRDefault="00692632" w:rsidP="00692632">
      <w:pPr>
        <w:rPr>
          <w:rFonts w:ascii="Times New Roman" w:hAnsi="Times New Roman" w:cs="Times New Roman"/>
          <w:sz w:val="24"/>
          <w:szCs w:val="24"/>
        </w:rPr>
      </w:pPr>
      <w:r w:rsidRPr="00692632">
        <w:rPr>
          <w:rFonts w:ascii="Times New Roman" w:hAnsi="Times New Roman" w:cs="Times New Roman"/>
          <w:sz w:val="24"/>
          <w:szCs w:val="24"/>
        </w:rPr>
        <w:t>The merge therefore represented a complete one-to-one SNP correspondence.</w:t>
      </w:r>
    </w:p>
    <w:p w:rsidR="00692632" w:rsidRPr="00692632" w:rsidRDefault="00692632" w:rsidP="00692632">
      <w:pPr>
        <w:rPr>
          <w:rFonts w:ascii="Times New Roman" w:hAnsi="Times New Roman" w:cs="Times New Roman"/>
          <w:sz w:val="24"/>
          <w:szCs w:val="24"/>
        </w:rPr>
      </w:pPr>
      <w:r w:rsidRPr="00692632">
        <w:rPr>
          <w:rFonts w:ascii="Times New Roman" w:hAnsi="Times New Roman" w:cs="Times New Roman"/>
          <w:sz w:val="24"/>
          <w:szCs w:val="24"/>
        </w:rPr>
        <w:t>The resulting integrated dataset contained 1,289 SNPs and 45 columns.</w:t>
      </w:r>
    </w:p>
    <w:p w:rsidR="00692632" w:rsidRPr="00692632" w:rsidRDefault="00692632" w:rsidP="00692632">
      <w:pPr>
        <w:rPr>
          <w:rFonts w:ascii="Times New Roman" w:hAnsi="Times New Roman" w:cs="Times New Roman"/>
          <w:sz w:val="24"/>
          <w:szCs w:val="24"/>
        </w:rPr>
      </w:pPr>
      <w:r w:rsidRPr="00692632">
        <w:rPr>
          <w:rFonts w:ascii="Times New Roman" w:hAnsi="Times New Roman" w:cs="Times New Roman"/>
          <w:sz w:val="24"/>
          <w:szCs w:val="24"/>
        </w:rPr>
        <w:t>This integration was necessary because the central objective of the project was to combine population-level association information with functional genomic evidence.</w:t>
      </w:r>
    </w:p>
    <w:p w:rsidR="00692632" w:rsidRPr="00692632" w:rsidRDefault="00692632" w:rsidP="00692632">
      <w:pPr>
        <w:rPr>
          <w:rFonts w:ascii="Times New Roman" w:hAnsi="Times New Roman" w:cs="Times New Roman"/>
          <w:sz w:val="24"/>
          <w:szCs w:val="24"/>
        </w:rPr>
      </w:pPr>
      <w:r w:rsidRPr="00692632">
        <w:rPr>
          <w:rFonts w:ascii="Times New Roman" w:hAnsi="Times New Roman" w:cs="Times New Roman"/>
          <w:sz w:val="24"/>
          <w:szCs w:val="24"/>
        </w:rPr>
        <w:pict>
          <v:rect id="_x0000_i1185" style="width:0;height:1.5pt" o:hralign="center" o:hrstd="t" o:hr="t" fillcolor="#a0a0a0" stroked="f"/>
        </w:pict>
      </w:r>
    </w:p>
    <w:p w:rsidR="00692632" w:rsidRPr="00692632" w:rsidRDefault="00692632" w:rsidP="00692632">
      <w:pPr>
        <w:rPr>
          <w:rFonts w:ascii="Times New Roman" w:hAnsi="Times New Roman" w:cs="Times New Roman"/>
          <w:b/>
          <w:bCs/>
          <w:sz w:val="24"/>
          <w:szCs w:val="24"/>
        </w:rPr>
      </w:pPr>
      <w:r w:rsidRPr="00692632">
        <w:rPr>
          <w:rFonts w:ascii="Times New Roman" w:hAnsi="Times New Roman" w:cs="Times New Roman"/>
          <w:b/>
          <w:bCs/>
          <w:sz w:val="24"/>
          <w:szCs w:val="24"/>
        </w:rPr>
        <w:t>2.10 Construction of the Machine-Learning Dataset</w:t>
      </w:r>
    </w:p>
    <w:p w:rsidR="00692632" w:rsidRPr="00692632" w:rsidRDefault="00692632" w:rsidP="00692632">
      <w:pPr>
        <w:rPr>
          <w:rFonts w:ascii="Times New Roman" w:hAnsi="Times New Roman" w:cs="Times New Roman"/>
          <w:sz w:val="24"/>
          <w:szCs w:val="24"/>
        </w:rPr>
      </w:pPr>
      <w:r w:rsidRPr="00692632">
        <w:rPr>
          <w:rFonts w:ascii="Times New Roman" w:hAnsi="Times New Roman" w:cs="Times New Roman"/>
          <w:sz w:val="24"/>
          <w:szCs w:val="24"/>
        </w:rPr>
        <w:t>The integrated GWAS and functional dataset was used to construct a supervised classification dataset.</w:t>
      </w:r>
    </w:p>
    <w:p w:rsidR="00692632" w:rsidRPr="00692632" w:rsidRDefault="00692632" w:rsidP="00692632">
      <w:pPr>
        <w:rPr>
          <w:rFonts w:ascii="Times New Roman" w:hAnsi="Times New Roman" w:cs="Times New Roman"/>
          <w:sz w:val="24"/>
          <w:szCs w:val="24"/>
        </w:rPr>
      </w:pPr>
      <w:r w:rsidRPr="00692632">
        <w:rPr>
          <w:rFonts w:ascii="Times New Roman" w:hAnsi="Times New Roman" w:cs="Times New Roman"/>
          <w:sz w:val="24"/>
          <w:szCs w:val="24"/>
        </w:rPr>
        <w:t>The prediction target was:</w:t>
      </w:r>
    </w:p>
    <w:p w:rsidR="00692632" w:rsidRPr="00692632" w:rsidRDefault="00692632" w:rsidP="00692632">
      <w:pPr>
        <w:rPr>
          <w:rFonts w:ascii="Times New Roman" w:hAnsi="Times New Roman" w:cs="Times New Roman"/>
          <w:sz w:val="24"/>
          <w:szCs w:val="24"/>
        </w:rPr>
      </w:pPr>
      <w:proofErr w:type="spellStart"/>
      <w:r w:rsidRPr="00692632">
        <w:rPr>
          <w:rFonts w:ascii="Times New Roman" w:hAnsi="Times New Roman" w:cs="Times New Roman"/>
          <w:sz w:val="24"/>
          <w:szCs w:val="24"/>
        </w:rPr>
        <w:t>Has_protein_altering</w:t>
      </w:r>
      <w:proofErr w:type="spellEnd"/>
    </w:p>
    <w:p w:rsidR="00692632" w:rsidRPr="00692632" w:rsidRDefault="00692632" w:rsidP="00692632">
      <w:pPr>
        <w:rPr>
          <w:rFonts w:ascii="Times New Roman" w:hAnsi="Times New Roman" w:cs="Times New Roman"/>
          <w:sz w:val="24"/>
          <w:szCs w:val="24"/>
        </w:rPr>
      </w:pPr>
      <w:r w:rsidRPr="00692632">
        <w:rPr>
          <w:rFonts w:ascii="Times New Roman" w:hAnsi="Times New Roman" w:cs="Times New Roman"/>
          <w:sz w:val="24"/>
          <w:szCs w:val="24"/>
        </w:rPr>
        <w:t>This binary variable represented whether a SNP was annotated as having a protein-altering consequence according to the functional annotation procedure.</w:t>
      </w:r>
    </w:p>
    <w:p w:rsidR="00692632" w:rsidRPr="00692632" w:rsidRDefault="00692632" w:rsidP="00692632">
      <w:pPr>
        <w:rPr>
          <w:rFonts w:ascii="Times New Roman" w:hAnsi="Times New Roman" w:cs="Times New Roman"/>
          <w:sz w:val="24"/>
          <w:szCs w:val="24"/>
        </w:rPr>
      </w:pPr>
      <w:r w:rsidRPr="00692632">
        <w:rPr>
          <w:rFonts w:ascii="Times New Roman" w:hAnsi="Times New Roman" w:cs="Times New Roman"/>
          <w:sz w:val="24"/>
          <w:szCs w:val="24"/>
        </w:rPr>
        <w:t>The dataset contained 1,289 SNPs. The positive class was relatively uncommon, making this an imbalanced classification problem.</w:t>
      </w:r>
    </w:p>
    <w:p w:rsidR="00692632" w:rsidRPr="00692632" w:rsidRDefault="00692632" w:rsidP="00692632">
      <w:pPr>
        <w:rPr>
          <w:rFonts w:ascii="Times New Roman" w:hAnsi="Times New Roman" w:cs="Times New Roman"/>
          <w:sz w:val="24"/>
          <w:szCs w:val="24"/>
        </w:rPr>
      </w:pPr>
      <w:r w:rsidRPr="00692632">
        <w:rPr>
          <w:rFonts w:ascii="Times New Roman" w:hAnsi="Times New Roman" w:cs="Times New Roman"/>
          <w:sz w:val="24"/>
          <w:szCs w:val="24"/>
        </w:rPr>
        <w:t>The imbalance was addressed during model development through stratification and class-aware modelling.</w:t>
      </w:r>
    </w:p>
    <w:p w:rsidR="00692632" w:rsidRPr="00692632" w:rsidRDefault="00692632" w:rsidP="00692632">
      <w:pPr>
        <w:rPr>
          <w:rFonts w:ascii="Times New Roman" w:hAnsi="Times New Roman" w:cs="Times New Roman"/>
          <w:sz w:val="24"/>
          <w:szCs w:val="24"/>
        </w:rPr>
      </w:pPr>
      <w:r w:rsidRPr="00692632">
        <w:rPr>
          <w:rFonts w:ascii="Times New Roman" w:hAnsi="Times New Roman" w:cs="Times New Roman"/>
          <w:sz w:val="24"/>
          <w:szCs w:val="24"/>
        </w:rPr>
        <w:pict>
          <v:rect id="_x0000_i1186" style="width:0;height:1.5pt" o:hralign="center" o:hrstd="t" o:hr="t" fillcolor="#a0a0a0" stroked="f"/>
        </w:pict>
      </w:r>
    </w:p>
    <w:p w:rsidR="00692632" w:rsidRPr="00692632" w:rsidRDefault="00692632" w:rsidP="00692632">
      <w:pPr>
        <w:rPr>
          <w:rFonts w:ascii="Times New Roman" w:hAnsi="Times New Roman" w:cs="Times New Roman"/>
          <w:b/>
          <w:bCs/>
          <w:sz w:val="24"/>
          <w:szCs w:val="24"/>
        </w:rPr>
      </w:pPr>
      <w:r w:rsidRPr="00692632">
        <w:rPr>
          <w:rFonts w:ascii="Times New Roman" w:hAnsi="Times New Roman" w:cs="Times New Roman"/>
          <w:b/>
          <w:bCs/>
          <w:sz w:val="24"/>
          <w:szCs w:val="24"/>
        </w:rPr>
        <w:t>2.11 Initial Machine-Learning Models and Leakage Investigation</w:t>
      </w:r>
    </w:p>
    <w:p w:rsidR="00692632" w:rsidRPr="00692632" w:rsidRDefault="00692632" w:rsidP="00692632">
      <w:pPr>
        <w:rPr>
          <w:rFonts w:ascii="Times New Roman" w:hAnsi="Times New Roman" w:cs="Times New Roman"/>
          <w:sz w:val="24"/>
          <w:szCs w:val="24"/>
        </w:rPr>
      </w:pPr>
      <w:r w:rsidRPr="00692632">
        <w:rPr>
          <w:rFonts w:ascii="Times New Roman" w:hAnsi="Times New Roman" w:cs="Times New Roman"/>
          <w:sz w:val="24"/>
          <w:szCs w:val="24"/>
        </w:rPr>
        <w:t>Initial baseline models were developed using Logistic Regression and Random Forest classification.</w:t>
      </w:r>
    </w:p>
    <w:p w:rsidR="00692632" w:rsidRPr="00692632" w:rsidRDefault="00692632" w:rsidP="00692632">
      <w:pPr>
        <w:rPr>
          <w:rFonts w:ascii="Times New Roman" w:hAnsi="Times New Roman" w:cs="Times New Roman"/>
          <w:sz w:val="24"/>
          <w:szCs w:val="24"/>
        </w:rPr>
      </w:pPr>
      <w:r w:rsidRPr="00692632">
        <w:rPr>
          <w:rFonts w:ascii="Times New Roman" w:hAnsi="Times New Roman" w:cs="Times New Roman"/>
          <w:sz w:val="24"/>
          <w:szCs w:val="24"/>
        </w:rPr>
        <w:t>Additional analyses included:</w:t>
      </w:r>
    </w:p>
    <w:p w:rsidR="00692632" w:rsidRPr="00692632" w:rsidRDefault="00692632" w:rsidP="00692632">
      <w:pPr>
        <w:numPr>
          <w:ilvl w:val="0"/>
          <w:numId w:val="21"/>
        </w:numPr>
        <w:rPr>
          <w:rFonts w:ascii="Times New Roman" w:hAnsi="Times New Roman" w:cs="Times New Roman"/>
          <w:sz w:val="24"/>
          <w:szCs w:val="24"/>
        </w:rPr>
      </w:pPr>
      <w:r w:rsidRPr="00692632">
        <w:rPr>
          <w:rFonts w:ascii="Times New Roman" w:hAnsi="Times New Roman" w:cs="Times New Roman"/>
          <w:sz w:val="24"/>
          <w:szCs w:val="24"/>
        </w:rPr>
        <w:t>GWAS-only modelling.</w:t>
      </w:r>
    </w:p>
    <w:p w:rsidR="00692632" w:rsidRPr="00692632" w:rsidRDefault="00692632" w:rsidP="00692632">
      <w:pPr>
        <w:numPr>
          <w:ilvl w:val="0"/>
          <w:numId w:val="21"/>
        </w:numPr>
        <w:rPr>
          <w:rFonts w:ascii="Times New Roman" w:hAnsi="Times New Roman" w:cs="Times New Roman"/>
          <w:sz w:val="24"/>
          <w:szCs w:val="24"/>
        </w:rPr>
      </w:pPr>
      <w:r w:rsidRPr="00692632">
        <w:rPr>
          <w:rFonts w:ascii="Times New Roman" w:hAnsi="Times New Roman" w:cs="Times New Roman"/>
          <w:sz w:val="24"/>
          <w:szCs w:val="24"/>
        </w:rPr>
        <w:t>GWAS plus functional-feature modelling.</w:t>
      </w:r>
    </w:p>
    <w:p w:rsidR="00692632" w:rsidRPr="00692632" w:rsidRDefault="00692632" w:rsidP="00692632">
      <w:pPr>
        <w:numPr>
          <w:ilvl w:val="0"/>
          <w:numId w:val="21"/>
        </w:numPr>
        <w:rPr>
          <w:rFonts w:ascii="Times New Roman" w:hAnsi="Times New Roman" w:cs="Times New Roman"/>
          <w:sz w:val="24"/>
          <w:szCs w:val="24"/>
        </w:rPr>
      </w:pPr>
      <w:r w:rsidRPr="00692632">
        <w:rPr>
          <w:rFonts w:ascii="Times New Roman" w:hAnsi="Times New Roman" w:cs="Times New Roman"/>
          <w:sz w:val="24"/>
          <w:szCs w:val="24"/>
        </w:rPr>
        <w:t>Stratified cross-validation.</w:t>
      </w:r>
    </w:p>
    <w:p w:rsidR="00692632" w:rsidRPr="00692632" w:rsidRDefault="00692632" w:rsidP="00692632">
      <w:pPr>
        <w:numPr>
          <w:ilvl w:val="0"/>
          <w:numId w:val="21"/>
        </w:numPr>
        <w:rPr>
          <w:rFonts w:ascii="Times New Roman" w:hAnsi="Times New Roman" w:cs="Times New Roman"/>
          <w:sz w:val="24"/>
          <w:szCs w:val="24"/>
        </w:rPr>
      </w:pPr>
      <w:r w:rsidRPr="00692632">
        <w:rPr>
          <w:rFonts w:ascii="Times New Roman" w:hAnsi="Times New Roman" w:cs="Times New Roman"/>
          <w:sz w:val="24"/>
          <w:szCs w:val="24"/>
        </w:rPr>
        <w:t>Feature-set comparison.</w:t>
      </w:r>
    </w:p>
    <w:p w:rsidR="00692632" w:rsidRPr="00692632" w:rsidRDefault="00692632" w:rsidP="00692632">
      <w:pPr>
        <w:numPr>
          <w:ilvl w:val="0"/>
          <w:numId w:val="21"/>
        </w:numPr>
        <w:rPr>
          <w:rFonts w:ascii="Times New Roman" w:hAnsi="Times New Roman" w:cs="Times New Roman"/>
          <w:sz w:val="24"/>
          <w:szCs w:val="24"/>
        </w:rPr>
      </w:pPr>
      <w:r w:rsidRPr="00692632">
        <w:rPr>
          <w:rFonts w:ascii="Times New Roman" w:hAnsi="Times New Roman" w:cs="Times New Roman"/>
          <w:sz w:val="24"/>
          <w:szCs w:val="24"/>
        </w:rPr>
        <w:t>Ablation analysis.</w:t>
      </w:r>
    </w:p>
    <w:p w:rsidR="00692632" w:rsidRPr="00692632" w:rsidRDefault="00692632" w:rsidP="00692632">
      <w:pPr>
        <w:rPr>
          <w:rFonts w:ascii="Times New Roman" w:hAnsi="Times New Roman" w:cs="Times New Roman"/>
          <w:sz w:val="24"/>
          <w:szCs w:val="24"/>
        </w:rPr>
      </w:pPr>
      <w:r w:rsidRPr="00692632">
        <w:rPr>
          <w:rFonts w:ascii="Times New Roman" w:hAnsi="Times New Roman" w:cs="Times New Roman"/>
          <w:sz w:val="24"/>
          <w:szCs w:val="24"/>
        </w:rPr>
        <w:t>The initial models produced extremely high predictive performance when the complete functional feature set was included. In contrast, performance was substantially lower when only GWAS-derived features were used.</w:t>
      </w:r>
    </w:p>
    <w:p w:rsidR="00692632" w:rsidRPr="00692632" w:rsidRDefault="00692632" w:rsidP="00692632">
      <w:pPr>
        <w:rPr>
          <w:rFonts w:ascii="Times New Roman" w:hAnsi="Times New Roman" w:cs="Times New Roman"/>
          <w:sz w:val="24"/>
          <w:szCs w:val="24"/>
        </w:rPr>
      </w:pPr>
      <w:r w:rsidRPr="00692632">
        <w:rPr>
          <w:rFonts w:ascii="Times New Roman" w:hAnsi="Times New Roman" w:cs="Times New Roman"/>
          <w:sz w:val="24"/>
          <w:szCs w:val="24"/>
        </w:rPr>
        <w:t>This large performance difference prompted an explicit investigation for target leakage.</w:t>
      </w:r>
    </w:p>
    <w:p w:rsidR="00692632" w:rsidRPr="00692632" w:rsidRDefault="00692632" w:rsidP="00692632">
      <w:pPr>
        <w:rPr>
          <w:rFonts w:ascii="Times New Roman" w:hAnsi="Times New Roman" w:cs="Times New Roman"/>
          <w:sz w:val="24"/>
          <w:szCs w:val="24"/>
        </w:rPr>
      </w:pPr>
      <w:r w:rsidRPr="00692632">
        <w:rPr>
          <w:rFonts w:ascii="Times New Roman" w:hAnsi="Times New Roman" w:cs="Times New Roman"/>
          <w:sz w:val="24"/>
          <w:szCs w:val="24"/>
        </w:rPr>
        <w:t xml:space="preserve">Target leakage occurs when predictor variables contain information that directly or indirectly reveals the target variable. In this project, some functional-impact and consequence features were found to be too closely related to the definition of </w:t>
      </w:r>
      <w:proofErr w:type="spellStart"/>
      <w:r w:rsidRPr="00692632">
        <w:rPr>
          <w:rFonts w:ascii="Times New Roman" w:hAnsi="Times New Roman" w:cs="Times New Roman"/>
          <w:sz w:val="24"/>
          <w:szCs w:val="24"/>
        </w:rPr>
        <w:t>Has_protein_altering</w:t>
      </w:r>
      <w:proofErr w:type="spellEnd"/>
      <w:r w:rsidRPr="00692632">
        <w:rPr>
          <w:rFonts w:ascii="Times New Roman" w:hAnsi="Times New Roman" w:cs="Times New Roman"/>
          <w:sz w:val="24"/>
          <w:szCs w:val="24"/>
        </w:rPr>
        <w:t>.</w:t>
      </w:r>
    </w:p>
    <w:p w:rsidR="00692632" w:rsidRPr="00692632" w:rsidRDefault="00692632" w:rsidP="00692632">
      <w:pPr>
        <w:rPr>
          <w:rFonts w:ascii="Times New Roman" w:hAnsi="Times New Roman" w:cs="Times New Roman"/>
          <w:sz w:val="24"/>
          <w:szCs w:val="24"/>
        </w:rPr>
      </w:pPr>
      <w:r w:rsidRPr="00692632">
        <w:rPr>
          <w:rFonts w:ascii="Times New Roman" w:hAnsi="Times New Roman" w:cs="Times New Roman"/>
          <w:sz w:val="24"/>
          <w:szCs w:val="24"/>
        </w:rPr>
        <w:lastRenderedPageBreak/>
        <w:t>These features could therefore make the prediction problem artificially easy and produce overly optimistic performance estimates.</w:t>
      </w:r>
    </w:p>
    <w:p w:rsidR="00692632" w:rsidRPr="00692632" w:rsidRDefault="00692632" w:rsidP="00692632">
      <w:pPr>
        <w:rPr>
          <w:rFonts w:ascii="Times New Roman" w:hAnsi="Times New Roman" w:cs="Times New Roman"/>
          <w:sz w:val="24"/>
          <w:szCs w:val="24"/>
        </w:rPr>
      </w:pPr>
      <w:r w:rsidRPr="00692632">
        <w:rPr>
          <w:rFonts w:ascii="Times New Roman" w:hAnsi="Times New Roman" w:cs="Times New Roman"/>
          <w:sz w:val="24"/>
          <w:szCs w:val="24"/>
        </w:rPr>
        <w:t>The leakage investigation was an important methodological step because the objective was not simply to maximize classification performance. Instead, the model needed to identify patterns associated with protein-altering status without directly using features that effectively encoded the target definition.</w:t>
      </w:r>
    </w:p>
    <w:p w:rsidR="00692632" w:rsidRPr="00692632" w:rsidRDefault="00692632" w:rsidP="00692632">
      <w:pPr>
        <w:rPr>
          <w:rFonts w:ascii="Times New Roman" w:hAnsi="Times New Roman" w:cs="Times New Roman"/>
          <w:sz w:val="24"/>
          <w:szCs w:val="24"/>
        </w:rPr>
      </w:pPr>
      <w:r w:rsidRPr="00692632">
        <w:rPr>
          <w:rFonts w:ascii="Times New Roman" w:hAnsi="Times New Roman" w:cs="Times New Roman"/>
          <w:sz w:val="24"/>
          <w:szCs w:val="24"/>
        </w:rPr>
        <w:pict>
          <v:rect id="_x0000_i1187" style="width:0;height:1.5pt" o:hralign="center" o:hrstd="t" o:hr="t" fillcolor="#a0a0a0" stroked="f"/>
        </w:pict>
      </w:r>
    </w:p>
    <w:p w:rsidR="00692632" w:rsidRPr="00692632" w:rsidRDefault="00692632" w:rsidP="00692632">
      <w:pPr>
        <w:rPr>
          <w:rFonts w:ascii="Times New Roman" w:hAnsi="Times New Roman" w:cs="Times New Roman"/>
          <w:b/>
          <w:bCs/>
          <w:sz w:val="24"/>
          <w:szCs w:val="24"/>
        </w:rPr>
      </w:pPr>
      <w:r w:rsidRPr="00692632">
        <w:rPr>
          <w:rFonts w:ascii="Times New Roman" w:hAnsi="Times New Roman" w:cs="Times New Roman"/>
          <w:b/>
          <w:bCs/>
          <w:sz w:val="24"/>
          <w:szCs w:val="24"/>
        </w:rPr>
        <w:t>2.12 Leakage-Safe Feature Selection</w:t>
      </w:r>
    </w:p>
    <w:p w:rsidR="00692632" w:rsidRPr="00692632" w:rsidRDefault="00692632" w:rsidP="00692632">
      <w:pPr>
        <w:rPr>
          <w:rFonts w:ascii="Times New Roman" w:hAnsi="Times New Roman" w:cs="Times New Roman"/>
          <w:sz w:val="24"/>
          <w:szCs w:val="24"/>
        </w:rPr>
      </w:pPr>
      <w:r w:rsidRPr="00692632">
        <w:rPr>
          <w:rFonts w:ascii="Times New Roman" w:hAnsi="Times New Roman" w:cs="Times New Roman"/>
          <w:sz w:val="24"/>
          <w:szCs w:val="24"/>
        </w:rPr>
        <w:t>Following the leakage analysis, a restricted feature set was defined.</w:t>
      </w:r>
    </w:p>
    <w:p w:rsidR="00692632" w:rsidRPr="00692632" w:rsidRDefault="00692632" w:rsidP="00692632">
      <w:pPr>
        <w:rPr>
          <w:rFonts w:ascii="Times New Roman" w:hAnsi="Times New Roman" w:cs="Times New Roman"/>
          <w:sz w:val="24"/>
          <w:szCs w:val="24"/>
        </w:rPr>
      </w:pPr>
      <w:r w:rsidRPr="00692632">
        <w:rPr>
          <w:rFonts w:ascii="Times New Roman" w:hAnsi="Times New Roman" w:cs="Times New Roman"/>
          <w:sz w:val="24"/>
          <w:szCs w:val="24"/>
        </w:rPr>
        <w:t>The final leakage-safe feature set contained:</w:t>
      </w:r>
    </w:p>
    <w:p w:rsidR="00692632" w:rsidRPr="00692632" w:rsidRDefault="00692632" w:rsidP="00692632">
      <w:pPr>
        <w:numPr>
          <w:ilvl w:val="0"/>
          <w:numId w:val="22"/>
        </w:numPr>
        <w:rPr>
          <w:rFonts w:ascii="Times New Roman" w:hAnsi="Times New Roman" w:cs="Times New Roman"/>
          <w:sz w:val="24"/>
          <w:szCs w:val="24"/>
        </w:rPr>
      </w:pPr>
      <w:r w:rsidRPr="00692632">
        <w:rPr>
          <w:rFonts w:ascii="Times New Roman" w:hAnsi="Times New Roman" w:cs="Times New Roman"/>
          <w:sz w:val="24"/>
          <w:szCs w:val="24"/>
        </w:rPr>
        <w:t>12 GWAS-derived features.</w:t>
      </w:r>
    </w:p>
    <w:p w:rsidR="00692632" w:rsidRPr="00692632" w:rsidRDefault="00692632" w:rsidP="00692632">
      <w:pPr>
        <w:numPr>
          <w:ilvl w:val="0"/>
          <w:numId w:val="22"/>
        </w:numPr>
        <w:rPr>
          <w:rFonts w:ascii="Times New Roman" w:hAnsi="Times New Roman" w:cs="Times New Roman"/>
          <w:sz w:val="24"/>
          <w:szCs w:val="24"/>
        </w:rPr>
      </w:pPr>
      <w:r w:rsidRPr="00692632">
        <w:rPr>
          <w:rFonts w:ascii="Times New Roman" w:hAnsi="Times New Roman" w:cs="Times New Roman"/>
          <w:sz w:val="24"/>
          <w:szCs w:val="24"/>
        </w:rPr>
        <w:t>13 numeric functional features.</w:t>
      </w:r>
    </w:p>
    <w:p w:rsidR="00692632" w:rsidRPr="00692632" w:rsidRDefault="00692632" w:rsidP="00692632">
      <w:pPr>
        <w:numPr>
          <w:ilvl w:val="0"/>
          <w:numId w:val="22"/>
        </w:numPr>
        <w:rPr>
          <w:rFonts w:ascii="Times New Roman" w:hAnsi="Times New Roman" w:cs="Times New Roman"/>
          <w:sz w:val="24"/>
          <w:szCs w:val="24"/>
        </w:rPr>
      </w:pPr>
      <w:r w:rsidRPr="00692632">
        <w:rPr>
          <w:rFonts w:ascii="Times New Roman" w:hAnsi="Times New Roman" w:cs="Times New Roman"/>
          <w:sz w:val="24"/>
          <w:szCs w:val="24"/>
        </w:rPr>
        <w:t>25 total predictor variables.</w:t>
      </w:r>
    </w:p>
    <w:p w:rsidR="00692632" w:rsidRPr="00692632" w:rsidRDefault="00692632" w:rsidP="00692632">
      <w:pPr>
        <w:rPr>
          <w:rFonts w:ascii="Times New Roman" w:hAnsi="Times New Roman" w:cs="Times New Roman"/>
          <w:sz w:val="24"/>
          <w:szCs w:val="24"/>
        </w:rPr>
      </w:pPr>
      <w:r w:rsidRPr="00692632">
        <w:rPr>
          <w:rFonts w:ascii="Times New Roman" w:hAnsi="Times New Roman" w:cs="Times New Roman"/>
          <w:sz w:val="24"/>
          <w:szCs w:val="24"/>
        </w:rPr>
        <w:t>Direct target-defining features were excluded from the final modelling framework.</w:t>
      </w:r>
    </w:p>
    <w:p w:rsidR="00692632" w:rsidRPr="00692632" w:rsidRDefault="00692632" w:rsidP="00692632">
      <w:pPr>
        <w:rPr>
          <w:rFonts w:ascii="Times New Roman" w:hAnsi="Times New Roman" w:cs="Times New Roman"/>
          <w:sz w:val="24"/>
          <w:szCs w:val="24"/>
        </w:rPr>
      </w:pPr>
      <w:r w:rsidRPr="00692632">
        <w:rPr>
          <w:rFonts w:ascii="Times New Roman" w:hAnsi="Times New Roman" w:cs="Times New Roman"/>
          <w:sz w:val="24"/>
          <w:szCs w:val="24"/>
        </w:rPr>
        <w:t>The GWAS feature set included population frequency, association significance, sample-size, effect-size, confidence-interval, and derived statistical features.</w:t>
      </w:r>
    </w:p>
    <w:p w:rsidR="00692632" w:rsidRPr="00692632" w:rsidRDefault="00692632" w:rsidP="00692632">
      <w:pPr>
        <w:rPr>
          <w:rFonts w:ascii="Times New Roman" w:hAnsi="Times New Roman" w:cs="Times New Roman"/>
          <w:sz w:val="24"/>
          <w:szCs w:val="24"/>
        </w:rPr>
      </w:pPr>
      <w:r w:rsidRPr="00692632">
        <w:rPr>
          <w:rFonts w:ascii="Times New Roman" w:hAnsi="Times New Roman" w:cs="Times New Roman"/>
          <w:sz w:val="24"/>
          <w:szCs w:val="24"/>
        </w:rPr>
        <w:t>The functional feature set retained non-direct indicators describing genomic context, annotation complexity, and selected functional categories.</w:t>
      </w:r>
    </w:p>
    <w:p w:rsidR="00692632" w:rsidRPr="00692632" w:rsidRDefault="00692632" w:rsidP="00692632">
      <w:pPr>
        <w:rPr>
          <w:rFonts w:ascii="Times New Roman" w:hAnsi="Times New Roman" w:cs="Times New Roman"/>
          <w:sz w:val="24"/>
          <w:szCs w:val="24"/>
        </w:rPr>
      </w:pPr>
      <w:r w:rsidRPr="00692632">
        <w:rPr>
          <w:rFonts w:ascii="Times New Roman" w:hAnsi="Times New Roman" w:cs="Times New Roman"/>
          <w:sz w:val="24"/>
          <w:szCs w:val="24"/>
        </w:rPr>
        <w:t>This restricted feature set was used to reduce direct information leakage while preserving biologically and statistically relevant information.</w:t>
      </w:r>
    </w:p>
    <w:p w:rsidR="00692632" w:rsidRPr="00692632" w:rsidRDefault="00692632" w:rsidP="00692632">
      <w:pPr>
        <w:rPr>
          <w:rFonts w:ascii="Times New Roman" w:hAnsi="Times New Roman" w:cs="Times New Roman"/>
          <w:sz w:val="24"/>
          <w:szCs w:val="24"/>
        </w:rPr>
      </w:pPr>
      <w:r w:rsidRPr="00692632">
        <w:rPr>
          <w:rFonts w:ascii="Times New Roman" w:hAnsi="Times New Roman" w:cs="Times New Roman"/>
          <w:sz w:val="24"/>
          <w:szCs w:val="24"/>
        </w:rPr>
        <w:pict>
          <v:rect id="_x0000_i1188" style="width:0;height:1.5pt" o:hralign="center" o:hrstd="t" o:hr="t" fillcolor="#a0a0a0" stroked="f"/>
        </w:pict>
      </w:r>
    </w:p>
    <w:p w:rsidR="00692632" w:rsidRPr="00692632" w:rsidRDefault="00692632" w:rsidP="00692632">
      <w:pPr>
        <w:rPr>
          <w:rFonts w:ascii="Times New Roman" w:hAnsi="Times New Roman" w:cs="Times New Roman"/>
          <w:b/>
          <w:bCs/>
          <w:sz w:val="24"/>
          <w:szCs w:val="24"/>
        </w:rPr>
      </w:pPr>
      <w:r w:rsidRPr="00692632">
        <w:rPr>
          <w:rFonts w:ascii="Times New Roman" w:hAnsi="Times New Roman" w:cs="Times New Roman"/>
          <w:b/>
          <w:bCs/>
          <w:sz w:val="24"/>
          <w:szCs w:val="24"/>
        </w:rPr>
        <w:t>2.13 Train-Test Split</w:t>
      </w:r>
    </w:p>
    <w:p w:rsidR="00692632" w:rsidRPr="00692632" w:rsidRDefault="00692632" w:rsidP="00692632">
      <w:pPr>
        <w:rPr>
          <w:rFonts w:ascii="Times New Roman" w:hAnsi="Times New Roman" w:cs="Times New Roman"/>
          <w:sz w:val="24"/>
          <w:szCs w:val="24"/>
        </w:rPr>
      </w:pPr>
      <w:r w:rsidRPr="00692632">
        <w:rPr>
          <w:rFonts w:ascii="Times New Roman" w:hAnsi="Times New Roman" w:cs="Times New Roman"/>
          <w:sz w:val="24"/>
          <w:szCs w:val="24"/>
        </w:rPr>
        <w:t>The dataset was divided into training and test subsets using a stratified 80:20 split with a fixed random seed.</w:t>
      </w:r>
    </w:p>
    <w:p w:rsidR="00692632" w:rsidRPr="00692632" w:rsidRDefault="00692632" w:rsidP="00692632">
      <w:pPr>
        <w:rPr>
          <w:rFonts w:ascii="Times New Roman" w:hAnsi="Times New Roman" w:cs="Times New Roman"/>
          <w:sz w:val="24"/>
          <w:szCs w:val="24"/>
        </w:rPr>
      </w:pPr>
      <w:r w:rsidRPr="00692632">
        <w:rPr>
          <w:rFonts w:ascii="Times New Roman" w:hAnsi="Times New Roman" w:cs="Times New Roman"/>
          <w:sz w:val="24"/>
          <w:szCs w:val="24"/>
        </w:rPr>
        <w:t>The split produced:</w:t>
      </w:r>
    </w:p>
    <w:p w:rsidR="00692632" w:rsidRPr="00692632" w:rsidRDefault="00692632" w:rsidP="00692632">
      <w:pPr>
        <w:numPr>
          <w:ilvl w:val="0"/>
          <w:numId w:val="23"/>
        </w:numPr>
        <w:rPr>
          <w:rFonts w:ascii="Times New Roman" w:hAnsi="Times New Roman" w:cs="Times New Roman"/>
          <w:sz w:val="24"/>
          <w:szCs w:val="24"/>
        </w:rPr>
      </w:pPr>
      <w:r w:rsidRPr="00692632">
        <w:rPr>
          <w:rFonts w:ascii="Times New Roman" w:hAnsi="Times New Roman" w:cs="Times New Roman"/>
          <w:sz w:val="24"/>
          <w:szCs w:val="24"/>
        </w:rPr>
        <w:t>1,031 training samples.</w:t>
      </w:r>
    </w:p>
    <w:p w:rsidR="00692632" w:rsidRPr="00692632" w:rsidRDefault="00692632" w:rsidP="00692632">
      <w:pPr>
        <w:numPr>
          <w:ilvl w:val="0"/>
          <w:numId w:val="23"/>
        </w:numPr>
        <w:rPr>
          <w:rFonts w:ascii="Times New Roman" w:hAnsi="Times New Roman" w:cs="Times New Roman"/>
          <w:sz w:val="24"/>
          <w:szCs w:val="24"/>
        </w:rPr>
      </w:pPr>
      <w:r w:rsidRPr="00692632">
        <w:rPr>
          <w:rFonts w:ascii="Times New Roman" w:hAnsi="Times New Roman" w:cs="Times New Roman"/>
          <w:sz w:val="24"/>
          <w:szCs w:val="24"/>
        </w:rPr>
        <w:t>258 test samples.</w:t>
      </w:r>
    </w:p>
    <w:p w:rsidR="00692632" w:rsidRPr="00692632" w:rsidRDefault="00692632" w:rsidP="00692632">
      <w:pPr>
        <w:numPr>
          <w:ilvl w:val="0"/>
          <w:numId w:val="23"/>
        </w:numPr>
        <w:rPr>
          <w:rFonts w:ascii="Times New Roman" w:hAnsi="Times New Roman" w:cs="Times New Roman"/>
          <w:sz w:val="24"/>
          <w:szCs w:val="24"/>
        </w:rPr>
      </w:pPr>
      <w:r w:rsidRPr="00692632">
        <w:rPr>
          <w:rFonts w:ascii="Times New Roman" w:hAnsi="Times New Roman" w:cs="Times New Roman"/>
          <w:sz w:val="24"/>
          <w:szCs w:val="24"/>
        </w:rPr>
        <w:t>40 positive training samples.</w:t>
      </w:r>
    </w:p>
    <w:p w:rsidR="00692632" w:rsidRPr="00692632" w:rsidRDefault="00692632" w:rsidP="00692632">
      <w:pPr>
        <w:numPr>
          <w:ilvl w:val="0"/>
          <w:numId w:val="23"/>
        </w:numPr>
        <w:rPr>
          <w:rFonts w:ascii="Times New Roman" w:hAnsi="Times New Roman" w:cs="Times New Roman"/>
          <w:sz w:val="24"/>
          <w:szCs w:val="24"/>
        </w:rPr>
      </w:pPr>
      <w:r w:rsidRPr="00692632">
        <w:rPr>
          <w:rFonts w:ascii="Times New Roman" w:hAnsi="Times New Roman" w:cs="Times New Roman"/>
          <w:sz w:val="24"/>
          <w:szCs w:val="24"/>
        </w:rPr>
        <w:t>10 positive test samples.</w:t>
      </w:r>
    </w:p>
    <w:p w:rsidR="00692632" w:rsidRPr="00692632" w:rsidRDefault="00692632" w:rsidP="00692632">
      <w:pPr>
        <w:rPr>
          <w:rFonts w:ascii="Times New Roman" w:hAnsi="Times New Roman" w:cs="Times New Roman"/>
          <w:sz w:val="24"/>
          <w:szCs w:val="24"/>
        </w:rPr>
      </w:pPr>
      <w:r w:rsidRPr="00692632">
        <w:rPr>
          <w:rFonts w:ascii="Times New Roman" w:hAnsi="Times New Roman" w:cs="Times New Roman"/>
          <w:sz w:val="24"/>
          <w:szCs w:val="24"/>
        </w:rPr>
        <w:t>Stratification was used because the protein-altering class was relatively uncommon. This ensured that the training and test datasets maintained similar class proportions.</w:t>
      </w:r>
    </w:p>
    <w:p w:rsidR="00692632" w:rsidRPr="00692632" w:rsidRDefault="00692632" w:rsidP="00692632">
      <w:pPr>
        <w:rPr>
          <w:rFonts w:ascii="Times New Roman" w:hAnsi="Times New Roman" w:cs="Times New Roman"/>
          <w:sz w:val="24"/>
          <w:szCs w:val="24"/>
        </w:rPr>
      </w:pPr>
      <w:r w:rsidRPr="00692632">
        <w:rPr>
          <w:rFonts w:ascii="Times New Roman" w:hAnsi="Times New Roman" w:cs="Times New Roman"/>
          <w:sz w:val="24"/>
          <w:szCs w:val="24"/>
        </w:rPr>
        <w:t>The fixed random seed was used to support reproducibility and to enable exact reconstruction of the final model during the subsequent SHAP analysis.</w:t>
      </w:r>
    </w:p>
    <w:p w:rsidR="00692632" w:rsidRPr="00692632" w:rsidRDefault="00692632" w:rsidP="00692632">
      <w:pPr>
        <w:rPr>
          <w:rFonts w:ascii="Times New Roman" w:hAnsi="Times New Roman" w:cs="Times New Roman"/>
          <w:sz w:val="24"/>
          <w:szCs w:val="24"/>
        </w:rPr>
      </w:pPr>
      <w:r w:rsidRPr="00692632">
        <w:rPr>
          <w:rFonts w:ascii="Times New Roman" w:hAnsi="Times New Roman" w:cs="Times New Roman"/>
          <w:sz w:val="24"/>
          <w:szCs w:val="24"/>
        </w:rPr>
        <w:pict>
          <v:rect id="_x0000_i1189" style="width:0;height:1.5pt" o:hralign="center" o:hrstd="t" o:hr="t" fillcolor="#a0a0a0" stroked="f"/>
        </w:pict>
      </w:r>
    </w:p>
    <w:p w:rsidR="00692632" w:rsidRPr="00692632" w:rsidRDefault="00692632" w:rsidP="00692632">
      <w:pPr>
        <w:rPr>
          <w:rFonts w:ascii="Times New Roman" w:hAnsi="Times New Roman" w:cs="Times New Roman"/>
          <w:b/>
          <w:bCs/>
          <w:sz w:val="24"/>
          <w:szCs w:val="24"/>
        </w:rPr>
      </w:pPr>
      <w:r w:rsidRPr="00692632">
        <w:rPr>
          <w:rFonts w:ascii="Times New Roman" w:hAnsi="Times New Roman" w:cs="Times New Roman"/>
          <w:b/>
          <w:bCs/>
          <w:sz w:val="24"/>
          <w:szCs w:val="24"/>
        </w:rPr>
        <w:lastRenderedPageBreak/>
        <w:t>2.14 Leakage-Safe Machine-Learning Pipeline</w:t>
      </w:r>
    </w:p>
    <w:p w:rsidR="00692632" w:rsidRPr="00692632" w:rsidRDefault="00692632" w:rsidP="00692632">
      <w:pPr>
        <w:rPr>
          <w:rFonts w:ascii="Times New Roman" w:hAnsi="Times New Roman" w:cs="Times New Roman"/>
          <w:sz w:val="24"/>
          <w:szCs w:val="24"/>
        </w:rPr>
      </w:pPr>
      <w:r w:rsidRPr="00692632">
        <w:rPr>
          <w:rFonts w:ascii="Times New Roman" w:hAnsi="Times New Roman" w:cs="Times New Roman"/>
          <w:sz w:val="24"/>
          <w:szCs w:val="24"/>
        </w:rPr>
        <w:t>The final leakage-safe model was implemented as a scikit-learn pipeline.</w:t>
      </w:r>
    </w:p>
    <w:p w:rsidR="00692632" w:rsidRPr="00692632" w:rsidRDefault="00692632" w:rsidP="00692632">
      <w:pPr>
        <w:rPr>
          <w:rFonts w:ascii="Times New Roman" w:hAnsi="Times New Roman" w:cs="Times New Roman"/>
          <w:sz w:val="24"/>
          <w:szCs w:val="24"/>
        </w:rPr>
      </w:pPr>
      <w:r w:rsidRPr="00692632">
        <w:rPr>
          <w:rFonts w:ascii="Times New Roman" w:hAnsi="Times New Roman" w:cs="Times New Roman"/>
          <w:sz w:val="24"/>
          <w:szCs w:val="24"/>
        </w:rPr>
        <w:t>The pipeline included:</w:t>
      </w:r>
    </w:p>
    <w:p w:rsidR="00692632" w:rsidRPr="00692632" w:rsidRDefault="00692632" w:rsidP="00692632">
      <w:pPr>
        <w:numPr>
          <w:ilvl w:val="0"/>
          <w:numId w:val="24"/>
        </w:numPr>
        <w:rPr>
          <w:rFonts w:ascii="Times New Roman" w:hAnsi="Times New Roman" w:cs="Times New Roman"/>
          <w:sz w:val="24"/>
          <w:szCs w:val="24"/>
        </w:rPr>
      </w:pPr>
      <w:r w:rsidRPr="00692632">
        <w:rPr>
          <w:rFonts w:ascii="Times New Roman" w:hAnsi="Times New Roman" w:cs="Times New Roman"/>
          <w:sz w:val="24"/>
          <w:szCs w:val="24"/>
        </w:rPr>
        <w:t>Median imputation.</w:t>
      </w:r>
    </w:p>
    <w:p w:rsidR="00692632" w:rsidRPr="00692632" w:rsidRDefault="00692632" w:rsidP="00692632">
      <w:pPr>
        <w:numPr>
          <w:ilvl w:val="0"/>
          <w:numId w:val="24"/>
        </w:numPr>
        <w:rPr>
          <w:rFonts w:ascii="Times New Roman" w:hAnsi="Times New Roman" w:cs="Times New Roman"/>
          <w:sz w:val="24"/>
          <w:szCs w:val="24"/>
        </w:rPr>
      </w:pPr>
      <w:r w:rsidRPr="00692632">
        <w:rPr>
          <w:rFonts w:ascii="Times New Roman" w:hAnsi="Times New Roman" w:cs="Times New Roman"/>
          <w:sz w:val="24"/>
          <w:szCs w:val="24"/>
        </w:rPr>
        <w:t>Standard scaling.</w:t>
      </w:r>
    </w:p>
    <w:p w:rsidR="00692632" w:rsidRPr="00692632" w:rsidRDefault="00692632" w:rsidP="00692632">
      <w:pPr>
        <w:numPr>
          <w:ilvl w:val="0"/>
          <w:numId w:val="24"/>
        </w:numPr>
        <w:rPr>
          <w:rFonts w:ascii="Times New Roman" w:hAnsi="Times New Roman" w:cs="Times New Roman"/>
          <w:sz w:val="24"/>
          <w:szCs w:val="24"/>
        </w:rPr>
      </w:pPr>
      <w:r w:rsidRPr="00692632">
        <w:rPr>
          <w:rFonts w:ascii="Times New Roman" w:hAnsi="Times New Roman" w:cs="Times New Roman"/>
          <w:sz w:val="24"/>
          <w:szCs w:val="24"/>
        </w:rPr>
        <w:t>Logistic Regression classification.</w:t>
      </w:r>
    </w:p>
    <w:p w:rsidR="00692632" w:rsidRPr="00692632" w:rsidRDefault="00692632" w:rsidP="00692632">
      <w:pPr>
        <w:rPr>
          <w:rFonts w:ascii="Times New Roman" w:hAnsi="Times New Roman" w:cs="Times New Roman"/>
          <w:b/>
          <w:bCs/>
          <w:sz w:val="24"/>
          <w:szCs w:val="24"/>
        </w:rPr>
      </w:pPr>
      <w:r w:rsidRPr="00692632">
        <w:rPr>
          <w:rFonts w:ascii="Times New Roman" w:hAnsi="Times New Roman" w:cs="Times New Roman"/>
          <w:b/>
          <w:bCs/>
          <w:sz w:val="24"/>
          <w:szCs w:val="24"/>
        </w:rPr>
        <w:t>Median Imputation</w:t>
      </w:r>
    </w:p>
    <w:p w:rsidR="00692632" w:rsidRPr="00692632" w:rsidRDefault="00692632" w:rsidP="00692632">
      <w:pPr>
        <w:rPr>
          <w:rFonts w:ascii="Times New Roman" w:hAnsi="Times New Roman" w:cs="Times New Roman"/>
          <w:sz w:val="24"/>
          <w:szCs w:val="24"/>
        </w:rPr>
      </w:pPr>
      <w:r w:rsidRPr="00692632">
        <w:rPr>
          <w:rFonts w:ascii="Times New Roman" w:hAnsi="Times New Roman" w:cs="Times New Roman"/>
          <w:sz w:val="24"/>
          <w:szCs w:val="24"/>
        </w:rPr>
        <w:t>Median imputation was used to handle missing numerical values.</w:t>
      </w:r>
    </w:p>
    <w:p w:rsidR="00692632" w:rsidRPr="00692632" w:rsidRDefault="00692632" w:rsidP="00692632">
      <w:pPr>
        <w:rPr>
          <w:rFonts w:ascii="Times New Roman" w:hAnsi="Times New Roman" w:cs="Times New Roman"/>
          <w:sz w:val="24"/>
          <w:szCs w:val="24"/>
        </w:rPr>
      </w:pPr>
      <w:r w:rsidRPr="00692632">
        <w:rPr>
          <w:rFonts w:ascii="Times New Roman" w:hAnsi="Times New Roman" w:cs="Times New Roman"/>
          <w:sz w:val="24"/>
          <w:szCs w:val="24"/>
        </w:rPr>
        <w:t>The median is relatively robust to extreme values and allowed incomplete numerical observations to be processed without removing variants unnecessarily.</w:t>
      </w:r>
    </w:p>
    <w:p w:rsidR="00692632" w:rsidRPr="00692632" w:rsidRDefault="00692632" w:rsidP="00692632">
      <w:pPr>
        <w:rPr>
          <w:rFonts w:ascii="Times New Roman" w:hAnsi="Times New Roman" w:cs="Times New Roman"/>
          <w:b/>
          <w:bCs/>
          <w:sz w:val="24"/>
          <w:szCs w:val="24"/>
        </w:rPr>
      </w:pPr>
      <w:r w:rsidRPr="00692632">
        <w:rPr>
          <w:rFonts w:ascii="Times New Roman" w:hAnsi="Times New Roman" w:cs="Times New Roman"/>
          <w:b/>
          <w:bCs/>
          <w:sz w:val="24"/>
          <w:szCs w:val="24"/>
        </w:rPr>
        <w:t>Standard Scaling</w:t>
      </w:r>
    </w:p>
    <w:p w:rsidR="00692632" w:rsidRPr="00692632" w:rsidRDefault="00692632" w:rsidP="00692632">
      <w:pPr>
        <w:rPr>
          <w:rFonts w:ascii="Times New Roman" w:hAnsi="Times New Roman" w:cs="Times New Roman"/>
          <w:sz w:val="24"/>
          <w:szCs w:val="24"/>
        </w:rPr>
      </w:pPr>
      <w:r w:rsidRPr="00692632">
        <w:rPr>
          <w:rFonts w:ascii="Times New Roman" w:hAnsi="Times New Roman" w:cs="Times New Roman"/>
          <w:sz w:val="24"/>
          <w:szCs w:val="24"/>
        </w:rPr>
        <w:t>Standardization was applied to numerical predictor variables before Logistic Regression.</w:t>
      </w:r>
    </w:p>
    <w:p w:rsidR="00692632" w:rsidRPr="00692632" w:rsidRDefault="00692632" w:rsidP="00692632">
      <w:pPr>
        <w:rPr>
          <w:rFonts w:ascii="Times New Roman" w:hAnsi="Times New Roman" w:cs="Times New Roman"/>
          <w:sz w:val="24"/>
          <w:szCs w:val="24"/>
        </w:rPr>
      </w:pPr>
      <w:r w:rsidRPr="00692632">
        <w:rPr>
          <w:rFonts w:ascii="Times New Roman" w:hAnsi="Times New Roman" w:cs="Times New Roman"/>
          <w:sz w:val="24"/>
          <w:szCs w:val="24"/>
        </w:rPr>
        <w:t>Scaling was used because the predictor variables were measured on different numerical ranges, including frequencies, p-value transformations, effect sizes, counts, and binary indicators.</w:t>
      </w:r>
    </w:p>
    <w:p w:rsidR="00692632" w:rsidRPr="00692632" w:rsidRDefault="00692632" w:rsidP="00692632">
      <w:pPr>
        <w:rPr>
          <w:rFonts w:ascii="Times New Roman" w:hAnsi="Times New Roman" w:cs="Times New Roman"/>
          <w:b/>
          <w:bCs/>
          <w:sz w:val="24"/>
          <w:szCs w:val="24"/>
        </w:rPr>
      </w:pPr>
      <w:r w:rsidRPr="00692632">
        <w:rPr>
          <w:rFonts w:ascii="Times New Roman" w:hAnsi="Times New Roman" w:cs="Times New Roman"/>
          <w:b/>
          <w:bCs/>
          <w:sz w:val="24"/>
          <w:szCs w:val="24"/>
        </w:rPr>
        <w:t>Logistic Regression</w:t>
      </w:r>
    </w:p>
    <w:p w:rsidR="00692632" w:rsidRPr="00692632" w:rsidRDefault="00692632" w:rsidP="00692632">
      <w:pPr>
        <w:rPr>
          <w:rFonts w:ascii="Times New Roman" w:hAnsi="Times New Roman" w:cs="Times New Roman"/>
          <w:sz w:val="24"/>
          <w:szCs w:val="24"/>
        </w:rPr>
      </w:pPr>
      <w:r w:rsidRPr="00692632">
        <w:rPr>
          <w:rFonts w:ascii="Times New Roman" w:hAnsi="Times New Roman" w:cs="Times New Roman"/>
          <w:sz w:val="24"/>
          <w:szCs w:val="24"/>
        </w:rPr>
        <w:t>Logistic Regression was used as the final leakage-safe classifier.</w:t>
      </w:r>
    </w:p>
    <w:p w:rsidR="00692632" w:rsidRPr="00692632" w:rsidRDefault="00692632" w:rsidP="00692632">
      <w:pPr>
        <w:rPr>
          <w:rFonts w:ascii="Times New Roman" w:hAnsi="Times New Roman" w:cs="Times New Roman"/>
          <w:sz w:val="24"/>
          <w:szCs w:val="24"/>
        </w:rPr>
      </w:pPr>
      <w:r w:rsidRPr="00692632">
        <w:rPr>
          <w:rFonts w:ascii="Times New Roman" w:hAnsi="Times New Roman" w:cs="Times New Roman"/>
          <w:sz w:val="24"/>
          <w:szCs w:val="24"/>
        </w:rPr>
        <w:t>Class weighting was applied to account for the imbalance between protein-altering and non-protein-altering variants.</w:t>
      </w:r>
    </w:p>
    <w:p w:rsidR="00692632" w:rsidRPr="00692632" w:rsidRDefault="00692632" w:rsidP="00692632">
      <w:pPr>
        <w:rPr>
          <w:rFonts w:ascii="Times New Roman" w:hAnsi="Times New Roman" w:cs="Times New Roman"/>
          <w:sz w:val="24"/>
          <w:szCs w:val="24"/>
        </w:rPr>
      </w:pPr>
      <w:r w:rsidRPr="00692632">
        <w:rPr>
          <w:rFonts w:ascii="Times New Roman" w:hAnsi="Times New Roman" w:cs="Times New Roman"/>
          <w:sz w:val="24"/>
          <w:szCs w:val="24"/>
        </w:rPr>
        <w:t>Logistic Regression was also appropriate for the explainability stage because its coefficients provide an interpretable representation of feature effects, which could subsequently be examined using SHAP.</w:t>
      </w:r>
    </w:p>
    <w:p w:rsidR="00692632" w:rsidRPr="00692632" w:rsidRDefault="00692632" w:rsidP="00692632">
      <w:pPr>
        <w:rPr>
          <w:rFonts w:ascii="Times New Roman" w:hAnsi="Times New Roman" w:cs="Times New Roman"/>
          <w:sz w:val="24"/>
          <w:szCs w:val="24"/>
        </w:rPr>
      </w:pPr>
      <w:r w:rsidRPr="00692632">
        <w:rPr>
          <w:rFonts w:ascii="Times New Roman" w:hAnsi="Times New Roman" w:cs="Times New Roman"/>
          <w:sz w:val="24"/>
          <w:szCs w:val="24"/>
        </w:rPr>
        <w:t>All preprocessing steps were incorporated into a single pipeline. This ensured that imputation and scaling were learned from the training data and then applied to the test data, reducing the risk of information leakage.</w:t>
      </w:r>
    </w:p>
    <w:p w:rsidR="00692632" w:rsidRPr="00692632" w:rsidRDefault="00692632" w:rsidP="00692632">
      <w:pPr>
        <w:rPr>
          <w:rFonts w:ascii="Times New Roman" w:hAnsi="Times New Roman" w:cs="Times New Roman"/>
          <w:sz w:val="24"/>
          <w:szCs w:val="24"/>
        </w:rPr>
      </w:pPr>
      <w:r w:rsidRPr="00692632">
        <w:rPr>
          <w:rFonts w:ascii="Times New Roman" w:hAnsi="Times New Roman" w:cs="Times New Roman"/>
          <w:sz w:val="24"/>
          <w:szCs w:val="24"/>
        </w:rPr>
        <w:pict>
          <v:rect id="_x0000_i1190" style="width:0;height:1.5pt" o:hralign="center" o:hrstd="t" o:hr="t" fillcolor="#a0a0a0" stroked="f"/>
        </w:pict>
      </w:r>
    </w:p>
    <w:p w:rsidR="00692632" w:rsidRPr="00692632" w:rsidRDefault="00692632" w:rsidP="00692632">
      <w:pPr>
        <w:rPr>
          <w:rFonts w:ascii="Times New Roman" w:hAnsi="Times New Roman" w:cs="Times New Roman"/>
          <w:b/>
          <w:bCs/>
          <w:sz w:val="24"/>
          <w:szCs w:val="24"/>
        </w:rPr>
      </w:pPr>
      <w:r w:rsidRPr="00692632">
        <w:rPr>
          <w:rFonts w:ascii="Times New Roman" w:hAnsi="Times New Roman" w:cs="Times New Roman"/>
          <w:b/>
          <w:bCs/>
          <w:sz w:val="24"/>
          <w:szCs w:val="24"/>
        </w:rPr>
        <w:t>2.15 Model Evaluation</w:t>
      </w:r>
    </w:p>
    <w:p w:rsidR="00692632" w:rsidRPr="00692632" w:rsidRDefault="00692632" w:rsidP="00692632">
      <w:pPr>
        <w:rPr>
          <w:rFonts w:ascii="Times New Roman" w:hAnsi="Times New Roman" w:cs="Times New Roman"/>
          <w:sz w:val="24"/>
          <w:szCs w:val="24"/>
        </w:rPr>
      </w:pPr>
      <w:r w:rsidRPr="00692632">
        <w:rPr>
          <w:rFonts w:ascii="Times New Roman" w:hAnsi="Times New Roman" w:cs="Times New Roman"/>
          <w:sz w:val="24"/>
          <w:szCs w:val="24"/>
        </w:rPr>
        <w:t>The final model was evaluated on the independent test dataset.</w:t>
      </w:r>
    </w:p>
    <w:p w:rsidR="00692632" w:rsidRPr="00692632" w:rsidRDefault="00692632" w:rsidP="00692632">
      <w:pPr>
        <w:rPr>
          <w:rFonts w:ascii="Times New Roman" w:hAnsi="Times New Roman" w:cs="Times New Roman"/>
          <w:sz w:val="24"/>
          <w:szCs w:val="24"/>
        </w:rPr>
      </w:pPr>
      <w:r w:rsidRPr="00692632">
        <w:rPr>
          <w:rFonts w:ascii="Times New Roman" w:hAnsi="Times New Roman" w:cs="Times New Roman"/>
          <w:sz w:val="24"/>
          <w:szCs w:val="24"/>
        </w:rPr>
        <w:t>The evaluation framework included:</w:t>
      </w:r>
    </w:p>
    <w:p w:rsidR="00692632" w:rsidRPr="00692632" w:rsidRDefault="00692632" w:rsidP="00692632">
      <w:pPr>
        <w:numPr>
          <w:ilvl w:val="0"/>
          <w:numId w:val="25"/>
        </w:numPr>
        <w:rPr>
          <w:rFonts w:ascii="Times New Roman" w:hAnsi="Times New Roman" w:cs="Times New Roman"/>
          <w:sz w:val="24"/>
          <w:szCs w:val="24"/>
        </w:rPr>
      </w:pPr>
      <w:r w:rsidRPr="00692632">
        <w:rPr>
          <w:rFonts w:ascii="Times New Roman" w:hAnsi="Times New Roman" w:cs="Times New Roman"/>
          <w:sz w:val="24"/>
          <w:szCs w:val="24"/>
        </w:rPr>
        <w:t>Confusion matrix.</w:t>
      </w:r>
    </w:p>
    <w:p w:rsidR="00692632" w:rsidRPr="00692632" w:rsidRDefault="00692632" w:rsidP="00692632">
      <w:pPr>
        <w:numPr>
          <w:ilvl w:val="0"/>
          <w:numId w:val="25"/>
        </w:numPr>
        <w:rPr>
          <w:rFonts w:ascii="Times New Roman" w:hAnsi="Times New Roman" w:cs="Times New Roman"/>
          <w:sz w:val="24"/>
          <w:szCs w:val="24"/>
        </w:rPr>
      </w:pPr>
      <w:r w:rsidRPr="00692632">
        <w:rPr>
          <w:rFonts w:ascii="Times New Roman" w:hAnsi="Times New Roman" w:cs="Times New Roman"/>
          <w:sz w:val="24"/>
          <w:szCs w:val="24"/>
        </w:rPr>
        <w:t>Classification report.</w:t>
      </w:r>
    </w:p>
    <w:p w:rsidR="00692632" w:rsidRPr="00692632" w:rsidRDefault="00692632" w:rsidP="00692632">
      <w:pPr>
        <w:numPr>
          <w:ilvl w:val="0"/>
          <w:numId w:val="25"/>
        </w:numPr>
        <w:rPr>
          <w:rFonts w:ascii="Times New Roman" w:hAnsi="Times New Roman" w:cs="Times New Roman"/>
          <w:sz w:val="24"/>
          <w:szCs w:val="24"/>
        </w:rPr>
      </w:pPr>
      <w:r w:rsidRPr="00692632">
        <w:rPr>
          <w:rFonts w:ascii="Times New Roman" w:hAnsi="Times New Roman" w:cs="Times New Roman"/>
          <w:sz w:val="24"/>
          <w:szCs w:val="24"/>
        </w:rPr>
        <w:t>Accuracy.</w:t>
      </w:r>
    </w:p>
    <w:p w:rsidR="00692632" w:rsidRPr="00692632" w:rsidRDefault="00692632" w:rsidP="00692632">
      <w:pPr>
        <w:numPr>
          <w:ilvl w:val="0"/>
          <w:numId w:val="25"/>
        </w:numPr>
        <w:rPr>
          <w:rFonts w:ascii="Times New Roman" w:hAnsi="Times New Roman" w:cs="Times New Roman"/>
          <w:sz w:val="24"/>
          <w:szCs w:val="24"/>
        </w:rPr>
      </w:pPr>
      <w:r w:rsidRPr="00692632">
        <w:rPr>
          <w:rFonts w:ascii="Times New Roman" w:hAnsi="Times New Roman" w:cs="Times New Roman"/>
          <w:sz w:val="24"/>
          <w:szCs w:val="24"/>
        </w:rPr>
        <w:t>Recall.</w:t>
      </w:r>
    </w:p>
    <w:p w:rsidR="00692632" w:rsidRPr="00692632" w:rsidRDefault="00692632" w:rsidP="00692632">
      <w:pPr>
        <w:numPr>
          <w:ilvl w:val="0"/>
          <w:numId w:val="25"/>
        </w:numPr>
        <w:rPr>
          <w:rFonts w:ascii="Times New Roman" w:hAnsi="Times New Roman" w:cs="Times New Roman"/>
          <w:sz w:val="24"/>
          <w:szCs w:val="24"/>
        </w:rPr>
      </w:pPr>
      <w:r w:rsidRPr="00692632">
        <w:rPr>
          <w:rFonts w:ascii="Times New Roman" w:hAnsi="Times New Roman" w:cs="Times New Roman"/>
          <w:sz w:val="24"/>
          <w:szCs w:val="24"/>
        </w:rPr>
        <w:lastRenderedPageBreak/>
        <w:t>ROC-AUC.</w:t>
      </w:r>
    </w:p>
    <w:p w:rsidR="00692632" w:rsidRPr="00692632" w:rsidRDefault="00692632" w:rsidP="00692632">
      <w:pPr>
        <w:numPr>
          <w:ilvl w:val="0"/>
          <w:numId w:val="25"/>
        </w:numPr>
        <w:rPr>
          <w:rFonts w:ascii="Times New Roman" w:hAnsi="Times New Roman" w:cs="Times New Roman"/>
          <w:sz w:val="24"/>
          <w:szCs w:val="24"/>
        </w:rPr>
      </w:pPr>
      <w:r w:rsidRPr="00692632">
        <w:rPr>
          <w:rFonts w:ascii="Times New Roman" w:hAnsi="Times New Roman" w:cs="Times New Roman"/>
          <w:sz w:val="24"/>
          <w:szCs w:val="24"/>
        </w:rPr>
        <w:t>Precision–recall AUC.</w:t>
      </w:r>
    </w:p>
    <w:p w:rsidR="00692632" w:rsidRPr="00692632" w:rsidRDefault="00692632" w:rsidP="00692632">
      <w:pPr>
        <w:rPr>
          <w:rFonts w:ascii="Times New Roman" w:hAnsi="Times New Roman" w:cs="Times New Roman"/>
          <w:sz w:val="24"/>
          <w:szCs w:val="24"/>
        </w:rPr>
      </w:pPr>
      <w:r w:rsidRPr="00692632">
        <w:rPr>
          <w:rFonts w:ascii="Times New Roman" w:hAnsi="Times New Roman" w:cs="Times New Roman"/>
          <w:sz w:val="24"/>
          <w:szCs w:val="24"/>
        </w:rPr>
        <w:t>ROC-AUC was used to evaluate the ability of the model to discriminate between classes across classification thresholds.</w:t>
      </w:r>
    </w:p>
    <w:p w:rsidR="00692632" w:rsidRPr="00692632" w:rsidRDefault="00692632" w:rsidP="00692632">
      <w:pPr>
        <w:rPr>
          <w:rFonts w:ascii="Times New Roman" w:hAnsi="Times New Roman" w:cs="Times New Roman"/>
          <w:sz w:val="24"/>
          <w:szCs w:val="24"/>
        </w:rPr>
      </w:pPr>
      <w:r w:rsidRPr="00692632">
        <w:rPr>
          <w:rFonts w:ascii="Times New Roman" w:hAnsi="Times New Roman" w:cs="Times New Roman"/>
          <w:sz w:val="24"/>
          <w:szCs w:val="24"/>
        </w:rPr>
        <w:t>Precision–recall AUC was also included because the positive class was relatively uncommon. In imbalanced classification settings, precision–recall analysis provides additional information about performance on the minority class.</w:t>
      </w:r>
    </w:p>
    <w:p w:rsidR="00692632" w:rsidRPr="00692632" w:rsidRDefault="00692632" w:rsidP="00692632">
      <w:pPr>
        <w:rPr>
          <w:rFonts w:ascii="Times New Roman" w:hAnsi="Times New Roman" w:cs="Times New Roman"/>
          <w:sz w:val="24"/>
          <w:szCs w:val="24"/>
        </w:rPr>
      </w:pPr>
      <w:r w:rsidRPr="00692632">
        <w:rPr>
          <w:rFonts w:ascii="Times New Roman" w:hAnsi="Times New Roman" w:cs="Times New Roman"/>
          <w:sz w:val="24"/>
          <w:szCs w:val="24"/>
        </w:rPr>
        <w:t>The final leakage-safe model achieved:</w:t>
      </w:r>
    </w:p>
    <w:p w:rsidR="00692632" w:rsidRPr="00692632" w:rsidRDefault="00692632" w:rsidP="00692632">
      <w:pPr>
        <w:numPr>
          <w:ilvl w:val="0"/>
          <w:numId w:val="26"/>
        </w:numPr>
        <w:rPr>
          <w:rFonts w:ascii="Times New Roman" w:hAnsi="Times New Roman" w:cs="Times New Roman"/>
          <w:sz w:val="24"/>
          <w:szCs w:val="24"/>
        </w:rPr>
      </w:pPr>
      <w:r w:rsidRPr="00692632">
        <w:rPr>
          <w:rFonts w:ascii="Times New Roman" w:hAnsi="Times New Roman" w:cs="Times New Roman"/>
          <w:sz w:val="24"/>
          <w:szCs w:val="24"/>
        </w:rPr>
        <w:t>ROC-AUC: 0.9121</w:t>
      </w:r>
    </w:p>
    <w:p w:rsidR="00692632" w:rsidRPr="00692632" w:rsidRDefault="00692632" w:rsidP="00692632">
      <w:pPr>
        <w:numPr>
          <w:ilvl w:val="0"/>
          <w:numId w:val="26"/>
        </w:numPr>
        <w:rPr>
          <w:rFonts w:ascii="Times New Roman" w:hAnsi="Times New Roman" w:cs="Times New Roman"/>
          <w:sz w:val="24"/>
          <w:szCs w:val="24"/>
        </w:rPr>
      </w:pPr>
      <w:r w:rsidRPr="00692632">
        <w:rPr>
          <w:rFonts w:ascii="Times New Roman" w:hAnsi="Times New Roman" w:cs="Times New Roman"/>
          <w:sz w:val="24"/>
          <w:szCs w:val="24"/>
        </w:rPr>
        <w:t>PR-AUC: 0.4192</w:t>
      </w:r>
    </w:p>
    <w:p w:rsidR="00692632" w:rsidRPr="00692632" w:rsidRDefault="00692632" w:rsidP="00692632">
      <w:pPr>
        <w:numPr>
          <w:ilvl w:val="0"/>
          <w:numId w:val="26"/>
        </w:numPr>
        <w:rPr>
          <w:rFonts w:ascii="Times New Roman" w:hAnsi="Times New Roman" w:cs="Times New Roman"/>
          <w:sz w:val="24"/>
          <w:szCs w:val="24"/>
        </w:rPr>
      </w:pPr>
      <w:r w:rsidRPr="00692632">
        <w:rPr>
          <w:rFonts w:ascii="Times New Roman" w:hAnsi="Times New Roman" w:cs="Times New Roman"/>
          <w:sz w:val="24"/>
          <w:szCs w:val="24"/>
        </w:rPr>
        <w:t>Accuracy: 0.8488</w:t>
      </w:r>
    </w:p>
    <w:p w:rsidR="00692632" w:rsidRPr="00692632" w:rsidRDefault="00692632" w:rsidP="00692632">
      <w:pPr>
        <w:numPr>
          <w:ilvl w:val="0"/>
          <w:numId w:val="26"/>
        </w:numPr>
        <w:rPr>
          <w:rFonts w:ascii="Times New Roman" w:hAnsi="Times New Roman" w:cs="Times New Roman"/>
          <w:sz w:val="24"/>
          <w:szCs w:val="24"/>
        </w:rPr>
      </w:pPr>
      <w:r w:rsidRPr="00692632">
        <w:rPr>
          <w:rFonts w:ascii="Times New Roman" w:hAnsi="Times New Roman" w:cs="Times New Roman"/>
          <w:sz w:val="24"/>
          <w:szCs w:val="24"/>
        </w:rPr>
        <w:t>Protein-altering class recall: 0.80</w:t>
      </w:r>
    </w:p>
    <w:p w:rsidR="00692632" w:rsidRPr="00692632" w:rsidRDefault="00692632" w:rsidP="00692632">
      <w:pPr>
        <w:rPr>
          <w:rFonts w:ascii="Times New Roman" w:hAnsi="Times New Roman" w:cs="Times New Roman"/>
          <w:sz w:val="24"/>
          <w:szCs w:val="24"/>
        </w:rPr>
      </w:pPr>
      <w:r w:rsidRPr="00692632">
        <w:rPr>
          <w:rFonts w:ascii="Times New Roman" w:hAnsi="Times New Roman" w:cs="Times New Roman"/>
          <w:sz w:val="24"/>
          <w:szCs w:val="24"/>
        </w:rPr>
        <w:t>These metrics were interpreted in the context of the strong class imbalance and the deliberate removal of direct target-leakage features.</w:t>
      </w:r>
    </w:p>
    <w:p w:rsidR="00692632" w:rsidRPr="00692632" w:rsidRDefault="00692632" w:rsidP="00692632">
      <w:pPr>
        <w:rPr>
          <w:rFonts w:ascii="Times New Roman" w:hAnsi="Times New Roman" w:cs="Times New Roman"/>
          <w:sz w:val="24"/>
          <w:szCs w:val="24"/>
        </w:rPr>
      </w:pPr>
      <w:r w:rsidRPr="00692632">
        <w:rPr>
          <w:rFonts w:ascii="Times New Roman" w:hAnsi="Times New Roman" w:cs="Times New Roman"/>
          <w:sz w:val="24"/>
          <w:szCs w:val="24"/>
        </w:rPr>
        <w:pict>
          <v:rect id="_x0000_i1191" style="width:0;height:1.5pt" o:hralign="center" o:hrstd="t" o:hr="t" fillcolor="#a0a0a0" stroked="f"/>
        </w:pict>
      </w:r>
    </w:p>
    <w:p w:rsidR="00692632" w:rsidRPr="00692632" w:rsidRDefault="00692632" w:rsidP="00692632">
      <w:pPr>
        <w:rPr>
          <w:rFonts w:ascii="Times New Roman" w:hAnsi="Times New Roman" w:cs="Times New Roman"/>
          <w:b/>
          <w:bCs/>
          <w:sz w:val="24"/>
          <w:szCs w:val="24"/>
        </w:rPr>
      </w:pPr>
      <w:r w:rsidRPr="00692632">
        <w:rPr>
          <w:rFonts w:ascii="Times New Roman" w:hAnsi="Times New Roman" w:cs="Times New Roman"/>
          <w:b/>
          <w:bCs/>
          <w:sz w:val="24"/>
          <w:szCs w:val="24"/>
        </w:rPr>
        <w:t>2.16 Explainable Machine Learning Using SHAP</w:t>
      </w:r>
    </w:p>
    <w:p w:rsidR="00692632" w:rsidRPr="00692632" w:rsidRDefault="00692632" w:rsidP="00692632">
      <w:pPr>
        <w:rPr>
          <w:rFonts w:ascii="Times New Roman" w:hAnsi="Times New Roman" w:cs="Times New Roman"/>
          <w:sz w:val="24"/>
          <w:szCs w:val="24"/>
        </w:rPr>
      </w:pPr>
      <w:r w:rsidRPr="00692632">
        <w:rPr>
          <w:rFonts w:ascii="Times New Roman" w:hAnsi="Times New Roman" w:cs="Times New Roman"/>
          <w:sz w:val="24"/>
          <w:szCs w:val="24"/>
        </w:rPr>
        <w:t>SHAP analysis was performed to interpret the final leakage-safe Logistic Regression model.</w:t>
      </w:r>
    </w:p>
    <w:p w:rsidR="00692632" w:rsidRPr="00692632" w:rsidRDefault="00692632" w:rsidP="00692632">
      <w:pPr>
        <w:rPr>
          <w:rFonts w:ascii="Times New Roman" w:hAnsi="Times New Roman" w:cs="Times New Roman"/>
          <w:sz w:val="24"/>
          <w:szCs w:val="24"/>
        </w:rPr>
      </w:pPr>
      <w:r w:rsidRPr="00692632">
        <w:rPr>
          <w:rFonts w:ascii="Times New Roman" w:hAnsi="Times New Roman" w:cs="Times New Roman"/>
          <w:sz w:val="24"/>
          <w:szCs w:val="24"/>
        </w:rPr>
        <w:t>Before SHAP values were calculated, the Phase 9 model was independently reconstructed using the same:</w:t>
      </w:r>
    </w:p>
    <w:p w:rsidR="00692632" w:rsidRPr="00692632" w:rsidRDefault="00692632" w:rsidP="00692632">
      <w:pPr>
        <w:numPr>
          <w:ilvl w:val="0"/>
          <w:numId w:val="27"/>
        </w:numPr>
        <w:rPr>
          <w:rFonts w:ascii="Times New Roman" w:hAnsi="Times New Roman" w:cs="Times New Roman"/>
          <w:sz w:val="24"/>
          <w:szCs w:val="24"/>
        </w:rPr>
      </w:pPr>
      <w:r w:rsidRPr="00692632">
        <w:rPr>
          <w:rFonts w:ascii="Times New Roman" w:hAnsi="Times New Roman" w:cs="Times New Roman"/>
          <w:sz w:val="24"/>
          <w:szCs w:val="24"/>
        </w:rPr>
        <w:t>Dataset.</w:t>
      </w:r>
    </w:p>
    <w:p w:rsidR="00692632" w:rsidRPr="00692632" w:rsidRDefault="00692632" w:rsidP="00692632">
      <w:pPr>
        <w:numPr>
          <w:ilvl w:val="0"/>
          <w:numId w:val="27"/>
        </w:numPr>
        <w:rPr>
          <w:rFonts w:ascii="Times New Roman" w:hAnsi="Times New Roman" w:cs="Times New Roman"/>
          <w:sz w:val="24"/>
          <w:szCs w:val="24"/>
        </w:rPr>
      </w:pPr>
      <w:r w:rsidRPr="00692632">
        <w:rPr>
          <w:rFonts w:ascii="Times New Roman" w:hAnsi="Times New Roman" w:cs="Times New Roman"/>
          <w:sz w:val="24"/>
          <w:szCs w:val="24"/>
        </w:rPr>
        <w:t>Feature set.</w:t>
      </w:r>
    </w:p>
    <w:p w:rsidR="00692632" w:rsidRPr="00692632" w:rsidRDefault="00692632" w:rsidP="00692632">
      <w:pPr>
        <w:numPr>
          <w:ilvl w:val="0"/>
          <w:numId w:val="27"/>
        </w:numPr>
        <w:rPr>
          <w:rFonts w:ascii="Times New Roman" w:hAnsi="Times New Roman" w:cs="Times New Roman"/>
          <w:sz w:val="24"/>
          <w:szCs w:val="24"/>
        </w:rPr>
      </w:pPr>
      <w:r w:rsidRPr="00692632">
        <w:rPr>
          <w:rFonts w:ascii="Times New Roman" w:hAnsi="Times New Roman" w:cs="Times New Roman"/>
          <w:sz w:val="24"/>
          <w:szCs w:val="24"/>
        </w:rPr>
        <w:t>Stratified train/test split.</w:t>
      </w:r>
    </w:p>
    <w:p w:rsidR="00692632" w:rsidRPr="00692632" w:rsidRDefault="00692632" w:rsidP="00692632">
      <w:pPr>
        <w:numPr>
          <w:ilvl w:val="0"/>
          <w:numId w:val="27"/>
        </w:numPr>
        <w:rPr>
          <w:rFonts w:ascii="Times New Roman" w:hAnsi="Times New Roman" w:cs="Times New Roman"/>
          <w:sz w:val="24"/>
          <w:szCs w:val="24"/>
        </w:rPr>
      </w:pPr>
      <w:r w:rsidRPr="00692632">
        <w:rPr>
          <w:rFonts w:ascii="Times New Roman" w:hAnsi="Times New Roman" w:cs="Times New Roman"/>
          <w:sz w:val="24"/>
          <w:szCs w:val="24"/>
        </w:rPr>
        <w:t>Random seed.</w:t>
      </w:r>
    </w:p>
    <w:p w:rsidR="00692632" w:rsidRPr="00692632" w:rsidRDefault="00692632" w:rsidP="00692632">
      <w:pPr>
        <w:numPr>
          <w:ilvl w:val="0"/>
          <w:numId w:val="27"/>
        </w:numPr>
        <w:rPr>
          <w:rFonts w:ascii="Times New Roman" w:hAnsi="Times New Roman" w:cs="Times New Roman"/>
          <w:sz w:val="24"/>
          <w:szCs w:val="24"/>
        </w:rPr>
      </w:pPr>
      <w:r w:rsidRPr="00692632">
        <w:rPr>
          <w:rFonts w:ascii="Times New Roman" w:hAnsi="Times New Roman" w:cs="Times New Roman"/>
          <w:sz w:val="24"/>
          <w:szCs w:val="24"/>
        </w:rPr>
        <w:t>Preprocessing pipeline.</w:t>
      </w:r>
    </w:p>
    <w:p w:rsidR="00692632" w:rsidRPr="00692632" w:rsidRDefault="00692632" w:rsidP="00692632">
      <w:pPr>
        <w:numPr>
          <w:ilvl w:val="0"/>
          <w:numId w:val="27"/>
        </w:numPr>
        <w:rPr>
          <w:rFonts w:ascii="Times New Roman" w:hAnsi="Times New Roman" w:cs="Times New Roman"/>
          <w:sz w:val="24"/>
          <w:szCs w:val="24"/>
        </w:rPr>
      </w:pPr>
      <w:r w:rsidRPr="00692632">
        <w:rPr>
          <w:rFonts w:ascii="Times New Roman" w:hAnsi="Times New Roman" w:cs="Times New Roman"/>
          <w:sz w:val="24"/>
          <w:szCs w:val="24"/>
        </w:rPr>
        <w:t>Logistic Regression configuration.</w:t>
      </w:r>
    </w:p>
    <w:p w:rsidR="00692632" w:rsidRPr="00692632" w:rsidRDefault="00692632" w:rsidP="00692632">
      <w:pPr>
        <w:rPr>
          <w:rFonts w:ascii="Times New Roman" w:hAnsi="Times New Roman" w:cs="Times New Roman"/>
          <w:sz w:val="24"/>
          <w:szCs w:val="24"/>
        </w:rPr>
      </w:pPr>
      <w:r w:rsidRPr="00692632">
        <w:rPr>
          <w:rFonts w:ascii="Times New Roman" w:hAnsi="Times New Roman" w:cs="Times New Roman"/>
          <w:sz w:val="24"/>
          <w:szCs w:val="24"/>
        </w:rPr>
        <w:t>The reconstructed model was compared with the original Phase 9 outputs.</w:t>
      </w:r>
    </w:p>
    <w:p w:rsidR="00692632" w:rsidRPr="00692632" w:rsidRDefault="00692632" w:rsidP="00692632">
      <w:pPr>
        <w:rPr>
          <w:rFonts w:ascii="Times New Roman" w:hAnsi="Times New Roman" w:cs="Times New Roman"/>
          <w:sz w:val="24"/>
          <w:szCs w:val="24"/>
        </w:rPr>
      </w:pPr>
      <w:r w:rsidRPr="00692632">
        <w:rPr>
          <w:rFonts w:ascii="Times New Roman" w:hAnsi="Times New Roman" w:cs="Times New Roman"/>
          <w:sz w:val="24"/>
          <w:szCs w:val="24"/>
        </w:rPr>
        <w:t>Model-reproduction checks confirmed:</w:t>
      </w:r>
    </w:p>
    <w:p w:rsidR="00692632" w:rsidRPr="00692632" w:rsidRDefault="00692632" w:rsidP="00692632">
      <w:pPr>
        <w:numPr>
          <w:ilvl w:val="0"/>
          <w:numId w:val="28"/>
        </w:numPr>
        <w:rPr>
          <w:rFonts w:ascii="Times New Roman" w:hAnsi="Times New Roman" w:cs="Times New Roman"/>
          <w:sz w:val="24"/>
          <w:szCs w:val="24"/>
        </w:rPr>
      </w:pPr>
      <w:r w:rsidRPr="00692632">
        <w:rPr>
          <w:rFonts w:ascii="Times New Roman" w:hAnsi="Times New Roman" w:cs="Times New Roman"/>
          <w:sz w:val="24"/>
          <w:szCs w:val="24"/>
        </w:rPr>
        <w:t>Maximum probability difference of approximately 1.11 × 10⁻¹⁶.</w:t>
      </w:r>
    </w:p>
    <w:p w:rsidR="00692632" w:rsidRPr="00692632" w:rsidRDefault="00692632" w:rsidP="00692632">
      <w:pPr>
        <w:numPr>
          <w:ilvl w:val="0"/>
          <w:numId w:val="28"/>
        </w:numPr>
        <w:rPr>
          <w:rFonts w:ascii="Times New Roman" w:hAnsi="Times New Roman" w:cs="Times New Roman"/>
          <w:sz w:val="24"/>
          <w:szCs w:val="24"/>
        </w:rPr>
      </w:pPr>
      <w:r w:rsidRPr="00692632">
        <w:rPr>
          <w:rFonts w:ascii="Times New Roman" w:hAnsi="Times New Roman" w:cs="Times New Roman"/>
          <w:sz w:val="24"/>
          <w:szCs w:val="24"/>
        </w:rPr>
        <w:t>Identical predicted class labels.</w:t>
      </w:r>
    </w:p>
    <w:p w:rsidR="00692632" w:rsidRPr="00692632" w:rsidRDefault="00692632" w:rsidP="00692632">
      <w:pPr>
        <w:numPr>
          <w:ilvl w:val="0"/>
          <w:numId w:val="28"/>
        </w:numPr>
        <w:rPr>
          <w:rFonts w:ascii="Times New Roman" w:hAnsi="Times New Roman" w:cs="Times New Roman"/>
          <w:sz w:val="24"/>
          <w:szCs w:val="24"/>
        </w:rPr>
      </w:pPr>
      <w:r w:rsidRPr="00692632">
        <w:rPr>
          <w:rFonts w:ascii="Times New Roman" w:hAnsi="Times New Roman" w:cs="Times New Roman"/>
          <w:sz w:val="24"/>
          <w:szCs w:val="24"/>
        </w:rPr>
        <w:t>Maximum coefficient difference of approximately 2.22 × 10⁻¹⁶.</w:t>
      </w:r>
    </w:p>
    <w:p w:rsidR="00692632" w:rsidRPr="00692632" w:rsidRDefault="00692632" w:rsidP="00692632">
      <w:pPr>
        <w:rPr>
          <w:rFonts w:ascii="Times New Roman" w:hAnsi="Times New Roman" w:cs="Times New Roman"/>
          <w:sz w:val="24"/>
          <w:szCs w:val="24"/>
        </w:rPr>
      </w:pPr>
      <w:r w:rsidRPr="00692632">
        <w:rPr>
          <w:rFonts w:ascii="Times New Roman" w:hAnsi="Times New Roman" w:cs="Times New Roman"/>
          <w:sz w:val="24"/>
          <w:szCs w:val="24"/>
        </w:rPr>
        <w:t>These negligible numerical differences confirmed that the model used for SHAP analysis reproduced the original leakage-safe model.</w:t>
      </w:r>
    </w:p>
    <w:p w:rsidR="00692632" w:rsidRPr="00692632" w:rsidRDefault="00692632" w:rsidP="00692632">
      <w:pPr>
        <w:rPr>
          <w:rFonts w:ascii="Times New Roman" w:hAnsi="Times New Roman" w:cs="Times New Roman"/>
          <w:sz w:val="24"/>
          <w:szCs w:val="24"/>
        </w:rPr>
      </w:pPr>
      <w:r w:rsidRPr="00692632">
        <w:rPr>
          <w:rFonts w:ascii="Times New Roman" w:hAnsi="Times New Roman" w:cs="Times New Roman"/>
          <w:sz w:val="24"/>
          <w:szCs w:val="24"/>
        </w:rPr>
        <w:lastRenderedPageBreak/>
        <w:t xml:space="preserve">A SHAP </w:t>
      </w:r>
      <w:proofErr w:type="spellStart"/>
      <w:r w:rsidRPr="00692632">
        <w:rPr>
          <w:rFonts w:ascii="Times New Roman" w:hAnsi="Times New Roman" w:cs="Times New Roman"/>
          <w:sz w:val="24"/>
          <w:szCs w:val="24"/>
        </w:rPr>
        <w:t>LinearExplainer</w:t>
      </w:r>
      <w:proofErr w:type="spellEnd"/>
      <w:r w:rsidRPr="00692632">
        <w:rPr>
          <w:rFonts w:ascii="Times New Roman" w:hAnsi="Times New Roman" w:cs="Times New Roman"/>
          <w:sz w:val="24"/>
          <w:szCs w:val="24"/>
        </w:rPr>
        <w:t xml:space="preserve"> was then applied to the reconstructed Logistic Regression model.</w:t>
      </w:r>
    </w:p>
    <w:p w:rsidR="00692632" w:rsidRPr="00692632" w:rsidRDefault="00692632" w:rsidP="00692632">
      <w:pPr>
        <w:rPr>
          <w:rFonts w:ascii="Times New Roman" w:hAnsi="Times New Roman" w:cs="Times New Roman"/>
          <w:sz w:val="24"/>
          <w:szCs w:val="24"/>
        </w:rPr>
      </w:pPr>
      <w:r w:rsidRPr="00692632">
        <w:rPr>
          <w:rFonts w:ascii="Times New Roman" w:hAnsi="Times New Roman" w:cs="Times New Roman"/>
          <w:sz w:val="24"/>
          <w:szCs w:val="24"/>
        </w:rPr>
        <w:t>SHAP analysis was used to generate:</w:t>
      </w:r>
    </w:p>
    <w:p w:rsidR="00692632" w:rsidRPr="00692632" w:rsidRDefault="00692632" w:rsidP="00692632">
      <w:pPr>
        <w:numPr>
          <w:ilvl w:val="0"/>
          <w:numId w:val="29"/>
        </w:numPr>
        <w:rPr>
          <w:rFonts w:ascii="Times New Roman" w:hAnsi="Times New Roman" w:cs="Times New Roman"/>
          <w:sz w:val="24"/>
          <w:szCs w:val="24"/>
        </w:rPr>
      </w:pPr>
      <w:r w:rsidRPr="00692632">
        <w:rPr>
          <w:rFonts w:ascii="Times New Roman" w:hAnsi="Times New Roman" w:cs="Times New Roman"/>
          <w:sz w:val="24"/>
          <w:szCs w:val="24"/>
        </w:rPr>
        <w:t>Mean absolute SHAP feature importance.</w:t>
      </w:r>
    </w:p>
    <w:p w:rsidR="00692632" w:rsidRPr="00692632" w:rsidRDefault="00692632" w:rsidP="00692632">
      <w:pPr>
        <w:numPr>
          <w:ilvl w:val="0"/>
          <w:numId w:val="29"/>
        </w:numPr>
        <w:rPr>
          <w:rFonts w:ascii="Times New Roman" w:hAnsi="Times New Roman" w:cs="Times New Roman"/>
          <w:sz w:val="24"/>
          <w:szCs w:val="24"/>
        </w:rPr>
      </w:pPr>
      <w:r w:rsidRPr="00692632">
        <w:rPr>
          <w:rFonts w:ascii="Times New Roman" w:hAnsi="Times New Roman" w:cs="Times New Roman"/>
          <w:sz w:val="24"/>
          <w:szCs w:val="24"/>
        </w:rPr>
        <w:t>Mean SHAP values.</w:t>
      </w:r>
    </w:p>
    <w:p w:rsidR="00692632" w:rsidRPr="00692632" w:rsidRDefault="00692632" w:rsidP="00692632">
      <w:pPr>
        <w:numPr>
          <w:ilvl w:val="0"/>
          <w:numId w:val="29"/>
        </w:numPr>
        <w:rPr>
          <w:rFonts w:ascii="Times New Roman" w:hAnsi="Times New Roman" w:cs="Times New Roman"/>
          <w:sz w:val="24"/>
          <w:szCs w:val="24"/>
        </w:rPr>
      </w:pPr>
      <w:r w:rsidRPr="00692632">
        <w:rPr>
          <w:rFonts w:ascii="Times New Roman" w:hAnsi="Times New Roman" w:cs="Times New Roman"/>
          <w:sz w:val="24"/>
          <w:szCs w:val="24"/>
        </w:rPr>
        <w:t>SHAP values for the independent test set.</w:t>
      </w:r>
    </w:p>
    <w:p w:rsidR="00692632" w:rsidRPr="00692632" w:rsidRDefault="00692632" w:rsidP="00692632">
      <w:pPr>
        <w:numPr>
          <w:ilvl w:val="0"/>
          <w:numId w:val="29"/>
        </w:numPr>
        <w:rPr>
          <w:rFonts w:ascii="Times New Roman" w:hAnsi="Times New Roman" w:cs="Times New Roman"/>
          <w:sz w:val="24"/>
          <w:szCs w:val="24"/>
        </w:rPr>
      </w:pPr>
      <w:r w:rsidRPr="00692632">
        <w:rPr>
          <w:rFonts w:ascii="Times New Roman" w:hAnsi="Times New Roman" w:cs="Times New Roman"/>
          <w:sz w:val="24"/>
          <w:szCs w:val="24"/>
        </w:rPr>
        <w:t>Global feature-importance visualization.</w:t>
      </w:r>
    </w:p>
    <w:p w:rsidR="00692632" w:rsidRPr="00692632" w:rsidRDefault="00692632" w:rsidP="00692632">
      <w:pPr>
        <w:numPr>
          <w:ilvl w:val="0"/>
          <w:numId w:val="29"/>
        </w:numPr>
        <w:rPr>
          <w:rFonts w:ascii="Times New Roman" w:hAnsi="Times New Roman" w:cs="Times New Roman"/>
          <w:sz w:val="24"/>
          <w:szCs w:val="24"/>
        </w:rPr>
      </w:pPr>
      <w:r w:rsidRPr="00692632">
        <w:rPr>
          <w:rFonts w:ascii="Times New Roman" w:hAnsi="Times New Roman" w:cs="Times New Roman"/>
          <w:sz w:val="24"/>
          <w:szCs w:val="24"/>
        </w:rPr>
        <w:t xml:space="preserve">SHAP </w:t>
      </w:r>
      <w:proofErr w:type="spellStart"/>
      <w:r w:rsidRPr="00692632">
        <w:rPr>
          <w:rFonts w:ascii="Times New Roman" w:hAnsi="Times New Roman" w:cs="Times New Roman"/>
          <w:sz w:val="24"/>
          <w:szCs w:val="24"/>
        </w:rPr>
        <w:t>beeswarm</w:t>
      </w:r>
      <w:proofErr w:type="spellEnd"/>
      <w:r w:rsidRPr="00692632">
        <w:rPr>
          <w:rFonts w:ascii="Times New Roman" w:hAnsi="Times New Roman" w:cs="Times New Roman"/>
          <w:sz w:val="24"/>
          <w:szCs w:val="24"/>
        </w:rPr>
        <w:t xml:space="preserve"> visualization.</w:t>
      </w:r>
    </w:p>
    <w:p w:rsidR="00692632" w:rsidRPr="00692632" w:rsidRDefault="00692632" w:rsidP="00692632">
      <w:pPr>
        <w:numPr>
          <w:ilvl w:val="0"/>
          <w:numId w:val="29"/>
        </w:numPr>
        <w:rPr>
          <w:rFonts w:ascii="Times New Roman" w:hAnsi="Times New Roman" w:cs="Times New Roman"/>
          <w:sz w:val="24"/>
          <w:szCs w:val="24"/>
        </w:rPr>
      </w:pPr>
      <w:r w:rsidRPr="00692632">
        <w:rPr>
          <w:rFonts w:ascii="Times New Roman" w:hAnsi="Times New Roman" w:cs="Times New Roman"/>
          <w:sz w:val="24"/>
          <w:szCs w:val="24"/>
        </w:rPr>
        <w:t>Candidate-level feature explanations.</w:t>
      </w:r>
    </w:p>
    <w:p w:rsidR="00692632" w:rsidRPr="00692632" w:rsidRDefault="00692632" w:rsidP="00692632">
      <w:pPr>
        <w:rPr>
          <w:rFonts w:ascii="Times New Roman" w:hAnsi="Times New Roman" w:cs="Times New Roman"/>
          <w:sz w:val="24"/>
          <w:szCs w:val="24"/>
        </w:rPr>
      </w:pPr>
      <w:r w:rsidRPr="00692632">
        <w:rPr>
          <w:rFonts w:ascii="Times New Roman" w:hAnsi="Times New Roman" w:cs="Times New Roman"/>
          <w:sz w:val="24"/>
          <w:szCs w:val="24"/>
        </w:rPr>
        <w:t>The global analysis identified features including intergenic annotation, intronic annotation, modifier impact, biotype count, minor allele frequency, confidence-interval width, and association statistics among the most influential contributors to the model.</w:t>
      </w:r>
    </w:p>
    <w:p w:rsidR="00692632" w:rsidRPr="00692632" w:rsidRDefault="00692632" w:rsidP="00692632">
      <w:pPr>
        <w:rPr>
          <w:rFonts w:ascii="Times New Roman" w:hAnsi="Times New Roman" w:cs="Times New Roman"/>
          <w:sz w:val="24"/>
          <w:szCs w:val="24"/>
        </w:rPr>
      </w:pPr>
      <w:r w:rsidRPr="00692632">
        <w:rPr>
          <w:rFonts w:ascii="Times New Roman" w:hAnsi="Times New Roman" w:cs="Times New Roman"/>
          <w:sz w:val="24"/>
          <w:szCs w:val="24"/>
        </w:rPr>
        <w:pict>
          <v:rect id="_x0000_i1192" style="width:0;height:1.5pt" o:hralign="center" o:hrstd="t" o:hr="t" fillcolor="#a0a0a0" stroked="f"/>
        </w:pict>
      </w:r>
    </w:p>
    <w:p w:rsidR="00692632" w:rsidRPr="00692632" w:rsidRDefault="00692632" w:rsidP="00692632">
      <w:pPr>
        <w:rPr>
          <w:rFonts w:ascii="Times New Roman" w:hAnsi="Times New Roman" w:cs="Times New Roman"/>
          <w:b/>
          <w:bCs/>
          <w:sz w:val="24"/>
          <w:szCs w:val="24"/>
        </w:rPr>
      </w:pPr>
      <w:r w:rsidRPr="00692632">
        <w:rPr>
          <w:rFonts w:ascii="Times New Roman" w:hAnsi="Times New Roman" w:cs="Times New Roman"/>
          <w:b/>
          <w:bCs/>
          <w:sz w:val="24"/>
          <w:szCs w:val="24"/>
        </w:rPr>
        <w:t>2.17 Integrative Candidate Prioritization</w:t>
      </w:r>
    </w:p>
    <w:p w:rsidR="00692632" w:rsidRPr="00692632" w:rsidRDefault="00692632" w:rsidP="00692632">
      <w:pPr>
        <w:rPr>
          <w:rFonts w:ascii="Times New Roman" w:hAnsi="Times New Roman" w:cs="Times New Roman"/>
          <w:sz w:val="24"/>
          <w:szCs w:val="24"/>
        </w:rPr>
      </w:pPr>
      <w:r w:rsidRPr="00692632">
        <w:rPr>
          <w:rFonts w:ascii="Times New Roman" w:hAnsi="Times New Roman" w:cs="Times New Roman"/>
          <w:sz w:val="24"/>
          <w:szCs w:val="24"/>
        </w:rPr>
        <w:t>Machine-learning predictions were not treated as direct evidence of biological importance or disease causality.</w:t>
      </w:r>
    </w:p>
    <w:p w:rsidR="00692632" w:rsidRPr="00692632" w:rsidRDefault="00692632" w:rsidP="00692632">
      <w:pPr>
        <w:rPr>
          <w:rFonts w:ascii="Times New Roman" w:hAnsi="Times New Roman" w:cs="Times New Roman"/>
          <w:sz w:val="24"/>
          <w:szCs w:val="24"/>
        </w:rPr>
      </w:pPr>
      <w:r w:rsidRPr="00692632">
        <w:rPr>
          <w:rFonts w:ascii="Times New Roman" w:hAnsi="Times New Roman" w:cs="Times New Roman"/>
          <w:sz w:val="24"/>
          <w:szCs w:val="24"/>
        </w:rPr>
        <w:t>Candidate prioritization therefore incorporated multiple evidence sources, including:</w:t>
      </w:r>
    </w:p>
    <w:p w:rsidR="00692632" w:rsidRPr="00692632" w:rsidRDefault="00692632" w:rsidP="00692632">
      <w:pPr>
        <w:numPr>
          <w:ilvl w:val="0"/>
          <w:numId w:val="30"/>
        </w:numPr>
        <w:rPr>
          <w:rFonts w:ascii="Times New Roman" w:hAnsi="Times New Roman" w:cs="Times New Roman"/>
          <w:sz w:val="24"/>
          <w:szCs w:val="24"/>
        </w:rPr>
      </w:pPr>
      <w:r w:rsidRPr="00692632">
        <w:rPr>
          <w:rFonts w:ascii="Times New Roman" w:hAnsi="Times New Roman" w:cs="Times New Roman"/>
          <w:sz w:val="24"/>
          <w:szCs w:val="24"/>
        </w:rPr>
        <w:t>Model-derived evidence.</w:t>
      </w:r>
    </w:p>
    <w:p w:rsidR="00692632" w:rsidRPr="00692632" w:rsidRDefault="00692632" w:rsidP="00692632">
      <w:pPr>
        <w:numPr>
          <w:ilvl w:val="0"/>
          <w:numId w:val="30"/>
        </w:numPr>
        <w:rPr>
          <w:rFonts w:ascii="Times New Roman" w:hAnsi="Times New Roman" w:cs="Times New Roman"/>
          <w:sz w:val="24"/>
          <w:szCs w:val="24"/>
        </w:rPr>
      </w:pPr>
      <w:r w:rsidRPr="00692632">
        <w:rPr>
          <w:rFonts w:ascii="Times New Roman" w:hAnsi="Times New Roman" w:cs="Times New Roman"/>
          <w:sz w:val="24"/>
          <w:szCs w:val="24"/>
        </w:rPr>
        <w:t>Functional annotation.</w:t>
      </w:r>
    </w:p>
    <w:p w:rsidR="00692632" w:rsidRPr="00692632" w:rsidRDefault="00692632" w:rsidP="00692632">
      <w:pPr>
        <w:numPr>
          <w:ilvl w:val="0"/>
          <w:numId w:val="30"/>
        </w:numPr>
        <w:rPr>
          <w:rFonts w:ascii="Times New Roman" w:hAnsi="Times New Roman" w:cs="Times New Roman"/>
          <w:sz w:val="24"/>
          <w:szCs w:val="24"/>
        </w:rPr>
      </w:pPr>
      <w:r w:rsidRPr="00692632">
        <w:rPr>
          <w:rFonts w:ascii="Times New Roman" w:hAnsi="Times New Roman" w:cs="Times New Roman"/>
          <w:sz w:val="24"/>
          <w:szCs w:val="24"/>
        </w:rPr>
        <w:t>Biological information.</w:t>
      </w:r>
    </w:p>
    <w:p w:rsidR="00692632" w:rsidRPr="00692632" w:rsidRDefault="00692632" w:rsidP="00692632">
      <w:pPr>
        <w:numPr>
          <w:ilvl w:val="0"/>
          <w:numId w:val="30"/>
        </w:numPr>
        <w:rPr>
          <w:rFonts w:ascii="Times New Roman" w:hAnsi="Times New Roman" w:cs="Times New Roman"/>
          <w:sz w:val="24"/>
          <w:szCs w:val="24"/>
        </w:rPr>
      </w:pPr>
      <w:r w:rsidRPr="00692632">
        <w:rPr>
          <w:rFonts w:ascii="Times New Roman" w:hAnsi="Times New Roman" w:cs="Times New Roman"/>
          <w:sz w:val="24"/>
          <w:szCs w:val="24"/>
        </w:rPr>
        <w:t>External GWAS evidence.</w:t>
      </w:r>
    </w:p>
    <w:p w:rsidR="00692632" w:rsidRPr="00692632" w:rsidRDefault="00692632" w:rsidP="00692632">
      <w:pPr>
        <w:rPr>
          <w:rFonts w:ascii="Times New Roman" w:hAnsi="Times New Roman" w:cs="Times New Roman"/>
          <w:sz w:val="24"/>
          <w:szCs w:val="24"/>
        </w:rPr>
      </w:pPr>
      <w:r w:rsidRPr="00692632">
        <w:rPr>
          <w:rFonts w:ascii="Times New Roman" w:hAnsi="Times New Roman" w:cs="Times New Roman"/>
          <w:sz w:val="24"/>
          <w:szCs w:val="24"/>
        </w:rPr>
        <w:t>The integration of multiple evidence types was intended to prioritize variants supported by complementary lines of evidence.</w:t>
      </w:r>
    </w:p>
    <w:p w:rsidR="00692632" w:rsidRPr="00692632" w:rsidRDefault="00692632" w:rsidP="00692632">
      <w:pPr>
        <w:rPr>
          <w:rFonts w:ascii="Times New Roman" w:hAnsi="Times New Roman" w:cs="Times New Roman"/>
          <w:sz w:val="24"/>
          <w:szCs w:val="24"/>
        </w:rPr>
      </w:pPr>
      <w:r w:rsidRPr="00692632">
        <w:rPr>
          <w:rFonts w:ascii="Times New Roman" w:hAnsi="Times New Roman" w:cs="Times New Roman"/>
          <w:sz w:val="24"/>
          <w:szCs w:val="24"/>
        </w:rPr>
        <w:t>This approach reduced reliance on a single statistical metric or model prediction and provided a broader framework for hypothesis generation.</w:t>
      </w:r>
    </w:p>
    <w:p w:rsidR="00692632" w:rsidRPr="00692632" w:rsidRDefault="00692632" w:rsidP="00692632">
      <w:pPr>
        <w:rPr>
          <w:rFonts w:ascii="Times New Roman" w:hAnsi="Times New Roman" w:cs="Times New Roman"/>
          <w:sz w:val="24"/>
          <w:szCs w:val="24"/>
        </w:rPr>
      </w:pPr>
      <w:r w:rsidRPr="00692632">
        <w:rPr>
          <w:rFonts w:ascii="Times New Roman" w:hAnsi="Times New Roman" w:cs="Times New Roman"/>
          <w:sz w:val="24"/>
          <w:szCs w:val="24"/>
        </w:rPr>
        <w:pict>
          <v:rect id="_x0000_i1193" style="width:0;height:1.5pt" o:hralign="center" o:hrstd="t" o:hr="t" fillcolor="#a0a0a0" stroked="f"/>
        </w:pict>
      </w:r>
    </w:p>
    <w:p w:rsidR="00692632" w:rsidRPr="00692632" w:rsidRDefault="00692632" w:rsidP="00692632">
      <w:pPr>
        <w:rPr>
          <w:rFonts w:ascii="Times New Roman" w:hAnsi="Times New Roman" w:cs="Times New Roman"/>
          <w:b/>
          <w:bCs/>
          <w:sz w:val="24"/>
          <w:szCs w:val="24"/>
        </w:rPr>
      </w:pPr>
      <w:r w:rsidRPr="00692632">
        <w:rPr>
          <w:rFonts w:ascii="Times New Roman" w:hAnsi="Times New Roman" w:cs="Times New Roman"/>
          <w:b/>
          <w:bCs/>
          <w:sz w:val="24"/>
          <w:szCs w:val="24"/>
        </w:rPr>
        <w:t>2.18 Model–Biology Concordance and Discordance Analysis</w:t>
      </w:r>
    </w:p>
    <w:p w:rsidR="00692632" w:rsidRPr="00692632" w:rsidRDefault="00692632" w:rsidP="00692632">
      <w:pPr>
        <w:rPr>
          <w:rFonts w:ascii="Times New Roman" w:hAnsi="Times New Roman" w:cs="Times New Roman"/>
          <w:sz w:val="24"/>
          <w:szCs w:val="24"/>
        </w:rPr>
      </w:pPr>
      <w:r w:rsidRPr="00692632">
        <w:rPr>
          <w:rFonts w:ascii="Times New Roman" w:hAnsi="Times New Roman" w:cs="Times New Roman"/>
          <w:sz w:val="24"/>
          <w:szCs w:val="24"/>
        </w:rPr>
        <w:t>Candidate rankings were further examined by comparing model-based evidence with biological evidence.</w:t>
      </w:r>
    </w:p>
    <w:p w:rsidR="00692632" w:rsidRPr="00692632" w:rsidRDefault="00692632" w:rsidP="00692632">
      <w:pPr>
        <w:rPr>
          <w:rFonts w:ascii="Times New Roman" w:hAnsi="Times New Roman" w:cs="Times New Roman"/>
          <w:sz w:val="24"/>
          <w:szCs w:val="24"/>
        </w:rPr>
      </w:pPr>
      <w:r w:rsidRPr="00692632">
        <w:rPr>
          <w:rFonts w:ascii="Times New Roman" w:hAnsi="Times New Roman" w:cs="Times New Roman"/>
          <w:sz w:val="24"/>
          <w:szCs w:val="24"/>
        </w:rPr>
        <w:t>Candidates were assessed for:</w:t>
      </w:r>
    </w:p>
    <w:p w:rsidR="00692632" w:rsidRPr="00692632" w:rsidRDefault="00692632" w:rsidP="00692632">
      <w:pPr>
        <w:numPr>
          <w:ilvl w:val="0"/>
          <w:numId w:val="31"/>
        </w:numPr>
        <w:rPr>
          <w:rFonts w:ascii="Times New Roman" w:hAnsi="Times New Roman" w:cs="Times New Roman"/>
          <w:sz w:val="24"/>
          <w:szCs w:val="24"/>
        </w:rPr>
      </w:pPr>
      <w:r w:rsidRPr="00692632">
        <w:rPr>
          <w:rFonts w:ascii="Times New Roman" w:hAnsi="Times New Roman" w:cs="Times New Roman"/>
          <w:sz w:val="24"/>
          <w:szCs w:val="24"/>
        </w:rPr>
        <w:t>Concordance, where model and biological evidence supported similar prioritization.</w:t>
      </w:r>
    </w:p>
    <w:p w:rsidR="00692632" w:rsidRPr="00692632" w:rsidRDefault="00692632" w:rsidP="00692632">
      <w:pPr>
        <w:numPr>
          <w:ilvl w:val="0"/>
          <w:numId w:val="31"/>
        </w:numPr>
        <w:rPr>
          <w:rFonts w:ascii="Times New Roman" w:hAnsi="Times New Roman" w:cs="Times New Roman"/>
          <w:sz w:val="24"/>
          <w:szCs w:val="24"/>
        </w:rPr>
      </w:pPr>
      <w:r w:rsidRPr="00692632">
        <w:rPr>
          <w:rFonts w:ascii="Times New Roman" w:hAnsi="Times New Roman" w:cs="Times New Roman"/>
          <w:sz w:val="24"/>
          <w:szCs w:val="24"/>
        </w:rPr>
        <w:t>Discordance, where model-based and biological evidence differed.</w:t>
      </w:r>
    </w:p>
    <w:p w:rsidR="00692632" w:rsidRPr="00692632" w:rsidRDefault="00692632" w:rsidP="00692632">
      <w:pPr>
        <w:rPr>
          <w:rFonts w:ascii="Times New Roman" w:hAnsi="Times New Roman" w:cs="Times New Roman"/>
          <w:sz w:val="24"/>
          <w:szCs w:val="24"/>
        </w:rPr>
      </w:pPr>
      <w:r w:rsidRPr="00692632">
        <w:rPr>
          <w:rFonts w:ascii="Times New Roman" w:hAnsi="Times New Roman" w:cs="Times New Roman"/>
          <w:sz w:val="24"/>
          <w:szCs w:val="24"/>
        </w:rPr>
        <w:t>Discordance analysis was included because disagreement between evidence sources may itself be informative.</w:t>
      </w:r>
    </w:p>
    <w:p w:rsidR="00692632" w:rsidRPr="00692632" w:rsidRDefault="00692632" w:rsidP="00692632">
      <w:pPr>
        <w:rPr>
          <w:rFonts w:ascii="Times New Roman" w:hAnsi="Times New Roman" w:cs="Times New Roman"/>
          <w:sz w:val="24"/>
          <w:szCs w:val="24"/>
        </w:rPr>
      </w:pPr>
      <w:r w:rsidRPr="00692632">
        <w:rPr>
          <w:rFonts w:ascii="Times New Roman" w:hAnsi="Times New Roman" w:cs="Times New Roman"/>
          <w:sz w:val="24"/>
          <w:szCs w:val="24"/>
        </w:rPr>
        <w:lastRenderedPageBreak/>
        <w:t>For example, a candidate receiving strong model support but limited biological support may represent a statistical pattern requiring additional validation. Conversely, a candidate with strong biological evidence but lower model support may represent a biologically interesting variant not fully captured by the available model features.</w:t>
      </w:r>
    </w:p>
    <w:p w:rsidR="00692632" w:rsidRPr="00692632" w:rsidRDefault="00692632" w:rsidP="00692632">
      <w:pPr>
        <w:rPr>
          <w:rFonts w:ascii="Times New Roman" w:hAnsi="Times New Roman" w:cs="Times New Roman"/>
          <w:sz w:val="24"/>
          <w:szCs w:val="24"/>
        </w:rPr>
      </w:pPr>
      <w:r w:rsidRPr="00692632">
        <w:rPr>
          <w:rFonts w:ascii="Times New Roman" w:hAnsi="Times New Roman" w:cs="Times New Roman"/>
          <w:sz w:val="24"/>
          <w:szCs w:val="24"/>
        </w:rPr>
        <w:pict>
          <v:rect id="_x0000_i1194" style="width:0;height:1.5pt" o:hralign="center" o:hrstd="t" o:hr="t" fillcolor="#a0a0a0" stroked="f"/>
        </w:pict>
      </w:r>
    </w:p>
    <w:p w:rsidR="00692632" w:rsidRPr="00692632" w:rsidRDefault="00692632" w:rsidP="00692632">
      <w:pPr>
        <w:rPr>
          <w:rFonts w:ascii="Times New Roman" w:hAnsi="Times New Roman" w:cs="Times New Roman"/>
          <w:b/>
          <w:bCs/>
          <w:sz w:val="24"/>
          <w:szCs w:val="24"/>
        </w:rPr>
      </w:pPr>
      <w:r w:rsidRPr="00692632">
        <w:rPr>
          <w:rFonts w:ascii="Times New Roman" w:hAnsi="Times New Roman" w:cs="Times New Roman"/>
          <w:b/>
          <w:bCs/>
          <w:sz w:val="24"/>
          <w:szCs w:val="24"/>
        </w:rPr>
        <w:t>2.19 Robustness and Rank-Stability Analysis</w:t>
      </w:r>
    </w:p>
    <w:p w:rsidR="00692632" w:rsidRPr="00692632" w:rsidRDefault="00692632" w:rsidP="00692632">
      <w:pPr>
        <w:rPr>
          <w:rFonts w:ascii="Times New Roman" w:hAnsi="Times New Roman" w:cs="Times New Roman"/>
          <w:sz w:val="24"/>
          <w:szCs w:val="24"/>
        </w:rPr>
      </w:pPr>
      <w:r w:rsidRPr="00692632">
        <w:rPr>
          <w:rFonts w:ascii="Times New Roman" w:hAnsi="Times New Roman" w:cs="Times New Roman"/>
          <w:sz w:val="24"/>
          <w:szCs w:val="24"/>
        </w:rPr>
        <w:t>The robustness of candidate prioritization was assessed through rank-stability analysis.</w:t>
      </w:r>
    </w:p>
    <w:p w:rsidR="00692632" w:rsidRPr="00692632" w:rsidRDefault="00692632" w:rsidP="00692632">
      <w:pPr>
        <w:rPr>
          <w:rFonts w:ascii="Times New Roman" w:hAnsi="Times New Roman" w:cs="Times New Roman"/>
          <w:sz w:val="24"/>
          <w:szCs w:val="24"/>
        </w:rPr>
      </w:pPr>
      <w:r w:rsidRPr="00692632">
        <w:rPr>
          <w:rFonts w:ascii="Times New Roman" w:hAnsi="Times New Roman" w:cs="Times New Roman"/>
          <w:sz w:val="24"/>
          <w:szCs w:val="24"/>
        </w:rPr>
        <w:t>This stage examined whether candidate rankings remained relatively stable when the prioritization framework was evaluated under different conditions or scoring configurations.</w:t>
      </w:r>
    </w:p>
    <w:p w:rsidR="00692632" w:rsidRPr="00692632" w:rsidRDefault="00692632" w:rsidP="00692632">
      <w:pPr>
        <w:rPr>
          <w:rFonts w:ascii="Times New Roman" w:hAnsi="Times New Roman" w:cs="Times New Roman"/>
          <w:sz w:val="24"/>
          <w:szCs w:val="24"/>
        </w:rPr>
      </w:pPr>
      <w:r w:rsidRPr="00692632">
        <w:rPr>
          <w:rFonts w:ascii="Times New Roman" w:hAnsi="Times New Roman" w:cs="Times New Roman"/>
          <w:sz w:val="24"/>
          <w:szCs w:val="24"/>
        </w:rPr>
        <w:t>Rank stability was included because a final prioritization list should not depend entirely on a single arbitrary scoring decision.</w:t>
      </w:r>
    </w:p>
    <w:p w:rsidR="00692632" w:rsidRPr="00692632" w:rsidRDefault="00692632" w:rsidP="00692632">
      <w:pPr>
        <w:rPr>
          <w:rFonts w:ascii="Times New Roman" w:hAnsi="Times New Roman" w:cs="Times New Roman"/>
          <w:sz w:val="24"/>
          <w:szCs w:val="24"/>
        </w:rPr>
      </w:pPr>
      <w:r w:rsidRPr="00692632">
        <w:rPr>
          <w:rFonts w:ascii="Times New Roman" w:hAnsi="Times New Roman" w:cs="Times New Roman"/>
          <w:sz w:val="24"/>
          <w:szCs w:val="24"/>
        </w:rPr>
        <w:t>Candidates that remained highly ranked across analyses were considered more robustly prioritized than candidates whose rankings varied substantially.</w:t>
      </w:r>
    </w:p>
    <w:p w:rsidR="00692632" w:rsidRPr="00692632" w:rsidRDefault="00692632" w:rsidP="00692632">
      <w:pPr>
        <w:rPr>
          <w:rFonts w:ascii="Times New Roman" w:hAnsi="Times New Roman" w:cs="Times New Roman"/>
          <w:sz w:val="24"/>
          <w:szCs w:val="24"/>
        </w:rPr>
      </w:pPr>
      <w:r w:rsidRPr="00692632">
        <w:rPr>
          <w:rFonts w:ascii="Times New Roman" w:hAnsi="Times New Roman" w:cs="Times New Roman"/>
          <w:sz w:val="24"/>
          <w:szCs w:val="24"/>
        </w:rPr>
        <w:pict>
          <v:rect id="_x0000_i1195" style="width:0;height:1.5pt" o:hralign="center" o:hrstd="t" o:hr="t" fillcolor="#a0a0a0" stroked="f"/>
        </w:pict>
      </w:r>
    </w:p>
    <w:p w:rsidR="00692632" w:rsidRPr="00692632" w:rsidRDefault="00692632" w:rsidP="00692632">
      <w:pPr>
        <w:rPr>
          <w:rFonts w:ascii="Times New Roman" w:hAnsi="Times New Roman" w:cs="Times New Roman"/>
          <w:b/>
          <w:bCs/>
          <w:sz w:val="24"/>
          <w:szCs w:val="24"/>
        </w:rPr>
      </w:pPr>
      <w:r w:rsidRPr="00692632">
        <w:rPr>
          <w:rFonts w:ascii="Times New Roman" w:hAnsi="Times New Roman" w:cs="Times New Roman"/>
          <w:b/>
          <w:bCs/>
          <w:sz w:val="24"/>
          <w:szCs w:val="24"/>
        </w:rPr>
        <w:t>2.20 Final Candidate Dataset Quality Control</w:t>
      </w:r>
    </w:p>
    <w:p w:rsidR="00692632" w:rsidRPr="00692632" w:rsidRDefault="00692632" w:rsidP="00692632">
      <w:pPr>
        <w:rPr>
          <w:rFonts w:ascii="Times New Roman" w:hAnsi="Times New Roman" w:cs="Times New Roman"/>
          <w:sz w:val="24"/>
          <w:szCs w:val="24"/>
        </w:rPr>
      </w:pPr>
      <w:r w:rsidRPr="00692632">
        <w:rPr>
          <w:rFonts w:ascii="Times New Roman" w:hAnsi="Times New Roman" w:cs="Times New Roman"/>
          <w:sz w:val="24"/>
          <w:szCs w:val="24"/>
        </w:rPr>
        <w:t>The final candidate dataset was subjected to quality-control checks.</w:t>
      </w:r>
    </w:p>
    <w:p w:rsidR="00692632" w:rsidRPr="00692632" w:rsidRDefault="00692632" w:rsidP="00692632">
      <w:pPr>
        <w:rPr>
          <w:rFonts w:ascii="Times New Roman" w:hAnsi="Times New Roman" w:cs="Times New Roman"/>
          <w:sz w:val="24"/>
          <w:szCs w:val="24"/>
        </w:rPr>
      </w:pPr>
      <w:r w:rsidRPr="00692632">
        <w:rPr>
          <w:rFonts w:ascii="Times New Roman" w:hAnsi="Times New Roman" w:cs="Times New Roman"/>
          <w:sz w:val="24"/>
          <w:szCs w:val="24"/>
        </w:rPr>
        <w:t>The final dataset contained:</w:t>
      </w:r>
    </w:p>
    <w:p w:rsidR="00692632" w:rsidRPr="00692632" w:rsidRDefault="00692632" w:rsidP="00692632">
      <w:pPr>
        <w:numPr>
          <w:ilvl w:val="0"/>
          <w:numId w:val="32"/>
        </w:numPr>
        <w:rPr>
          <w:rFonts w:ascii="Times New Roman" w:hAnsi="Times New Roman" w:cs="Times New Roman"/>
          <w:sz w:val="24"/>
          <w:szCs w:val="24"/>
        </w:rPr>
      </w:pPr>
      <w:r w:rsidRPr="00692632">
        <w:rPr>
          <w:rFonts w:ascii="Times New Roman" w:hAnsi="Times New Roman" w:cs="Times New Roman"/>
          <w:sz w:val="24"/>
          <w:szCs w:val="24"/>
        </w:rPr>
        <w:t>17 candidate variants.</w:t>
      </w:r>
    </w:p>
    <w:p w:rsidR="00692632" w:rsidRPr="00692632" w:rsidRDefault="00692632" w:rsidP="00692632">
      <w:pPr>
        <w:numPr>
          <w:ilvl w:val="0"/>
          <w:numId w:val="32"/>
        </w:numPr>
        <w:rPr>
          <w:rFonts w:ascii="Times New Roman" w:hAnsi="Times New Roman" w:cs="Times New Roman"/>
          <w:sz w:val="24"/>
          <w:szCs w:val="24"/>
        </w:rPr>
      </w:pPr>
      <w:r w:rsidRPr="00692632">
        <w:rPr>
          <w:rFonts w:ascii="Times New Roman" w:hAnsi="Times New Roman" w:cs="Times New Roman"/>
          <w:sz w:val="24"/>
          <w:szCs w:val="24"/>
        </w:rPr>
        <w:t>17 unique SNP identifiers.</w:t>
      </w:r>
    </w:p>
    <w:p w:rsidR="00692632" w:rsidRPr="00692632" w:rsidRDefault="00692632" w:rsidP="00692632">
      <w:pPr>
        <w:numPr>
          <w:ilvl w:val="0"/>
          <w:numId w:val="32"/>
        </w:numPr>
        <w:rPr>
          <w:rFonts w:ascii="Times New Roman" w:hAnsi="Times New Roman" w:cs="Times New Roman"/>
          <w:sz w:val="24"/>
          <w:szCs w:val="24"/>
        </w:rPr>
      </w:pPr>
      <w:r w:rsidRPr="00692632">
        <w:rPr>
          <w:rFonts w:ascii="Times New Roman" w:hAnsi="Times New Roman" w:cs="Times New Roman"/>
          <w:sz w:val="24"/>
          <w:szCs w:val="24"/>
        </w:rPr>
        <w:t>No duplicate SNPs.</w:t>
      </w:r>
    </w:p>
    <w:p w:rsidR="00692632" w:rsidRPr="00692632" w:rsidRDefault="00692632" w:rsidP="00692632">
      <w:pPr>
        <w:numPr>
          <w:ilvl w:val="0"/>
          <w:numId w:val="32"/>
        </w:numPr>
        <w:rPr>
          <w:rFonts w:ascii="Times New Roman" w:hAnsi="Times New Roman" w:cs="Times New Roman"/>
          <w:sz w:val="24"/>
          <w:szCs w:val="24"/>
        </w:rPr>
      </w:pPr>
      <w:r w:rsidRPr="00692632">
        <w:rPr>
          <w:rFonts w:ascii="Times New Roman" w:hAnsi="Times New Roman" w:cs="Times New Roman"/>
          <w:sz w:val="24"/>
          <w:szCs w:val="24"/>
        </w:rPr>
        <w:t>No missing SNP identifiers.</w:t>
      </w:r>
    </w:p>
    <w:p w:rsidR="00692632" w:rsidRPr="00692632" w:rsidRDefault="00692632" w:rsidP="00692632">
      <w:pPr>
        <w:rPr>
          <w:rFonts w:ascii="Times New Roman" w:hAnsi="Times New Roman" w:cs="Times New Roman"/>
          <w:sz w:val="24"/>
          <w:szCs w:val="24"/>
        </w:rPr>
      </w:pPr>
      <w:r w:rsidRPr="00692632">
        <w:rPr>
          <w:rFonts w:ascii="Times New Roman" w:hAnsi="Times New Roman" w:cs="Times New Roman"/>
          <w:sz w:val="24"/>
          <w:szCs w:val="24"/>
        </w:rPr>
        <w:t>This confirmed that the final prioritized candidate set was internally consistent.</w:t>
      </w:r>
    </w:p>
    <w:p w:rsidR="00692632" w:rsidRPr="00692632" w:rsidRDefault="00692632" w:rsidP="00692632">
      <w:pPr>
        <w:rPr>
          <w:rFonts w:ascii="Times New Roman" w:hAnsi="Times New Roman" w:cs="Times New Roman"/>
          <w:sz w:val="24"/>
          <w:szCs w:val="24"/>
        </w:rPr>
      </w:pPr>
      <w:r w:rsidRPr="00692632">
        <w:rPr>
          <w:rFonts w:ascii="Times New Roman" w:hAnsi="Times New Roman" w:cs="Times New Roman"/>
          <w:sz w:val="24"/>
          <w:szCs w:val="24"/>
        </w:rPr>
        <w:pict>
          <v:rect id="_x0000_i1196" style="width:0;height:1.5pt" o:hralign="center" o:hrstd="t" o:hr="t" fillcolor="#a0a0a0" stroked="f"/>
        </w:pict>
      </w:r>
    </w:p>
    <w:p w:rsidR="00692632" w:rsidRPr="00692632" w:rsidRDefault="00692632" w:rsidP="00692632">
      <w:pPr>
        <w:rPr>
          <w:rFonts w:ascii="Times New Roman" w:hAnsi="Times New Roman" w:cs="Times New Roman"/>
          <w:b/>
          <w:bCs/>
          <w:sz w:val="24"/>
          <w:szCs w:val="24"/>
        </w:rPr>
      </w:pPr>
      <w:r w:rsidRPr="00692632">
        <w:rPr>
          <w:rFonts w:ascii="Times New Roman" w:hAnsi="Times New Roman" w:cs="Times New Roman"/>
          <w:b/>
          <w:bCs/>
          <w:sz w:val="24"/>
          <w:szCs w:val="24"/>
        </w:rPr>
        <w:t>2.21 Reproducibility and Final Project Organization</w:t>
      </w:r>
    </w:p>
    <w:p w:rsidR="00692632" w:rsidRPr="00692632" w:rsidRDefault="00692632" w:rsidP="00692632">
      <w:pPr>
        <w:rPr>
          <w:rFonts w:ascii="Times New Roman" w:hAnsi="Times New Roman" w:cs="Times New Roman"/>
          <w:sz w:val="24"/>
          <w:szCs w:val="24"/>
        </w:rPr>
      </w:pPr>
      <w:r w:rsidRPr="00692632">
        <w:rPr>
          <w:rFonts w:ascii="Times New Roman" w:hAnsi="Times New Roman" w:cs="Times New Roman"/>
          <w:sz w:val="24"/>
          <w:szCs w:val="24"/>
        </w:rPr>
        <w:t>The completed analysis was organized into a final reproducibility package.</w:t>
      </w:r>
    </w:p>
    <w:p w:rsidR="00692632" w:rsidRPr="00692632" w:rsidRDefault="00692632" w:rsidP="00692632">
      <w:pPr>
        <w:rPr>
          <w:rFonts w:ascii="Times New Roman" w:hAnsi="Times New Roman" w:cs="Times New Roman"/>
          <w:sz w:val="24"/>
          <w:szCs w:val="24"/>
        </w:rPr>
      </w:pPr>
      <w:r w:rsidRPr="00692632">
        <w:rPr>
          <w:rFonts w:ascii="Times New Roman" w:hAnsi="Times New Roman" w:cs="Times New Roman"/>
          <w:sz w:val="24"/>
          <w:szCs w:val="24"/>
        </w:rPr>
        <w:t>The final project structure included:</w:t>
      </w:r>
    </w:p>
    <w:p w:rsidR="00692632" w:rsidRPr="00692632" w:rsidRDefault="00692632" w:rsidP="00692632">
      <w:pPr>
        <w:numPr>
          <w:ilvl w:val="0"/>
          <w:numId w:val="33"/>
        </w:numPr>
        <w:rPr>
          <w:rFonts w:ascii="Times New Roman" w:hAnsi="Times New Roman" w:cs="Times New Roman"/>
          <w:sz w:val="24"/>
          <w:szCs w:val="24"/>
        </w:rPr>
      </w:pPr>
      <w:r w:rsidRPr="00692632">
        <w:rPr>
          <w:rFonts w:ascii="Times New Roman" w:hAnsi="Times New Roman" w:cs="Times New Roman"/>
          <w:sz w:val="24"/>
          <w:szCs w:val="24"/>
        </w:rPr>
        <w:t>scripts/</w:t>
      </w:r>
    </w:p>
    <w:p w:rsidR="00692632" w:rsidRPr="00692632" w:rsidRDefault="00692632" w:rsidP="00692632">
      <w:pPr>
        <w:numPr>
          <w:ilvl w:val="0"/>
          <w:numId w:val="33"/>
        </w:numPr>
        <w:rPr>
          <w:rFonts w:ascii="Times New Roman" w:hAnsi="Times New Roman" w:cs="Times New Roman"/>
          <w:sz w:val="24"/>
          <w:szCs w:val="24"/>
        </w:rPr>
      </w:pPr>
      <w:r w:rsidRPr="00692632">
        <w:rPr>
          <w:rFonts w:ascii="Times New Roman" w:hAnsi="Times New Roman" w:cs="Times New Roman"/>
          <w:sz w:val="24"/>
          <w:szCs w:val="24"/>
        </w:rPr>
        <w:t>results/</w:t>
      </w:r>
    </w:p>
    <w:p w:rsidR="00692632" w:rsidRPr="00692632" w:rsidRDefault="00692632" w:rsidP="00692632">
      <w:pPr>
        <w:numPr>
          <w:ilvl w:val="0"/>
          <w:numId w:val="33"/>
        </w:numPr>
        <w:rPr>
          <w:rFonts w:ascii="Times New Roman" w:hAnsi="Times New Roman" w:cs="Times New Roman"/>
          <w:sz w:val="24"/>
          <w:szCs w:val="24"/>
        </w:rPr>
      </w:pPr>
      <w:r w:rsidRPr="00692632">
        <w:rPr>
          <w:rFonts w:ascii="Times New Roman" w:hAnsi="Times New Roman" w:cs="Times New Roman"/>
          <w:sz w:val="24"/>
          <w:szCs w:val="24"/>
        </w:rPr>
        <w:t>figures/</w:t>
      </w:r>
    </w:p>
    <w:p w:rsidR="00692632" w:rsidRPr="00692632" w:rsidRDefault="00692632" w:rsidP="00692632">
      <w:pPr>
        <w:numPr>
          <w:ilvl w:val="0"/>
          <w:numId w:val="33"/>
        </w:numPr>
        <w:rPr>
          <w:rFonts w:ascii="Times New Roman" w:hAnsi="Times New Roman" w:cs="Times New Roman"/>
          <w:sz w:val="24"/>
          <w:szCs w:val="24"/>
        </w:rPr>
      </w:pPr>
      <w:r w:rsidRPr="00692632">
        <w:rPr>
          <w:rFonts w:ascii="Times New Roman" w:hAnsi="Times New Roman" w:cs="Times New Roman"/>
          <w:sz w:val="24"/>
          <w:szCs w:val="24"/>
        </w:rPr>
        <w:t>tables/</w:t>
      </w:r>
    </w:p>
    <w:p w:rsidR="00692632" w:rsidRPr="00692632" w:rsidRDefault="00692632" w:rsidP="00692632">
      <w:pPr>
        <w:numPr>
          <w:ilvl w:val="0"/>
          <w:numId w:val="33"/>
        </w:numPr>
        <w:rPr>
          <w:rFonts w:ascii="Times New Roman" w:hAnsi="Times New Roman" w:cs="Times New Roman"/>
          <w:sz w:val="24"/>
          <w:szCs w:val="24"/>
        </w:rPr>
      </w:pPr>
      <w:r w:rsidRPr="00692632">
        <w:rPr>
          <w:rFonts w:ascii="Times New Roman" w:hAnsi="Times New Roman" w:cs="Times New Roman"/>
          <w:sz w:val="24"/>
          <w:szCs w:val="24"/>
        </w:rPr>
        <w:t>docs/</w:t>
      </w:r>
    </w:p>
    <w:p w:rsidR="00692632" w:rsidRPr="00692632" w:rsidRDefault="00692632" w:rsidP="00692632">
      <w:pPr>
        <w:numPr>
          <w:ilvl w:val="0"/>
          <w:numId w:val="33"/>
        </w:numPr>
        <w:rPr>
          <w:rFonts w:ascii="Times New Roman" w:hAnsi="Times New Roman" w:cs="Times New Roman"/>
          <w:sz w:val="24"/>
          <w:szCs w:val="24"/>
        </w:rPr>
      </w:pPr>
      <w:proofErr w:type="spellStart"/>
      <w:r w:rsidRPr="00692632">
        <w:rPr>
          <w:rFonts w:ascii="Times New Roman" w:hAnsi="Times New Roman" w:cs="Times New Roman"/>
          <w:sz w:val="24"/>
          <w:szCs w:val="24"/>
        </w:rPr>
        <w:t>data_reference</w:t>
      </w:r>
      <w:proofErr w:type="spellEnd"/>
      <w:r w:rsidRPr="00692632">
        <w:rPr>
          <w:rFonts w:ascii="Times New Roman" w:hAnsi="Times New Roman" w:cs="Times New Roman"/>
          <w:sz w:val="24"/>
          <w:szCs w:val="24"/>
        </w:rPr>
        <w:t>/</w:t>
      </w:r>
    </w:p>
    <w:p w:rsidR="00692632" w:rsidRPr="00692632" w:rsidRDefault="00692632" w:rsidP="00692632">
      <w:pPr>
        <w:rPr>
          <w:rFonts w:ascii="Times New Roman" w:hAnsi="Times New Roman" w:cs="Times New Roman"/>
          <w:sz w:val="24"/>
          <w:szCs w:val="24"/>
        </w:rPr>
      </w:pPr>
      <w:r w:rsidRPr="00692632">
        <w:rPr>
          <w:rFonts w:ascii="Times New Roman" w:hAnsi="Times New Roman" w:cs="Times New Roman"/>
          <w:sz w:val="24"/>
          <w:szCs w:val="24"/>
        </w:rPr>
        <w:lastRenderedPageBreak/>
        <w:t>A project file inventory was generated to document the consolidated project contents.</w:t>
      </w:r>
    </w:p>
    <w:p w:rsidR="00692632" w:rsidRPr="00692632" w:rsidRDefault="00692632" w:rsidP="00692632">
      <w:pPr>
        <w:rPr>
          <w:rFonts w:ascii="Times New Roman" w:hAnsi="Times New Roman" w:cs="Times New Roman"/>
          <w:sz w:val="24"/>
          <w:szCs w:val="24"/>
        </w:rPr>
      </w:pPr>
      <w:r w:rsidRPr="00692632">
        <w:rPr>
          <w:rFonts w:ascii="Times New Roman" w:hAnsi="Times New Roman" w:cs="Times New Roman"/>
          <w:sz w:val="24"/>
          <w:szCs w:val="24"/>
        </w:rPr>
        <w:t>A reproducibility manifest containing file-level SHA-256 hashes was also generated to support file-integrity verification.</w:t>
      </w:r>
    </w:p>
    <w:p w:rsidR="00692632" w:rsidRPr="00692632" w:rsidRDefault="00692632" w:rsidP="00692632">
      <w:pPr>
        <w:rPr>
          <w:rFonts w:ascii="Times New Roman" w:hAnsi="Times New Roman" w:cs="Times New Roman"/>
          <w:sz w:val="24"/>
          <w:szCs w:val="24"/>
        </w:rPr>
      </w:pPr>
      <w:r w:rsidRPr="00692632">
        <w:rPr>
          <w:rFonts w:ascii="Times New Roman" w:hAnsi="Times New Roman" w:cs="Times New Roman"/>
          <w:sz w:val="24"/>
          <w:szCs w:val="24"/>
        </w:rPr>
        <w:t>Final quality-control checks confirmed:</w:t>
      </w:r>
    </w:p>
    <w:p w:rsidR="00692632" w:rsidRPr="00692632" w:rsidRDefault="00692632" w:rsidP="00692632">
      <w:pPr>
        <w:numPr>
          <w:ilvl w:val="0"/>
          <w:numId w:val="34"/>
        </w:numPr>
        <w:rPr>
          <w:rFonts w:ascii="Times New Roman" w:hAnsi="Times New Roman" w:cs="Times New Roman"/>
          <w:sz w:val="24"/>
          <w:szCs w:val="24"/>
        </w:rPr>
      </w:pPr>
      <w:r w:rsidRPr="00692632">
        <w:rPr>
          <w:rFonts w:ascii="Times New Roman" w:hAnsi="Times New Roman" w:cs="Times New Roman"/>
          <w:sz w:val="24"/>
          <w:szCs w:val="24"/>
        </w:rPr>
        <w:t>The final candidate table was present.</w:t>
      </w:r>
    </w:p>
    <w:p w:rsidR="00692632" w:rsidRPr="00692632" w:rsidRDefault="00692632" w:rsidP="00692632">
      <w:pPr>
        <w:numPr>
          <w:ilvl w:val="0"/>
          <w:numId w:val="34"/>
        </w:numPr>
        <w:rPr>
          <w:rFonts w:ascii="Times New Roman" w:hAnsi="Times New Roman" w:cs="Times New Roman"/>
          <w:sz w:val="24"/>
          <w:szCs w:val="24"/>
        </w:rPr>
      </w:pPr>
      <w:r w:rsidRPr="00692632">
        <w:rPr>
          <w:rFonts w:ascii="Times New Roman" w:hAnsi="Times New Roman" w:cs="Times New Roman"/>
          <w:sz w:val="24"/>
          <w:szCs w:val="24"/>
        </w:rPr>
        <w:t>The 17-candidate dataset was present.</w:t>
      </w:r>
    </w:p>
    <w:p w:rsidR="00692632" w:rsidRPr="00692632" w:rsidRDefault="00692632" w:rsidP="00692632">
      <w:pPr>
        <w:numPr>
          <w:ilvl w:val="0"/>
          <w:numId w:val="34"/>
        </w:numPr>
        <w:rPr>
          <w:rFonts w:ascii="Times New Roman" w:hAnsi="Times New Roman" w:cs="Times New Roman"/>
          <w:sz w:val="24"/>
          <w:szCs w:val="24"/>
        </w:rPr>
      </w:pPr>
      <w:r w:rsidRPr="00692632">
        <w:rPr>
          <w:rFonts w:ascii="Times New Roman" w:hAnsi="Times New Roman" w:cs="Times New Roman"/>
          <w:sz w:val="24"/>
          <w:szCs w:val="24"/>
        </w:rPr>
        <w:t>All 17 SNPs were unique.</w:t>
      </w:r>
    </w:p>
    <w:p w:rsidR="00692632" w:rsidRPr="00692632" w:rsidRDefault="00692632" w:rsidP="00692632">
      <w:pPr>
        <w:numPr>
          <w:ilvl w:val="0"/>
          <w:numId w:val="34"/>
        </w:numPr>
        <w:rPr>
          <w:rFonts w:ascii="Times New Roman" w:hAnsi="Times New Roman" w:cs="Times New Roman"/>
          <w:sz w:val="24"/>
          <w:szCs w:val="24"/>
        </w:rPr>
      </w:pPr>
      <w:r w:rsidRPr="00692632">
        <w:rPr>
          <w:rFonts w:ascii="Times New Roman" w:hAnsi="Times New Roman" w:cs="Times New Roman"/>
          <w:sz w:val="24"/>
          <w:szCs w:val="24"/>
        </w:rPr>
        <w:t>No duplicate SNPs were present.</w:t>
      </w:r>
    </w:p>
    <w:p w:rsidR="00692632" w:rsidRPr="00692632" w:rsidRDefault="00692632" w:rsidP="00692632">
      <w:pPr>
        <w:numPr>
          <w:ilvl w:val="0"/>
          <w:numId w:val="34"/>
        </w:numPr>
        <w:rPr>
          <w:rFonts w:ascii="Times New Roman" w:hAnsi="Times New Roman" w:cs="Times New Roman"/>
          <w:sz w:val="24"/>
          <w:szCs w:val="24"/>
        </w:rPr>
      </w:pPr>
      <w:r w:rsidRPr="00692632">
        <w:rPr>
          <w:rFonts w:ascii="Times New Roman" w:hAnsi="Times New Roman" w:cs="Times New Roman"/>
          <w:sz w:val="24"/>
          <w:szCs w:val="24"/>
        </w:rPr>
        <w:t>Final figures were available.</w:t>
      </w:r>
    </w:p>
    <w:p w:rsidR="00692632" w:rsidRPr="00692632" w:rsidRDefault="00692632" w:rsidP="00692632">
      <w:pPr>
        <w:numPr>
          <w:ilvl w:val="0"/>
          <w:numId w:val="34"/>
        </w:numPr>
        <w:rPr>
          <w:rFonts w:ascii="Times New Roman" w:hAnsi="Times New Roman" w:cs="Times New Roman"/>
          <w:sz w:val="24"/>
          <w:szCs w:val="24"/>
        </w:rPr>
      </w:pPr>
      <w:r w:rsidRPr="00692632">
        <w:rPr>
          <w:rFonts w:ascii="Times New Roman" w:hAnsi="Times New Roman" w:cs="Times New Roman"/>
          <w:sz w:val="24"/>
          <w:szCs w:val="24"/>
        </w:rPr>
        <w:t>SHAP interpretation outputs were available.</w:t>
      </w:r>
    </w:p>
    <w:p w:rsidR="00692632" w:rsidRPr="00692632" w:rsidRDefault="00692632" w:rsidP="00692632">
      <w:pPr>
        <w:numPr>
          <w:ilvl w:val="0"/>
          <w:numId w:val="34"/>
        </w:numPr>
        <w:rPr>
          <w:rFonts w:ascii="Times New Roman" w:hAnsi="Times New Roman" w:cs="Times New Roman"/>
          <w:sz w:val="24"/>
          <w:szCs w:val="24"/>
        </w:rPr>
      </w:pPr>
      <w:r w:rsidRPr="00692632">
        <w:rPr>
          <w:rFonts w:ascii="Times New Roman" w:hAnsi="Times New Roman" w:cs="Times New Roman"/>
          <w:sz w:val="24"/>
          <w:szCs w:val="24"/>
        </w:rPr>
        <w:t>SHAP quality-control checks passed.</w:t>
      </w:r>
    </w:p>
    <w:p w:rsidR="00692632" w:rsidRPr="00692632" w:rsidRDefault="00692632" w:rsidP="00692632">
      <w:pPr>
        <w:numPr>
          <w:ilvl w:val="0"/>
          <w:numId w:val="34"/>
        </w:numPr>
        <w:rPr>
          <w:rFonts w:ascii="Times New Roman" w:hAnsi="Times New Roman" w:cs="Times New Roman"/>
          <w:sz w:val="24"/>
          <w:szCs w:val="24"/>
        </w:rPr>
      </w:pPr>
      <w:r w:rsidRPr="00692632">
        <w:rPr>
          <w:rFonts w:ascii="Times New Roman" w:hAnsi="Times New Roman" w:cs="Times New Roman"/>
          <w:sz w:val="24"/>
          <w:szCs w:val="24"/>
        </w:rPr>
        <w:t>Core analysis scripts were consolidated.</w:t>
      </w:r>
    </w:p>
    <w:p w:rsidR="00692632" w:rsidRPr="00692632" w:rsidRDefault="00692632" w:rsidP="00692632">
      <w:pPr>
        <w:numPr>
          <w:ilvl w:val="0"/>
          <w:numId w:val="34"/>
        </w:numPr>
        <w:rPr>
          <w:rFonts w:ascii="Times New Roman" w:hAnsi="Times New Roman" w:cs="Times New Roman"/>
          <w:sz w:val="24"/>
          <w:szCs w:val="24"/>
        </w:rPr>
      </w:pPr>
      <w:r w:rsidRPr="00692632">
        <w:rPr>
          <w:rFonts w:ascii="Times New Roman" w:hAnsi="Times New Roman" w:cs="Times New Roman"/>
          <w:sz w:val="24"/>
          <w:szCs w:val="24"/>
        </w:rPr>
        <w:t>Reproducibility documentation was generated.</w:t>
      </w:r>
    </w:p>
    <w:p w:rsidR="00692632" w:rsidRPr="00082F93" w:rsidRDefault="00692632" w:rsidP="00692632">
      <w:pPr>
        <w:rPr>
          <w:rFonts w:ascii="Times New Roman" w:hAnsi="Times New Roman" w:cs="Times New Roman"/>
          <w:sz w:val="24"/>
          <w:szCs w:val="24"/>
        </w:rPr>
      </w:pPr>
      <w:r w:rsidRPr="00692632">
        <w:rPr>
          <w:rFonts w:ascii="Times New Roman" w:hAnsi="Times New Roman" w:cs="Times New Roman"/>
          <w:sz w:val="24"/>
          <w:szCs w:val="24"/>
        </w:rPr>
        <w:t>The final package was therefore structured to allow the major stages of the analysis to be inspected and reproduced from the consolidated computational workflow.</w:t>
      </w:r>
    </w:p>
    <w:p w:rsidR="008555BE" w:rsidRPr="00082F93" w:rsidRDefault="008555BE" w:rsidP="00692632">
      <w:pPr>
        <w:rPr>
          <w:rFonts w:ascii="Times New Roman" w:hAnsi="Times New Roman" w:cs="Times New Roman"/>
          <w:b/>
          <w:bCs/>
          <w:sz w:val="24"/>
          <w:szCs w:val="24"/>
        </w:rPr>
      </w:pPr>
      <w:r w:rsidRPr="00082F93">
        <w:rPr>
          <w:rFonts w:ascii="Times New Roman" w:hAnsi="Times New Roman" w:cs="Times New Roman"/>
          <w:b/>
          <w:bCs/>
          <w:sz w:val="24"/>
          <w:szCs w:val="24"/>
        </w:rPr>
        <w:t>Code:</w:t>
      </w:r>
    </w:p>
    <w:p w:rsidR="00086C60" w:rsidRPr="00082F93" w:rsidRDefault="00086C60" w:rsidP="00692632">
      <w:pPr>
        <w:rPr>
          <w:rFonts w:ascii="Times New Roman" w:hAnsi="Times New Roman" w:cs="Times New Roman"/>
          <w:b/>
          <w:bCs/>
          <w:sz w:val="24"/>
          <w:szCs w:val="24"/>
        </w:rPr>
      </w:pPr>
      <w:r w:rsidRPr="00082F93">
        <w:rPr>
          <w:rFonts w:ascii="Times New Roman" w:hAnsi="Times New Roman" w:cs="Times New Roman"/>
          <w:b/>
          <w:bCs/>
          <w:sz w:val="24"/>
          <w:szCs w:val="24"/>
        </w:rPr>
        <w:t>Code 1 — Data Cleaning and Initial Dataset Preparation.</w:t>
      </w:r>
    </w:p>
    <w:p w:rsidR="008555BE" w:rsidRPr="00692632" w:rsidRDefault="008555BE" w:rsidP="00692632">
      <w:pPr>
        <w:rPr>
          <w:rFonts w:ascii="Times New Roman" w:hAnsi="Times New Roman" w:cs="Times New Roman"/>
          <w:b/>
          <w:bCs/>
          <w:sz w:val="24"/>
          <w:szCs w:val="24"/>
        </w:rPr>
      </w:pPr>
      <w:r w:rsidRPr="00082F93">
        <w:rPr>
          <w:rFonts w:ascii="Times New Roman" w:hAnsi="Times New Roman" w:cs="Times New Roman"/>
          <w:b/>
          <w:bCs/>
          <w:sz w:val="24"/>
          <w:szCs w:val="24"/>
        </w:rPr>
        <w:drawing>
          <wp:inline distT="0" distB="0" distL="0" distR="0" wp14:anchorId="01567368" wp14:editId="5CD2BB7A">
            <wp:extent cx="5731510" cy="2487295"/>
            <wp:effectExtent l="0" t="0" r="2540" b="8255"/>
            <wp:docPr id="194975894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49758949" name=""/>
                    <pic:cNvPicPr/>
                  </pic:nvPicPr>
                  <pic:blipFill>
                    <a:blip r:embed="rId8"/>
                    <a:stretch>
                      <a:fillRect/>
                    </a:stretch>
                  </pic:blipFill>
                  <pic:spPr>
                    <a:xfrm>
                      <a:off x="0" y="0"/>
                      <a:ext cx="5731510" cy="2487295"/>
                    </a:xfrm>
                    <a:prstGeom prst="rect">
                      <a:avLst/>
                    </a:prstGeom>
                  </pic:spPr>
                </pic:pic>
              </a:graphicData>
            </a:graphic>
          </wp:inline>
        </w:drawing>
      </w:r>
    </w:p>
    <w:p w:rsidR="00086C60" w:rsidRPr="00082F93" w:rsidRDefault="00086C60" w:rsidP="00692632">
      <w:pPr>
        <w:rPr>
          <w:rFonts w:ascii="Times New Roman" w:hAnsi="Times New Roman" w:cs="Times New Roman"/>
          <w:b/>
          <w:bCs/>
          <w:sz w:val="24"/>
          <w:szCs w:val="24"/>
        </w:rPr>
      </w:pPr>
      <w:r w:rsidRPr="00082F93">
        <w:rPr>
          <w:rFonts w:ascii="Times New Roman" w:hAnsi="Times New Roman" w:cs="Times New Roman"/>
          <w:b/>
          <w:bCs/>
          <w:sz w:val="24"/>
          <w:szCs w:val="24"/>
        </w:rPr>
        <w:t>Code 1. Python code used to clean and preprocess the ST4 supplementary GWAS dataset from Suzuki et al. (2024).</w:t>
      </w:r>
    </w:p>
    <w:p w:rsidR="00971D67" w:rsidRPr="00082F93" w:rsidRDefault="00971D67" w:rsidP="00692632">
      <w:pPr>
        <w:rPr>
          <w:rFonts w:ascii="Times New Roman" w:hAnsi="Times New Roman" w:cs="Times New Roman"/>
          <w:b/>
          <w:bCs/>
          <w:sz w:val="24"/>
          <w:szCs w:val="24"/>
        </w:rPr>
      </w:pPr>
      <w:r w:rsidRPr="00082F93">
        <w:rPr>
          <w:rFonts w:ascii="Times New Roman" w:hAnsi="Times New Roman" w:cs="Times New Roman"/>
          <w:noProof/>
          <w:sz w:val="24"/>
          <w:szCs w:val="24"/>
        </w:rPr>
        <w:lastRenderedPageBreak/>
        <w:drawing>
          <wp:inline distT="0" distB="0" distL="0" distR="0">
            <wp:extent cx="5731510" cy="2348865"/>
            <wp:effectExtent l="0" t="0" r="2540" b="0"/>
            <wp:docPr id="38991134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81"/>
                    <pic:cNvPicPr>
                      <a:picLocks noChangeAspect="1" noChangeArrowheads="1"/>
                    </pic:cNvPicPr>
                  </pic:nvPicPr>
                  <pic:blipFill>
                    <a:blip r:embed="rId9" cstate="print">
                      <a:extLst>
                        <a:ext uri="{28A0092B-C50C-407E-A947-70E740481C1C}">
                          <a14:useLocalDpi xmlns:a14="http://schemas.microsoft.com/office/drawing/2010/main" val="0"/>
                        </a:ext>
                      </a:extLst>
                    </a:blip>
                    <a:srcRect/>
                    <a:stretch>
                      <a:fillRect/>
                    </a:stretch>
                  </pic:blipFill>
                  <pic:spPr bwMode="auto">
                    <a:xfrm>
                      <a:off x="0" y="0"/>
                      <a:ext cx="5731510" cy="2348865"/>
                    </a:xfrm>
                    <a:prstGeom prst="rect">
                      <a:avLst/>
                    </a:prstGeom>
                    <a:noFill/>
                    <a:ln>
                      <a:noFill/>
                    </a:ln>
                  </pic:spPr>
                </pic:pic>
              </a:graphicData>
            </a:graphic>
          </wp:inline>
        </w:drawing>
      </w:r>
    </w:p>
    <w:p w:rsidR="00086C60" w:rsidRPr="00082F93" w:rsidRDefault="00086C60" w:rsidP="00692632">
      <w:pPr>
        <w:rPr>
          <w:rFonts w:ascii="Times New Roman" w:hAnsi="Times New Roman" w:cs="Times New Roman"/>
          <w:b/>
          <w:bCs/>
          <w:sz w:val="24"/>
          <w:szCs w:val="24"/>
        </w:rPr>
      </w:pPr>
      <w:r w:rsidRPr="00082F93">
        <w:rPr>
          <w:rFonts w:ascii="Times New Roman" w:hAnsi="Times New Roman" w:cs="Times New Roman"/>
          <w:b/>
          <w:bCs/>
          <w:sz w:val="24"/>
          <w:szCs w:val="24"/>
        </w:rPr>
        <w:drawing>
          <wp:inline distT="0" distB="0" distL="0" distR="0" wp14:anchorId="6B7A1C0D" wp14:editId="1607C7A5">
            <wp:extent cx="5731510" cy="2988945"/>
            <wp:effectExtent l="0" t="0" r="2540" b="1905"/>
            <wp:docPr id="101003167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10031679" name=""/>
                    <pic:cNvPicPr/>
                  </pic:nvPicPr>
                  <pic:blipFill>
                    <a:blip r:embed="rId10"/>
                    <a:stretch>
                      <a:fillRect/>
                    </a:stretch>
                  </pic:blipFill>
                  <pic:spPr>
                    <a:xfrm>
                      <a:off x="0" y="0"/>
                      <a:ext cx="5731510" cy="2988945"/>
                    </a:xfrm>
                    <a:prstGeom prst="rect">
                      <a:avLst/>
                    </a:prstGeom>
                  </pic:spPr>
                </pic:pic>
              </a:graphicData>
            </a:graphic>
          </wp:inline>
        </w:drawing>
      </w:r>
    </w:p>
    <w:p w:rsidR="00971D67" w:rsidRPr="00082F93" w:rsidRDefault="00971D67" w:rsidP="00692632">
      <w:pPr>
        <w:rPr>
          <w:rFonts w:ascii="Times New Roman" w:hAnsi="Times New Roman" w:cs="Times New Roman"/>
          <w:b/>
          <w:bCs/>
          <w:sz w:val="24"/>
          <w:szCs w:val="24"/>
        </w:rPr>
      </w:pPr>
      <w:r w:rsidRPr="00082F93">
        <w:rPr>
          <w:rFonts w:ascii="Times New Roman" w:hAnsi="Times New Roman" w:cs="Times New Roman"/>
          <w:noProof/>
          <w:sz w:val="24"/>
          <w:szCs w:val="24"/>
        </w:rPr>
        <w:drawing>
          <wp:inline distT="0" distB="0" distL="0" distR="0">
            <wp:extent cx="5731510" cy="2938145"/>
            <wp:effectExtent l="0" t="0" r="2540" b="0"/>
            <wp:docPr id="1997940044"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83"/>
                    <pic:cNvPicPr>
                      <a:picLocks noChangeAspect="1" noChangeArrowheads="1"/>
                    </pic:cNvPicPr>
                  </pic:nvPicPr>
                  <pic:blipFill>
                    <a:blip r:embed="rId11" cstate="print">
                      <a:extLst>
                        <a:ext uri="{28A0092B-C50C-407E-A947-70E740481C1C}">
                          <a14:useLocalDpi xmlns:a14="http://schemas.microsoft.com/office/drawing/2010/main" val="0"/>
                        </a:ext>
                      </a:extLst>
                    </a:blip>
                    <a:srcRect/>
                    <a:stretch>
                      <a:fillRect/>
                    </a:stretch>
                  </pic:blipFill>
                  <pic:spPr bwMode="auto">
                    <a:xfrm>
                      <a:off x="0" y="0"/>
                      <a:ext cx="5731510" cy="2938145"/>
                    </a:xfrm>
                    <a:prstGeom prst="rect">
                      <a:avLst/>
                    </a:prstGeom>
                    <a:noFill/>
                    <a:ln>
                      <a:noFill/>
                    </a:ln>
                  </pic:spPr>
                </pic:pic>
              </a:graphicData>
            </a:graphic>
          </wp:inline>
        </w:drawing>
      </w:r>
    </w:p>
    <w:p w:rsidR="00971D67" w:rsidRPr="00082F93" w:rsidRDefault="00464236" w:rsidP="00692632">
      <w:pPr>
        <w:rPr>
          <w:rFonts w:ascii="Times New Roman" w:hAnsi="Times New Roman" w:cs="Times New Roman"/>
          <w:b/>
          <w:bCs/>
          <w:sz w:val="24"/>
          <w:szCs w:val="24"/>
        </w:rPr>
      </w:pPr>
      <w:r w:rsidRPr="00082F93">
        <w:rPr>
          <w:rFonts w:ascii="Times New Roman" w:hAnsi="Times New Roman" w:cs="Times New Roman"/>
          <w:noProof/>
          <w:sz w:val="24"/>
          <w:szCs w:val="24"/>
        </w:rPr>
        <w:lastRenderedPageBreak/>
        <w:drawing>
          <wp:inline distT="0" distB="0" distL="0" distR="0">
            <wp:extent cx="5731510" cy="2938145"/>
            <wp:effectExtent l="0" t="0" r="2540" b="0"/>
            <wp:docPr id="1374558916"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85"/>
                    <pic:cNvPicPr>
                      <a:picLocks noChangeAspect="1" noChangeArrowheads="1"/>
                    </pic:cNvPicPr>
                  </pic:nvPicPr>
                  <pic:blipFill>
                    <a:blip r:embed="rId12" cstate="print">
                      <a:extLst>
                        <a:ext uri="{28A0092B-C50C-407E-A947-70E740481C1C}">
                          <a14:useLocalDpi xmlns:a14="http://schemas.microsoft.com/office/drawing/2010/main" val="0"/>
                        </a:ext>
                      </a:extLst>
                    </a:blip>
                    <a:srcRect/>
                    <a:stretch>
                      <a:fillRect/>
                    </a:stretch>
                  </pic:blipFill>
                  <pic:spPr bwMode="auto">
                    <a:xfrm>
                      <a:off x="0" y="0"/>
                      <a:ext cx="5731510" cy="2938145"/>
                    </a:xfrm>
                    <a:prstGeom prst="rect">
                      <a:avLst/>
                    </a:prstGeom>
                    <a:noFill/>
                    <a:ln>
                      <a:noFill/>
                    </a:ln>
                  </pic:spPr>
                </pic:pic>
              </a:graphicData>
            </a:graphic>
          </wp:inline>
        </w:drawing>
      </w:r>
    </w:p>
    <w:p w:rsidR="00971D67" w:rsidRPr="00082F93" w:rsidRDefault="00464236" w:rsidP="00692632">
      <w:pPr>
        <w:rPr>
          <w:rFonts w:ascii="Times New Roman" w:hAnsi="Times New Roman" w:cs="Times New Roman"/>
          <w:b/>
          <w:bCs/>
          <w:sz w:val="24"/>
          <w:szCs w:val="24"/>
        </w:rPr>
      </w:pPr>
      <w:r w:rsidRPr="00082F93">
        <w:rPr>
          <w:rFonts w:ascii="Times New Roman" w:hAnsi="Times New Roman" w:cs="Times New Roman"/>
          <w:noProof/>
          <w:sz w:val="24"/>
          <w:szCs w:val="24"/>
        </w:rPr>
        <w:drawing>
          <wp:inline distT="0" distB="0" distL="0" distR="0">
            <wp:extent cx="5731510" cy="2961005"/>
            <wp:effectExtent l="0" t="0" r="2540" b="0"/>
            <wp:docPr id="118620108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89"/>
                    <pic:cNvPicPr>
                      <a:picLocks noChangeAspect="1" noChangeArrowheads="1"/>
                    </pic:cNvPicPr>
                  </pic:nvPicPr>
                  <pic:blipFill>
                    <a:blip r:embed="rId13" cstate="print">
                      <a:extLst>
                        <a:ext uri="{28A0092B-C50C-407E-A947-70E740481C1C}">
                          <a14:useLocalDpi xmlns:a14="http://schemas.microsoft.com/office/drawing/2010/main" val="0"/>
                        </a:ext>
                      </a:extLst>
                    </a:blip>
                    <a:srcRect/>
                    <a:stretch>
                      <a:fillRect/>
                    </a:stretch>
                  </pic:blipFill>
                  <pic:spPr bwMode="auto">
                    <a:xfrm>
                      <a:off x="0" y="0"/>
                      <a:ext cx="5731510" cy="2961005"/>
                    </a:xfrm>
                    <a:prstGeom prst="rect">
                      <a:avLst/>
                    </a:prstGeom>
                    <a:noFill/>
                    <a:ln>
                      <a:noFill/>
                    </a:ln>
                  </pic:spPr>
                </pic:pic>
              </a:graphicData>
            </a:graphic>
          </wp:inline>
        </w:drawing>
      </w:r>
    </w:p>
    <w:p w:rsidR="00971D67" w:rsidRPr="00082F93" w:rsidRDefault="00464236" w:rsidP="00692632">
      <w:pPr>
        <w:rPr>
          <w:rFonts w:ascii="Times New Roman" w:hAnsi="Times New Roman" w:cs="Times New Roman"/>
          <w:b/>
          <w:bCs/>
          <w:sz w:val="24"/>
          <w:szCs w:val="24"/>
        </w:rPr>
      </w:pPr>
      <w:r w:rsidRPr="00082F93">
        <w:rPr>
          <w:rFonts w:ascii="Times New Roman" w:hAnsi="Times New Roman" w:cs="Times New Roman"/>
          <w:noProof/>
          <w:sz w:val="24"/>
          <w:szCs w:val="24"/>
        </w:rPr>
        <w:lastRenderedPageBreak/>
        <w:drawing>
          <wp:inline distT="0" distB="0" distL="0" distR="0">
            <wp:extent cx="5731510" cy="2981960"/>
            <wp:effectExtent l="0" t="0" r="2540" b="8890"/>
            <wp:docPr id="1029178828"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91"/>
                    <pic:cNvPicPr>
                      <a:picLocks noChangeAspect="1" noChangeArrowheads="1"/>
                    </pic:cNvPicPr>
                  </pic:nvPicPr>
                  <pic:blipFill>
                    <a:blip r:embed="rId14" cstate="print">
                      <a:extLst>
                        <a:ext uri="{28A0092B-C50C-407E-A947-70E740481C1C}">
                          <a14:useLocalDpi xmlns:a14="http://schemas.microsoft.com/office/drawing/2010/main" val="0"/>
                        </a:ext>
                      </a:extLst>
                    </a:blip>
                    <a:srcRect/>
                    <a:stretch>
                      <a:fillRect/>
                    </a:stretch>
                  </pic:blipFill>
                  <pic:spPr bwMode="auto">
                    <a:xfrm>
                      <a:off x="0" y="0"/>
                      <a:ext cx="5731510" cy="2981960"/>
                    </a:xfrm>
                    <a:prstGeom prst="rect">
                      <a:avLst/>
                    </a:prstGeom>
                    <a:noFill/>
                    <a:ln>
                      <a:noFill/>
                    </a:ln>
                  </pic:spPr>
                </pic:pic>
              </a:graphicData>
            </a:graphic>
          </wp:inline>
        </w:drawing>
      </w:r>
    </w:p>
    <w:p w:rsidR="00464236" w:rsidRPr="00082F93" w:rsidRDefault="00464236" w:rsidP="00692632">
      <w:pPr>
        <w:rPr>
          <w:rFonts w:ascii="Times New Roman" w:hAnsi="Times New Roman" w:cs="Times New Roman"/>
          <w:b/>
          <w:bCs/>
          <w:sz w:val="24"/>
          <w:szCs w:val="24"/>
        </w:rPr>
      </w:pPr>
      <w:r w:rsidRPr="00082F93">
        <w:rPr>
          <w:rFonts w:ascii="Times New Roman" w:hAnsi="Times New Roman" w:cs="Times New Roman"/>
          <w:noProof/>
          <w:sz w:val="24"/>
          <w:szCs w:val="24"/>
        </w:rPr>
        <w:drawing>
          <wp:inline distT="0" distB="0" distL="0" distR="0">
            <wp:extent cx="5731510" cy="2931160"/>
            <wp:effectExtent l="0" t="0" r="2540" b="2540"/>
            <wp:docPr id="980134276"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93"/>
                    <pic:cNvPicPr>
                      <a:picLocks noChangeAspect="1" noChangeArrowheads="1"/>
                    </pic:cNvPicPr>
                  </pic:nvPicPr>
                  <pic:blipFill>
                    <a:blip r:embed="rId15" cstate="print">
                      <a:extLst>
                        <a:ext uri="{28A0092B-C50C-407E-A947-70E740481C1C}">
                          <a14:useLocalDpi xmlns:a14="http://schemas.microsoft.com/office/drawing/2010/main" val="0"/>
                        </a:ext>
                      </a:extLst>
                    </a:blip>
                    <a:srcRect/>
                    <a:stretch>
                      <a:fillRect/>
                    </a:stretch>
                  </pic:blipFill>
                  <pic:spPr bwMode="auto">
                    <a:xfrm>
                      <a:off x="0" y="0"/>
                      <a:ext cx="5731510" cy="2931160"/>
                    </a:xfrm>
                    <a:prstGeom prst="rect">
                      <a:avLst/>
                    </a:prstGeom>
                    <a:noFill/>
                    <a:ln>
                      <a:noFill/>
                    </a:ln>
                  </pic:spPr>
                </pic:pic>
              </a:graphicData>
            </a:graphic>
          </wp:inline>
        </w:drawing>
      </w:r>
    </w:p>
    <w:p w:rsidR="00464236" w:rsidRPr="00082F93" w:rsidRDefault="00464236" w:rsidP="00692632">
      <w:pPr>
        <w:rPr>
          <w:rFonts w:ascii="Times New Roman" w:hAnsi="Times New Roman" w:cs="Times New Roman"/>
          <w:b/>
          <w:bCs/>
          <w:sz w:val="24"/>
          <w:szCs w:val="24"/>
        </w:rPr>
      </w:pPr>
      <w:r w:rsidRPr="00082F93">
        <w:rPr>
          <w:rFonts w:ascii="Times New Roman" w:hAnsi="Times New Roman" w:cs="Times New Roman"/>
          <w:noProof/>
          <w:sz w:val="24"/>
          <w:szCs w:val="24"/>
        </w:rPr>
        <w:lastRenderedPageBreak/>
        <w:drawing>
          <wp:inline distT="0" distB="0" distL="0" distR="0">
            <wp:extent cx="5731510" cy="2999740"/>
            <wp:effectExtent l="0" t="0" r="2540" b="0"/>
            <wp:docPr id="1470340113"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95"/>
                    <pic:cNvPicPr>
                      <a:picLocks noChangeAspect="1" noChangeArrowheads="1"/>
                    </pic:cNvPicPr>
                  </pic:nvPicPr>
                  <pic:blipFill>
                    <a:blip r:embed="rId16" cstate="print">
                      <a:extLst>
                        <a:ext uri="{28A0092B-C50C-407E-A947-70E740481C1C}">
                          <a14:useLocalDpi xmlns:a14="http://schemas.microsoft.com/office/drawing/2010/main" val="0"/>
                        </a:ext>
                      </a:extLst>
                    </a:blip>
                    <a:srcRect/>
                    <a:stretch>
                      <a:fillRect/>
                    </a:stretch>
                  </pic:blipFill>
                  <pic:spPr bwMode="auto">
                    <a:xfrm>
                      <a:off x="0" y="0"/>
                      <a:ext cx="5731510" cy="2999740"/>
                    </a:xfrm>
                    <a:prstGeom prst="rect">
                      <a:avLst/>
                    </a:prstGeom>
                    <a:noFill/>
                    <a:ln>
                      <a:noFill/>
                    </a:ln>
                  </pic:spPr>
                </pic:pic>
              </a:graphicData>
            </a:graphic>
          </wp:inline>
        </w:drawing>
      </w:r>
    </w:p>
    <w:p w:rsidR="00464236" w:rsidRPr="00082F93" w:rsidRDefault="00464236" w:rsidP="00692632">
      <w:pPr>
        <w:rPr>
          <w:rFonts w:ascii="Times New Roman" w:hAnsi="Times New Roman" w:cs="Times New Roman"/>
          <w:b/>
          <w:bCs/>
          <w:sz w:val="24"/>
          <w:szCs w:val="24"/>
        </w:rPr>
      </w:pPr>
      <w:r w:rsidRPr="00082F93">
        <w:rPr>
          <w:rFonts w:ascii="Times New Roman" w:hAnsi="Times New Roman" w:cs="Times New Roman"/>
          <w:noProof/>
          <w:sz w:val="24"/>
          <w:szCs w:val="24"/>
        </w:rPr>
        <w:drawing>
          <wp:inline distT="0" distB="0" distL="0" distR="0">
            <wp:extent cx="5731510" cy="2931160"/>
            <wp:effectExtent l="0" t="0" r="2540" b="2540"/>
            <wp:docPr id="684337155"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97"/>
                    <pic:cNvPicPr>
                      <a:picLocks noChangeAspect="1" noChangeArrowheads="1"/>
                    </pic:cNvPicPr>
                  </pic:nvPicPr>
                  <pic:blipFill>
                    <a:blip r:embed="rId17" cstate="print">
                      <a:extLst>
                        <a:ext uri="{28A0092B-C50C-407E-A947-70E740481C1C}">
                          <a14:useLocalDpi xmlns:a14="http://schemas.microsoft.com/office/drawing/2010/main" val="0"/>
                        </a:ext>
                      </a:extLst>
                    </a:blip>
                    <a:srcRect/>
                    <a:stretch>
                      <a:fillRect/>
                    </a:stretch>
                  </pic:blipFill>
                  <pic:spPr bwMode="auto">
                    <a:xfrm>
                      <a:off x="0" y="0"/>
                      <a:ext cx="5731510" cy="2931160"/>
                    </a:xfrm>
                    <a:prstGeom prst="rect">
                      <a:avLst/>
                    </a:prstGeom>
                    <a:noFill/>
                    <a:ln>
                      <a:noFill/>
                    </a:ln>
                  </pic:spPr>
                </pic:pic>
              </a:graphicData>
            </a:graphic>
          </wp:inline>
        </w:drawing>
      </w:r>
    </w:p>
    <w:p w:rsidR="00AA43DD" w:rsidRPr="00082F93" w:rsidRDefault="00AA43DD" w:rsidP="00692632">
      <w:pPr>
        <w:rPr>
          <w:rFonts w:ascii="Times New Roman" w:hAnsi="Times New Roman" w:cs="Times New Roman"/>
          <w:b/>
          <w:bCs/>
          <w:sz w:val="24"/>
          <w:szCs w:val="24"/>
        </w:rPr>
      </w:pPr>
      <w:r w:rsidRPr="00082F93">
        <w:rPr>
          <w:rFonts w:ascii="Times New Roman" w:hAnsi="Times New Roman" w:cs="Times New Roman"/>
          <w:noProof/>
          <w:sz w:val="24"/>
          <w:szCs w:val="24"/>
        </w:rPr>
        <w:lastRenderedPageBreak/>
        <w:drawing>
          <wp:inline distT="0" distB="0" distL="0" distR="0">
            <wp:extent cx="5731510" cy="2989580"/>
            <wp:effectExtent l="0" t="0" r="2540" b="1270"/>
            <wp:docPr id="2050125844"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01"/>
                    <pic:cNvPicPr>
                      <a:picLocks noChangeAspect="1" noChangeArrowheads="1"/>
                    </pic:cNvPicPr>
                  </pic:nvPicPr>
                  <pic:blipFill>
                    <a:blip r:embed="rId18" cstate="print">
                      <a:extLst>
                        <a:ext uri="{28A0092B-C50C-407E-A947-70E740481C1C}">
                          <a14:useLocalDpi xmlns:a14="http://schemas.microsoft.com/office/drawing/2010/main" val="0"/>
                        </a:ext>
                      </a:extLst>
                    </a:blip>
                    <a:srcRect/>
                    <a:stretch>
                      <a:fillRect/>
                    </a:stretch>
                  </pic:blipFill>
                  <pic:spPr bwMode="auto">
                    <a:xfrm>
                      <a:off x="0" y="0"/>
                      <a:ext cx="5731510" cy="2989580"/>
                    </a:xfrm>
                    <a:prstGeom prst="rect">
                      <a:avLst/>
                    </a:prstGeom>
                    <a:noFill/>
                    <a:ln>
                      <a:noFill/>
                    </a:ln>
                  </pic:spPr>
                </pic:pic>
              </a:graphicData>
            </a:graphic>
          </wp:inline>
        </w:drawing>
      </w:r>
    </w:p>
    <w:p w:rsidR="00464236" w:rsidRPr="00082F93" w:rsidRDefault="00AA43DD" w:rsidP="00692632">
      <w:pPr>
        <w:rPr>
          <w:rFonts w:ascii="Times New Roman" w:hAnsi="Times New Roman" w:cs="Times New Roman"/>
          <w:b/>
          <w:bCs/>
          <w:sz w:val="24"/>
          <w:szCs w:val="24"/>
        </w:rPr>
      </w:pPr>
      <w:r w:rsidRPr="00082F93">
        <w:rPr>
          <w:rFonts w:ascii="Times New Roman" w:hAnsi="Times New Roman" w:cs="Times New Roman"/>
          <w:noProof/>
          <w:sz w:val="24"/>
          <w:szCs w:val="24"/>
        </w:rPr>
        <w:drawing>
          <wp:inline distT="0" distB="0" distL="0" distR="0">
            <wp:extent cx="5731510" cy="1642745"/>
            <wp:effectExtent l="0" t="0" r="2540" b="0"/>
            <wp:docPr id="549672444"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99"/>
                    <pic:cNvPicPr>
                      <a:picLocks noChangeAspect="1" noChangeArrowheads="1"/>
                    </pic:cNvPicPr>
                  </pic:nvPicPr>
                  <pic:blipFill>
                    <a:blip r:embed="rId19" cstate="print">
                      <a:extLst>
                        <a:ext uri="{28A0092B-C50C-407E-A947-70E740481C1C}">
                          <a14:useLocalDpi xmlns:a14="http://schemas.microsoft.com/office/drawing/2010/main" val="0"/>
                        </a:ext>
                      </a:extLst>
                    </a:blip>
                    <a:srcRect/>
                    <a:stretch>
                      <a:fillRect/>
                    </a:stretch>
                  </pic:blipFill>
                  <pic:spPr bwMode="auto">
                    <a:xfrm>
                      <a:off x="0" y="0"/>
                      <a:ext cx="5731510" cy="1642745"/>
                    </a:xfrm>
                    <a:prstGeom prst="rect">
                      <a:avLst/>
                    </a:prstGeom>
                    <a:noFill/>
                    <a:ln>
                      <a:noFill/>
                    </a:ln>
                  </pic:spPr>
                </pic:pic>
              </a:graphicData>
            </a:graphic>
          </wp:inline>
        </w:drawing>
      </w:r>
    </w:p>
    <w:p w:rsidR="00AA43DD" w:rsidRPr="00082F93" w:rsidRDefault="00AA43DD" w:rsidP="00692632">
      <w:pPr>
        <w:rPr>
          <w:rFonts w:ascii="Times New Roman" w:hAnsi="Times New Roman" w:cs="Times New Roman"/>
          <w:b/>
          <w:bCs/>
          <w:sz w:val="24"/>
          <w:szCs w:val="24"/>
        </w:rPr>
      </w:pPr>
      <w:r w:rsidRPr="00082F93">
        <w:rPr>
          <w:rFonts w:ascii="Times New Roman" w:hAnsi="Times New Roman" w:cs="Times New Roman"/>
          <w:b/>
          <w:bCs/>
          <w:sz w:val="24"/>
          <w:szCs w:val="24"/>
        </w:rPr>
        <w:drawing>
          <wp:inline distT="0" distB="0" distL="0" distR="0" wp14:anchorId="372A4B9C" wp14:editId="7C00CBB5">
            <wp:extent cx="5731510" cy="2622550"/>
            <wp:effectExtent l="0" t="0" r="2540" b="6350"/>
            <wp:docPr id="138688442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86884423" name=""/>
                    <pic:cNvPicPr/>
                  </pic:nvPicPr>
                  <pic:blipFill>
                    <a:blip r:embed="rId20"/>
                    <a:stretch>
                      <a:fillRect/>
                    </a:stretch>
                  </pic:blipFill>
                  <pic:spPr>
                    <a:xfrm>
                      <a:off x="0" y="0"/>
                      <a:ext cx="5731510" cy="2622550"/>
                    </a:xfrm>
                    <a:prstGeom prst="rect">
                      <a:avLst/>
                    </a:prstGeom>
                  </pic:spPr>
                </pic:pic>
              </a:graphicData>
            </a:graphic>
          </wp:inline>
        </w:drawing>
      </w:r>
    </w:p>
    <w:p w:rsidR="00AC3505" w:rsidRPr="00082F93" w:rsidRDefault="00072882" w:rsidP="00692632">
      <w:pPr>
        <w:rPr>
          <w:rFonts w:ascii="Times New Roman" w:hAnsi="Times New Roman" w:cs="Times New Roman"/>
          <w:b/>
          <w:bCs/>
          <w:sz w:val="24"/>
          <w:szCs w:val="24"/>
        </w:rPr>
      </w:pPr>
      <w:r w:rsidRPr="00082F93">
        <w:rPr>
          <w:rFonts w:ascii="Times New Roman" w:hAnsi="Times New Roman" w:cs="Times New Roman"/>
          <w:noProof/>
          <w:sz w:val="24"/>
          <w:szCs w:val="24"/>
        </w:rPr>
        <w:lastRenderedPageBreak/>
        <w:drawing>
          <wp:inline distT="0" distB="0" distL="0" distR="0">
            <wp:extent cx="5731510" cy="2976245"/>
            <wp:effectExtent l="0" t="0" r="2540" b="0"/>
            <wp:docPr id="1008984282" name="Picture 6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52"/>
                    <pic:cNvPicPr>
                      <a:picLocks noChangeAspect="1" noChangeArrowheads="1"/>
                    </pic:cNvPicPr>
                  </pic:nvPicPr>
                  <pic:blipFill>
                    <a:blip r:embed="rId21" cstate="print">
                      <a:extLst>
                        <a:ext uri="{28A0092B-C50C-407E-A947-70E740481C1C}">
                          <a14:useLocalDpi xmlns:a14="http://schemas.microsoft.com/office/drawing/2010/main" val="0"/>
                        </a:ext>
                      </a:extLst>
                    </a:blip>
                    <a:srcRect/>
                    <a:stretch>
                      <a:fillRect/>
                    </a:stretch>
                  </pic:blipFill>
                  <pic:spPr bwMode="auto">
                    <a:xfrm>
                      <a:off x="0" y="0"/>
                      <a:ext cx="5731510" cy="2976245"/>
                    </a:xfrm>
                    <a:prstGeom prst="rect">
                      <a:avLst/>
                    </a:prstGeom>
                    <a:noFill/>
                    <a:ln>
                      <a:noFill/>
                    </a:ln>
                  </pic:spPr>
                </pic:pic>
              </a:graphicData>
            </a:graphic>
          </wp:inline>
        </w:drawing>
      </w:r>
      <w:r w:rsidRPr="00082F93">
        <w:rPr>
          <w:rFonts w:ascii="Times New Roman" w:hAnsi="Times New Roman" w:cs="Times New Roman"/>
          <w:noProof/>
          <w:sz w:val="24"/>
          <w:szCs w:val="24"/>
        </w:rPr>
        <w:drawing>
          <wp:inline distT="0" distB="0" distL="0" distR="0">
            <wp:extent cx="5731510" cy="2974975"/>
            <wp:effectExtent l="0" t="0" r="2540" b="0"/>
            <wp:docPr id="673305734" name="Picture 6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51"/>
                    <pic:cNvPicPr>
                      <a:picLocks noChangeAspect="1" noChangeArrowheads="1"/>
                    </pic:cNvPicPr>
                  </pic:nvPicPr>
                  <pic:blipFill>
                    <a:blip r:embed="rId22" cstate="print">
                      <a:extLst>
                        <a:ext uri="{28A0092B-C50C-407E-A947-70E740481C1C}">
                          <a14:useLocalDpi xmlns:a14="http://schemas.microsoft.com/office/drawing/2010/main" val="0"/>
                        </a:ext>
                      </a:extLst>
                    </a:blip>
                    <a:srcRect/>
                    <a:stretch>
                      <a:fillRect/>
                    </a:stretch>
                  </pic:blipFill>
                  <pic:spPr bwMode="auto">
                    <a:xfrm>
                      <a:off x="0" y="0"/>
                      <a:ext cx="5731510" cy="2974975"/>
                    </a:xfrm>
                    <a:prstGeom prst="rect">
                      <a:avLst/>
                    </a:prstGeom>
                    <a:noFill/>
                    <a:ln>
                      <a:noFill/>
                    </a:ln>
                  </pic:spPr>
                </pic:pic>
              </a:graphicData>
            </a:graphic>
          </wp:inline>
        </w:drawing>
      </w:r>
      <w:r w:rsidRPr="00082F93">
        <w:rPr>
          <w:rFonts w:ascii="Times New Roman" w:hAnsi="Times New Roman" w:cs="Times New Roman"/>
          <w:noProof/>
          <w:sz w:val="24"/>
          <w:szCs w:val="24"/>
        </w:rPr>
        <w:drawing>
          <wp:inline distT="0" distB="0" distL="0" distR="0">
            <wp:extent cx="5731510" cy="2863850"/>
            <wp:effectExtent l="0" t="0" r="2540" b="0"/>
            <wp:docPr id="156541114" name="Picture 5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50"/>
                    <pic:cNvPicPr>
                      <a:picLocks noChangeAspect="1" noChangeArrowheads="1"/>
                    </pic:cNvPicPr>
                  </pic:nvPicPr>
                  <pic:blipFill>
                    <a:blip r:embed="rId23" cstate="print">
                      <a:extLst>
                        <a:ext uri="{28A0092B-C50C-407E-A947-70E740481C1C}">
                          <a14:useLocalDpi xmlns:a14="http://schemas.microsoft.com/office/drawing/2010/main" val="0"/>
                        </a:ext>
                      </a:extLst>
                    </a:blip>
                    <a:srcRect/>
                    <a:stretch>
                      <a:fillRect/>
                    </a:stretch>
                  </pic:blipFill>
                  <pic:spPr bwMode="auto">
                    <a:xfrm>
                      <a:off x="0" y="0"/>
                      <a:ext cx="5731510" cy="2863850"/>
                    </a:xfrm>
                    <a:prstGeom prst="rect">
                      <a:avLst/>
                    </a:prstGeom>
                    <a:noFill/>
                    <a:ln>
                      <a:noFill/>
                    </a:ln>
                  </pic:spPr>
                </pic:pic>
              </a:graphicData>
            </a:graphic>
          </wp:inline>
        </w:drawing>
      </w:r>
      <w:r w:rsidRPr="00082F93">
        <w:rPr>
          <w:rFonts w:ascii="Times New Roman" w:hAnsi="Times New Roman" w:cs="Times New Roman"/>
          <w:noProof/>
          <w:sz w:val="24"/>
          <w:szCs w:val="24"/>
        </w:rPr>
        <w:lastRenderedPageBreak/>
        <w:drawing>
          <wp:inline distT="0" distB="0" distL="0" distR="0">
            <wp:extent cx="5731510" cy="2943225"/>
            <wp:effectExtent l="0" t="0" r="2540" b="9525"/>
            <wp:docPr id="344802356" name="Picture 5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49"/>
                    <pic:cNvPicPr>
                      <a:picLocks noChangeAspect="1" noChangeArrowheads="1"/>
                    </pic:cNvPicPr>
                  </pic:nvPicPr>
                  <pic:blipFill>
                    <a:blip r:embed="rId24" cstate="print">
                      <a:extLst>
                        <a:ext uri="{28A0092B-C50C-407E-A947-70E740481C1C}">
                          <a14:useLocalDpi xmlns:a14="http://schemas.microsoft.com/office/drawing/2010/main" val="0"/>
                        </a:ext>
                      </a:extLst>
                    </a:blip>
                    <a:srcRect/>
                    <a:stretch>
                      <a:fillRect/>
                    </a:stretch>
                  </pic:blipFill>
                  <pic:spPr bwMode="auto">
                    <a:xfrm>
                      <a:off x="0" y="0"/>
                      <a:ext cx="5731510" cy="2943225"/>
                    </a:xfrm>
                    <a:prstGeom prst="rect">
                      <a:avLst/>
                    </a:prstGeom>
                    <a:noFill/>
                    <a:ln>
                      <a:noFill/>
                    </a:ln>
                  </pic:spPr>
                </pic:pic>
              </a:graphicData>
            </a:graphic>
          </wp:inline>
        </w:drawing>
      </w:r>
      <w:r w:rsidRPr="00082F93">
        <w:rPr>
          <w:rFonts w:ascii="Times New Roman" w:hAnsi="Times New Roman" w:cs="Times New Roman"/>
          <w:noProof/>
          <w:sz w:val="24"/>
          <w:szCs w:val="24"/>
        </w:rPr>
        <w:drawing>
          <wp:inline distT="0" distB="0" distL="0" distR="0">
            <wp:extent cx="5731510" cy="2983230"/>
            <wp:effectExtent l="0" t="0" r="2540" b="7620"/>
            <wp:docPr id="1709902226" name="Picture 5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48"/>
                    <pic:cNvPicPr>
                      <a:picLocks noChangeAspect="1" noChangeArrowheads="1"/>
                    </pic:cNvPicPr>
                  </pic:nvPicPr>
                  <pic:blipFill>
                    <a:blip r:embed="rId25" cstate="print">
                      <a:extLst>
                        <a:ext uri="{28A0092B-C50C-407E-A947-70E740481C1C}">
                          <a14:useLocalDpi xmlns:a14="http://schemas.microsoft.com/office/drawing/2010/main" val="0"/>
                        </a:ext>
                      </a:extLst>
                    </a:blip>
                    <a:srcRect/>
                    <a:stretch>
                      <a:fillRect/>
                    </a:stretch>
                  </pic:blipFill>
                  <pic:spPr bwMode="auto">
                    <a:xfrm>
                      <a:off x="0" y="0"/>
                      <a:ext cx="5731510" cy="2983230"/>
                    </a:xfrm>
                    <a:prstGeom prst="rect">
                      <a:avLst/>
                    </a:prstGeom>
                    <a:noFill/>
                    <a:ln>
                      <a:noFill/>
                    </a:ln>
                  </pic:spPr>
                </pic:pic>
              </a:graphicData>
            </a:graphic>
          </wp:inline>
        </w:drawing>
      </w:r>
      <w:r w:rsidRPr="00082F93">
        <w:rPr>
          <w:rFonts w:ascii="Times New Roman" w:hAnsi="Times New Roman" w:cs="Times New Roman"/>
          <w:noProof/>
          <w:sz w:val="24"/>
          <w:szCs w:val="24"/>
        </w:rPr>
        <w:lastRenderedPageBreak/>
        <w:drawing>
          <wp:inline distT="0" distB="0" distL="0" distR="0">
            <wp:extent cx="5731510" cy="2926080"/>
            <wp:effectExtent l="0" t="0" r="2540" b="7620"/>
            <wp:docPr id="402270120" name="Picture 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47"/>
                    <pic:cNvPicPr>
                      <a:picLocks noChangeAspect="1" noChangeArrowheads="1"/>
                    </pic:cNvPicPr>
                  </pic:nvPicPr>
                  <pic:blipFill>
                    <a:blip r:embed="rId26" cstate="print">
                      <a:extLst>
                        <a:ext uri="{28A0092B-C50C-407E-A947-70E740481C1C}">
                          <a14:useLocalDpi xmlns:a14="http://schemas.microsoft.com/office/drawing/2010/main" val="0"/>
                        </a:ext>
                      </a:extLst>
                    </a:blip>
                    <a:srcRect/>
                    <a:stretch>
                      <a:fillRect/>
                    </a:stretch>
                  </pic:blipFill>
                  <pic:spPr bwMode="auto">
                    <a:xfrm>
                      <a:off x="0" y="0"/>
                      <a:ext cx="5731510" cy="2926080"/>
                    </a:xfrm>
                    <a:prstGeom prst="rect">
                      <a:avLst/>
                    </a:prstGeom>
                    <a:noFill/>
                    <a:ln>
                      <a:noFill/>
                    </a:ln>
                  </pic:spPr>
                </pic:pic>
              </a:graphicData>
            </a:graphic>
          </wp:inline>
        </w:drawing>
      </w:r>
      <w:r w:rsidRPr="00082F93">
        <w:rPr>
          <w:rFonts w:ascii="Times New Roman" w:hAnsi="Times New Roman" w:cs="Times New Roman"/>
          <w:noProof/>
          <w:sz w:val="24"/>
          <w:szCs w:val="24"/>
        </w:rPr>
        <w:drawing>
          <wp:inline distT="0" distB="0" distL="0" distR="0">
            <wp:extent cx="5731510" cy="2567940"/>
            <wp:effectExtent l="0" t="0" r="2540" b="3810"/>
            <wp:docPr id="1143683958" name="Picture 5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46"/>
                    <pic:cNvPicPr>
                      <a:picLocks noChangeAspect="1" noChangeArrowheads="1"/>
                    </pic:cNvPicPr>
                  </pic:nvPicPr>
                  <pic:blipFill>
                    <a:blip r:embed="rId27" cstate="print">
                      <a:extLst>
                        <a:ext uri="{28A0092B-C50C-407E-A947-70E740481C1C}">
                          <a14:useLocalDpi xmlns:a14="http://schemas.microsoft.com/office/drawing/2010/main" val="0"/>
                        </a:ext>
                      </a:extLst>
                    </a:blip>
                    <a:srcRect/>
                    <a:stretch>
                      <a:fillRect/>
                    </a:stretch>
                  </pic:blipFill>
                  <pic:spPr bwMode="auto">
                    <a:xfrm>
                      <a:off x="0" y="0"/>
                      <a:ext cx="5731510" cy="2567940"/>
                    </a:xfrm>
                    <a:prstGeom prst="rect">
                      <a:avLst/>
                    </a:prstGeom>
                    <a:noFill/>
                    <a:ln>
                      <a:noFill/>
                    </a:ln>
                  </pic:spPr>
                </pic:pic>
              </a:graphicData>
            </a:graphic>
          </wp:inline>
        </w:drawing>
      </w:r>
      <w:r w:rsidRPr="00082F93">
        <w:rPr>
          <w:rFonts w:ascii="Times New Roman" w:hAnsi="Times New Roman" w:cs="Times New Roman"/>
          <w:noProof/>
          <w:sz w:val="24"/>
          <w:szCs w:val="24"/>
        </w:rPr>
        <w:drawing>
          <wp:inline distT="0" distB="0" distL="0" distR="0">
            <wp:extent cx="5731510" cy="2628900"/>
            <wp:effectExtent l="0" t="0" r="2540" b="0"/>
            <wp:docPr id="129633125" name="Picture 5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45"/>
                    <pic:cNvPicPr>
                      <a:picLocks noChangeAspect="1" noChangeArrowheads="1"/>
                    </pic:cNvPicPr>
                  </pic:nvPicPr>
                  <pic:blipFill>
                    <a:blip r:embed="rId28" cstate="print">
                      <a:extLst>
                        <a:ext uri="{28A0092B-C50C-407E-A947-70E740481C1C}">
                          <a14:useLocalDpi xmlns:a14="http://schemas.microsoft.com/office/drawing/2010/main" val="0"/>
                        </a:ext>
                      </a:extLst>
                    </a:blip>
                    <a:srcRect/>
                    <a:stretch>
                      <a:fillRect/>
                    </a:stretch>
                  </pic:blipFill>
                  <pic:spPr bwMode="auto">
                    <a:xfrm>
                      <a:off x="0" y="0"/>
                      <a:ext cx="5731510" cy="2628900"/>
                    </a:xfrm>
                    <a:prstGeom prst="rect">
                      <a:avLst/>
                    </a:prstGeom>
                    <a:noFill/>
                    <a:ln>
                      <a:noFill/>
                    </a:ln>
                  </pic:spPr>
                </pic:pic>
              </a:graphicData>
            </a:graphic>
          </wp:inline>
        </w:drawing>
      </w:r>
      <w:r w:rsidRPr="00082F93">
        <w:rPr>
          <w:rFonts w:ascii="Times New Roman" w:hAnsi="Times New Roman" w:cs="Times New Roman"/>
          <w:noProof/>
          <w:sz w:val="24"/>
          <w:szCs w:val="24"/>
        </w:rPr>
        <w:lastRenderedPageBreak/>
        <w:drawing>
          <wp:inline distT="0" distB="0" distL="0" distR="0">
            <wp:extent cx="5731510" cy="2619375"/>
            <wp:effectExtent l="0" t="0" r="2540" b="9525"/>
            <wp:docPr id="1124205705" name="Picture 5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44"/>
                    <pic:cNvPicPr>
                      <a:picLocks noChangeAspect="1" noChangeArrowheads="1"/>
                    </pic:cNvPicPr>
                  </pic:nvPicPr>
                  <pic:blipFill>
                    <a:blip r:embed="rId29" cstate="print">
                      <a:extLst>
                        <a:ext uri="{28A0092B-C50C-407E-A947-70E740481C1C}">
                          <a14:useLocalDpi xmlns:a14="http://schemas.microsoft.com/office/drawing/2010/main" val="0"/>
                        </a:ext>
                      </a:extLst>
                    </a:blip>
                    <a:srcRect/>
                    <a:stretch>
                      <a:fillRect/>
                    </a:stretch>
                  </pic:blipFill>
                  <pic:spPr bwMode="auto">
                    <a:xfrm>
                      <a:off x="0" y="0"/>
                      <a:ext cx="5731510" cy="2619375"/>
                    </a:xfrm>
                    <a:prstGeom prst="rect">
                      <a:avLst/>
                    </a:prstGeom>
                    <a:noFill/>
                    <a:ln>
                      <a:noFill/>
                    </a:ln>
                  </pic:spPr>
                </pic:pic>
              </a:graphicData>
            </a:graphic>
          </wp:inline>
        </w:drawing>
      </w:r>
      <w:r w:rsidRPr="00082F93">
        <w:rPr>
          <w:rFonts w:ascii="Times New Roman" w:hAnsi="Times New Roman" w:cs="Times New Roman"/>
          <w:noProof/>
          <w:sz w:val="24"/>
          <w:szCs w:val="24"/>
        </w:rPr>
        <w:drawing>
          <wp:inline distT="0" distB="0" distL="0" distR="0">
            <wp:extent cx="5731510" cy="2564765"/>
            <wp:effectExtent l="0" t="0" r="2540" b="6985"/>
            <wp:docPr id="947269548" name="Picture 5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43"/>
                    <pic:cNvPicPr>
                      <a:picLocks noChangeAspect="1" noChangeArrowheads="1"/>
                    </pic:cNvPicPr>
                  </pic:nvPicPr>
                  <pic:blipFill>
                    <a:blip r:embed="rId30" cstate="print">
                      <a:extLst>
                        <a:ext uri="{28A0092B-C50C-407E-A947-70E740481C1C}">
                          <a14:useLocalDpi xmlns:a14="http://schemas.microsoft.com/office/drawing/2010/main" val="0"/>
                        </a:ext>
                      </a:extLst>
                    </a:blip>
                    <a:srcRect/>
                    <a:stretch>
                      <a:fillRect/>
                    </a:stretch>
                  </pic:blipFill>
                  <pic:spPr bwMode="auto">
                    <a:xfrm>
                      <a:off x="0" y="0"/>
                      <a:ext cx="5731510" cy="2564765"/>
                    </a:xfrm>
                    <a:prstGeom prst="rect">
                      <a:avLst/>
                    </a:prstGeom>
                    <a:noFill/>
                    <a:ln>
                      <a:noFill/>
                    </a:ln>
                  </pic:spPr>
                </pic:pic>
              </a:graphicData>
            </a:graphic>
          </wp:inline>
        </w:drawing>
      </w:r>
      <w:r w:rsidRPr="00082F93">
        <w:rPr>
          <w:rFonts w:ascii="Times New Roman" w:hAnsi="Times New Roman" w:cs="Times New Roman"/>
          <w:noProof/>
          <w:sz w:val="24"/>
          <w:szCs w:val="24"/>
        </w:rPr>
        <w:drawing>
          <wp:inline distT="0" distB="0" distL="0" distR="0">
            <wp:extent cx="5731510" cy="2173605"/>
            <wp:effectExtent l="0" t="0" r="2540" b="0"/>
            <wp:docPr id="1924847802" name="Picture 5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42"/>
                    <pic:cNvPicPr>
                      <a:picLocks noChangeAspect="1" noChangeArrowheads="1"/>
                    </pic:cNvPicPr>
                  </pic:nvPicPr>
                  <pic:blipFill>
                    <a:blip r:embed="rId31" cstate="print">
                      <a:extLst>
                        <a:ext uri="{28A0092B-C50C-407E-A947-70E740481C1C}">
                          <a14:useLocalDpi xmlns:a14="http://schemas.microsoft.com/office/drawing/2010/main" val="0"/>
                        </a:ext>
                      </a:extLst>
                    </a:blip>
                    <a:srcRect/>
                    <a:stretch>
                      <a:fillRect/>
                    </a:stretch>
                  </pic:blipFill>
                  <pic:spPr bwMode="auto">
                    <a:xfrm>
                      <a:off x="0" y="0"/>
                      <a:ext cx="5731510" cy="2173605"/>
                    </a:xfrm>
                    <a:prstGeom prst="rect">
                      <a:avLst/>
                    </a:prstGeom>
                    <a:noFill/>
                    <a:ln>
                      <a:noFill/>
                    </a:ln>
                  </pic:spPr>
                </pic:pic>
              </a:graphicData>
            </a:graphic>
          </wp:inline>
        </w:drawing>
      </w:r>
      <w:r w:rsidRPr="00082F93">
        <w:rPr>
          <w:rFonts w:ascii="Times New Roman" w:hAnsi="Times New Roman" w:cs="Times New Roman"/>
          <w:noProof/>
          <w:sz w:val="24"/>
          <w:szCs w:val="24"/>
        </w:rPr>
        <w:lastRenderedPageBreak/>
        <w:drawing>
          <wp:inline distT="0" distB="0" distL="0" distR="0">
            <wp:extent cx="5731510" cy="2619375"/>
            <wp:effectExtent l="0" t="0" r="2540" b="9525"/>
            <wp:docPr id="341435763" name="Picture 5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41"/>
                    <pic:cNvPicPr>
                      <a:picLocks noChangeAspect="1" noChangeArrowheads="1"/>
                    </pic:cNvPicPr>
                  </pic:nvPicPr>
                  <pic:blipFill>
                    <a:blip r:embed="rId32" cstate="print">
                      <a:extLst>
                        <a:ext uri="{28A0092B-C50C-407E-A947-70E740481C1C}">
                          <a14:useLocalDpi xmlns:a14="http://schemas.microsoft.com/office/drawing/2010/main" val="0"/>
                        </a:ext>
                      </a:extLst>
                    </a:blip>
                    <a:srcRect/>
                    <a:stretch>
                      <a:fillRect/>
                    </a:stretch>
                  </pic:blipFill>
                  <pic:spPr bwMode="auto">
                    <a:xfrm>
                      <a:off x="0" y="0"/>
                      <a:ext cx="5731510" cy="2619375"/>
                    </a:xfrm>
                    <a:prstGeom prst="rect">
                      <a:avLst/>
                    </a:prstGeom>
                    <a:noFill/>
                    <a:ln>
                      <a:noFill/>
                    </a:ln>
                  </pic:spPr>
                </pic:pic>
              </a:graphicData>
            </a:graphic>
          </wp:inline>
        </w:drawing>
      </w:r>
      <w:r w:rsidRPr="00082F93">
        <w:rPr>
          <w:rFonts w:ascii="Times New Roman" w:hAnsi="Times New Roman" w:cs="Times New Roman"/>
          <w:noProof/>
          <w:sz w:val="24"/>
          <w:szCs w:val="24"/>
        </w:rPr>
        <w:drawing>
          <wp:inline distT="0" distB="0" distL="0" distR="0">
            <wp:extent cx="5731510" cy="2507615"/>
            <wp:effectExtent l="0" t="0" r="2540" b="6985"/>
            <wp:docPr id="71839905" name="Picture 4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40"/>
                    <pic:cNvPicPr>
                      <a:picLocks noChangeAspect="1" noChangeArrowheads="1"/>
                    </pic:cNvPicPr>
                  </pic:nvPicPr>
                  <pic:blipFill>
                    <a:blip r:embed="rId33" cstate="print">
                      <a:extLst>
                        <a:ext uri="{28A0092B-C50C-407E-A947-70E740481C1C}">
                          <a14:useLocalDpi xmlns:a14="http://schemas.microsoft.com/office/drawing/2010/main" val="0"/>
                        </a:ext>
                      </a:extLst>
                    </a:blip>
                    <a:srcRect/>
                    <a:stretch>
                      <a:fillRect/>
                    </a:stretch>
                  </pic:blipFill>
                  <pic:spPr bwMode="auto">
                    <a:xfrm>
                      <a:off x="0" y="0"/>
                      <a:ext cx="5731510" cy="2507615"/>
                    </a:xfrm>
                    <a:prstGeom prst="rect">
                      <a:avLst/>
                    </a:prstGeom>
                    <a:noFill/>
                    <a:ln>
                      <a:noFill/>
                    </a:ln>
                  </pic:spPr>
                </pic:pic>
              </a:graphicData>
            </a:graphic>
          </wp:inline>
        </w:drawing>
      </w:r>
      <w:r w:rsidRPr="00082F93">
        <w:rPr>
          <w:rFonts w:ascii="Times New Roman" w:hAnsi="Times New Roman" w:cs="Times New Roman"/>
          <w:noProof/>
          <w:sz w:val="24"/>
          <w:szCs w:val="24"/>
        </w:rPr>
        <w:drawing>
          <wp:inline distT="0" distB="0" distL="0" distR="0">
            <wp:extent cx="5731510" cy="2573655"/>
            <wp:effectExtent l="0" t="0" r="2540" b="0"/>
            <wp:docPr id="200297869" name="Picture 4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39"/>
                    <pic:cNvPicPr>
                      <a:picLocks noChangeAspect="1" noChangeArrowheads="1"/>
                    </pic:cNvPicPr>
                  </pic:nvPicPr>
                  <pic:blipFill>
                    <a:blip r:embed="rId34" cstate="print">
                      <a:extLst>
                        <a:ext uri="{28A0092B-C50C-407E-A947-70E740481C1C}">
                          <a14:useLocalDpi xmlns:a14="http://schemas.microsoft.com/office/drawing/2010/main" val="0"/>
                        </a:ext>
                      </a:extLst>
                    </a:blip>
                    <a:srcRect/>
                    <a:stretch>
                      <a:fillRect/>
                    </a:stretch>
                  </pic:blipFill>
                  <pic:spPr bwMode="auto">
                    <a:xfrm>
                      <a:off x="0" y="0"/>
                      <a:ext cx="5731510" cy="2573655"/>
                    </a:xfrm>
                    <a:prstGeom prst="rect">
                      <a:avLst/>
                    </a:prstGeom>
                    <a:noFill/>
                    <a:ln>
                      <a:noFill/>
                    </a:ln>
                  </pic:spPr>
                </pic:pic>
              </a:graphicData>
            </a:graphic>
          </wp:inline>
        </w:drawing>
      </w:r>
      <w:r w:rsidRPr="00082F93">
        <w:rPr>
          <w:rFonts w:ascii="Times New Roman" w:hAnsi="Times New Roman" w:cs="Times New Roman"/>
          <w:noProof/>
          <w:sz w:val="24"/>
          <w:szCs w:val="24"/>
        </w:rPr>
        <w:lastRenderedPageBreak/>
        <w:drawing>
          <wp:inline distT="0" distB="0" distL="0" distR="0">
            <wp:extent cx="5731510" cy="2623185"/>
            <wp:effectExtent l="0" t="0" r="2540" b="5715"/>
            <wp:docPr id="1924607509" name="Picture 4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38"/>
                    <pic:cNvPicPr>
                      <a:picLocks noChangeAspect="1" noChangeArrowheads="1"/>
                    </pic:cNvPicPr>
                  </pic:nvPicPr>
                  <pic:blipFill>
                    <a:blip r:embed="rId35" cstate="print">
                      <a:extLst>
                        <a:ext uri="{28A0092B-C50C-407E-A947-70E740481C1C}">
                          <a14:useLocalDpi xmlns:a14="http://schemas.microsoft.com/office/drawing/2010/main" val="0"/>
                        </a:ext>
                      </a:extLst>
                    </a:blip>
                    <a:srcRect/>
                    <a:stretch>
                      <a:fillRect/>
                    </a:stretch>
                  </pic:blipFill>
                  <pic:spPr bwMode="auto">
                    <a:xfrm>
                      <a:off x="0" y="0"/>
                      <a:ext cx="5731510" cy="2623185"/>
                    </a:xfrm>
                    <a:prstGeom prst="rect">
                      <a:avLst/>
                    </a:prstGeom>
                    <a:noFill/>
                    <a:ln>
                      <a:noFill/>
                    </a:ln>
                  </pic:spPr>
                </pic:pic>
              </a:graphicData>
            </a:graphic>
          </wp:inline>
        </w:drawing>
      </w:r>
      <w:r w:rsidRPr="00082F93">
        <w:rPr>
          <w:rFonts w:ascii="Times New Roman" w:hAnsi="Times New Roman" w:cs="Times New Roman"/>
          <w:noProof/>
          <w:sz w:val="24"/>
          <w:szCs w:val="24"/>
        </w:rPr>
        <w:drawing>
          <wp:inline distT="0" distB="0" distL="0" distR="0">
            <wp:extent cx="5731510" cy="2619375"/>
            <wp:effectExtent l="0" t="0" r="2540" b="9525"/>
            <wp:docPr id="2099222905" name="Picture 4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37"/>
                    <pic:cNvPicPr>
                      <a:picLocks noChangeAspect="1" noChangeArrowheads="1"/>
                    </pic:cNvPicPr>
                  </pic:nvPicPr>
                  <pic:blipFill>
                    <a:blip r:embed="rId36" cstate="print">
                      <a:extLst>
                        <a:ext uri="{28A0092B-C50C-407E-A947-70E740481C1C}">
                          <a14:useLocalDpi xmlns:a14="http://schemas.microsoft.com/office/drawing/2010/main" val="0"/>
                        </a:ext>
                      </a:extLst>
                    </a:blip>
                    <a:srcRect/>
                    <a:stretch>
                      <a:fillRect/>
                    </a:stretch>
                  </pic:blipFill>
                  <pic:spPr bwMode="auto">
                    <a:xfrm>
                      <a:off x="0" y="0"/>
                      <a:ext cx="5731510" cy="2619375"/>
                    </a:xfrm>
                    <a:prstGeom prst="rect">
                      <a:avLst/>
                    </a:prstGeom>
                    <a:noFill/>
                    <a:ln>
                      <a:noFill/>
                    </a:ln>
                  </pic:spPr>
                </pic:pic>
              </a:graphicData>
            </a:graphic>
          </wp:inline>
        </w:drawing>
      </w:r>
      <w:r w:rsidRPr="00082F93">
        <w:rPr>
          <w:rFonts w:ascii="Times New Roman" w:hAnsi="Times New Roman" w:cs="Times New Roman"/>
          <w:noProof/>
          <w:sz w:val="24"/>
          <w:szCs w:val="24"/>
        </w:rPr>
        <w:drawing>
          <wp:inline distT="0" distB="0" distL="0" distR="0">
            <wp:extent cx="5731510" cy="2633345"/>
            <wp:effectExtent l="0" t="0" r="2540" b="0"/>
            <wp:docPr id="535218412" name="Picture 4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36"/>
                    <pic:cNvPicPr>
                      <a:picLocks noChangeAspect="1" noChangeArrowheads="1"/>
                    </pic:cNvPicPr>
                  </pic:nvPicPr>
                  <pic:blipFill>
                    <a:blip r:embed="rId37" cstate="print">
                      <a:extLst>
                        <a:ext uri="{28A0092B-C50C-407E-A947-70E740481C1C}">
                          <a14:useLocalDpi xmlns:a14="http://schemas.microsoft.com/office/drawing/2010/main" val="0"/>
                        </a:ext>
                      </a:extLst>
                    </a:blip>
                    <a:srcRect/>
                    <a:stretch>
                      <a:fillRect/>
                    </a:stretch>
                  </pic:blipFill>
                  <pic:spPr bwMode="auto">
                    <a:xfrm>
                      <a:off x="0" y="0"/>
                      <a:ext cx="5731510" cy="2633345"/>
                    </a:xfrm>
                    <a:prstGeom prst="rect">
                      <a:avLst/>
                    </a:prstGeom>
                    <a:noFill/>
                    <a:ln>
                      <a:noFill/>
                    </a:ln>
                  </pic:spPr>
                </pic:pic>
              </a:graphicData>
            </a:graphic>
          </wp:inline>
        </w:drawing>
      </w:r>
      <w:r w:rsidRPr="00082F93">
        <w:rPr>
          <w:rFonts w:ascii="Times New Roman" w:hAnsi="Times New Roman" w:cs="Times New Roman"/>
          <w:noProof/>
          <w:sz w:val="24"/>
          <w:szCs w:val="24"/>
        </w:rPr>
        <w:lastRenderedPageBreak/>
        <w:drawing>
          <wp:inline distT="0" distB="0" distL="0" distR="0">
            <wp:extent cx="5731510" cy="2621280"/>
            <wp:effectExtent l="0" t="0" r="2540" b="7620"/>
            <wp:docPr id="768405130" name="Picture 4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35"/>
                    <pic:cNvPicPr>
                      <a:picLocks noChangeAspect="1" noChangeArrowheads="1"/>
                    </pic:cNvPicPr>
                  </pic:nvPicPr>
                  <pic:blipFill>
                    <a:blip r:embed="rId38" cstate="print">
                      <a:extLst>
                        <a:ext uri="{28A0092B-C50C-407E-A947-70E740481C1C}">
                          <a14:useLocalDpi xmlns:a14="http://schemas.microsoft.com/office/drawing/2010/main" val="0"/>
                        </a:ext>
                      </a:extLst>
                    </a:blip>
                    <a:srcRect/>
                    <a:stretch>
                      <a:fillRect/>
                    </a:stretch>
                  </pic:blipFill>
                  <pic:spPr bwMode="auto">
                    <a:xfrm>
                      <a:off x="0" y="0"/>
                      <a:ext cx="5731510" cy="2621280"/>
                    </a:xfrm>
                    <a:prstGeom prst="rect">
                      <a:avLst/>
                    </a:prstGeom>
                    <a:noFill/>
                    <a:ln>
                      <a:noFill/>
                    </a:ln>
                  </pic:spPr>
                </pic:pic>
              </a:graphicData>
            </a:graphic>
          </wp:inline>
        </w:drawing>
      </w:r>
      <w:r w:rsidRPr="00082F93">
        <w:rPr>
          <w:rFonts w:ascii="Times New Roman" w:hAnsi="Times New Roman" w:cs="Times New Roman"/>
          <w:noProof/>
          <w:sz w:val="24"/>
          <w:szCs w:val="24"/>
        </w:rPr>
        <w:drawing>
          <wp:inline distT="0" distB="0" distL="0" distR="0">
            <wp:extent cx="5731510" cy="2647315"/>
            <wp:effectExtent l="0" t="0" r="2540" b="635"/>
            <wp:docPr id="660309147" name="Picture 4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34"/>
                    <pic:cNvPicPr>
                      <a:picLocks noChangeAspect="1" noChangeArrowheads="1"/>
                    </pic:cNvPicPr>
                  </pic:nvPicPr>
                  <pic:blipFill>
                    <a:blip r:embed="rId39" cstate="print">
                      <a:extLst>
                        <a:ext uri="{28A0092B-C50C-407E-A947-70E740481C1C}">
                          <a14:useLocalDpi xmlns:a14="http://schemas.microsoft.com/office/drawing/2010/main" val="0"/>
                        </a:ext>
                      </a:extLst>
                    </a:blip>
                    <a:srcRect/>
                    <a:stretch>
                      <a:fillRect/>
                    </a:stretch>
                  </pic:blipFill>
                  <pic:spPr bwMode="auto">
                    <a:xfrm>
                      <a:off x="0" y="0"/>
                      <a:ext cx="5731510" cy="2647315"/>
                    </a:xfrm>
                    <a:prstGeom prst="rect">
                      <a:avLst/>
                    </a:prstGeom>
                    <a:noFill/>
                    <a:ln>
                      <a:noFill/>
                    </a:ln>
                  </pic:spPr>
                </pic:pic>
              </a:graphicData>
            </a:graphic>
          </wp:inline>
        </w:drawing>
      </w:r>
      <w:r w:rsidRPr="00082F93">
        <w:rPr>
          <w:rFonts w:ascii="Times New Roman" w:hAnsi="Times New Roman" w:cs="Times New Roman"/>
          <w:noProof/>
          <w:sz w:val="24"/>
          <w:szCs w:val="24"/>
        </w:rPr>
        <w:drawing>
          <wp:inline distT="0" distB="0" distL="0" distR="0">
            <wp:extent cx="5731510" cy="2606040"/>
            <wp:effectExtent l="0" t="0" r="2540" b="3810"/>
            <wp:docPr id="231964484" name="Picture 4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33"/>
                    <pic:cNvPicPr>
                      <a:picLocks noChangeAspect="1" noChangeArrowheads="1"/>
                    </pic:cNvPicPr>
                  </pic:nvPicPr>
                  <pic:blipFill>
                    <a:blip r:embed="rId40" cstate="print">
                      <a:extLst>
                        <a:ext uri="{28A0092B-C50C-407E-A947-70E740481C1C}">
                          <a14:useLocalDpi xmlns:a14="http://schemas.microsoft.com/office/drawing/2010/main" val="0"/>
                        </a:ext>
                      </a:extLst>
                    </a:blip>
                    <a:srcRect/>
                    <a:stretch>
                      <a:fillRect/>
                    </a:stretch>
                  </pic:blipFill>
                  <pic:spPr bwMode="auto">
                    <a:xfrm>
                      <a:off x="0" y="0"/>
                      <a:ext cx="5731510" cy="2606040"/>
                    </a:xfrm>
                    <a:prstGeom prst="rect">
                      <a:avLst/>
                    </a:prstGeom>
                    <a:noFill/>
                    <a:ln>
                      <a:noFill/>
                    </a:ln>
                  </pic:spPr>
                </pic:pic>
              </a:graphicData>
            </a:graphic>
          </wp:inline>
        </w:drawing>
      </w:r>
      <w:r w:rsidRPr="00082F93">
        <w:rPr>
          <w:rFonts w:ascii="Times New Roman" w:hAnsi="Times New Roman" w:cs="Times New Roman"/>
          <w:noProof/>
          <w:sz w:val="24"/>
          <w:szCs w:val="24"/>
        </w:rPr>
        <w:lastRenderedPageBreak/>
        <w:drawing>
          <wp:inline distT="0" distB="0" distL="0" distR="0">
            <wp:extent cx="5731510" cy="2628900"/>
            <wp:effectExtent l="0" t="0" r="2540" b="0"/>
            <wp:docPr id="499990761" name="Picture 4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32"/>
                    <pic:cNvPicPr>
                      <a:picLocks noChangeAspect="1" noChangeArrowheads="1"/>
                    </pic:cNvPicPr>
                  </pic:nvPicPr>
                  <pic:blipFill>
                    <a:blip r:embed="rId41" cstate="print">
                      <a:extLst>
                        <a:ext uri="{28A0092B-C50C-407E-A947-70E740481C1C}">
                          <a14:useLocalDpi xmlns:a14="http://schemas.microsoft.com/office/drawing/2010/main" val="0"/>
                        </a:ext>
                      </a:extLst>
                    </a:blip>
                    <a:srcRect/>
                    <a:stretch>
                      <a:fillRect/>
                    </a:stretch>
                  </pic:blipFill>
                  <pic:spPr bwMode="auto">
                    <a:xfrm>
                      <a:off x="0" y="0"/>
                      <a:ext cx="5731510" cy="2628900"/>
                    </a:xfrm>
                    <a:prstGeom prst="rect">
                      <a:avLst/>
                    </a:prstGeom>
                    <a:noFill/>
                    <a:ln>
                      <a:noFill/>
                    </a:ln>
                  </pic:spPr>
                </pic:pic>
              </a:graphicData>
            </a:graphic>
          </wp:inline>
        </w:drawing>
      </w:r>
      <w:r w:rsidRPr="00082F93">
        <w:rPr>
          <w:rFonts w:ascii="Times New Roman" w:hAnsi="Times New Roman" w:cs="Times New Roman"/>
          <w:noProof/>
          <w:sz w:val="24"/>
          <w:szCs w:val="24"/>
        </w:rPr>
        <w:drawing>
          <wp:inline distT="0" distB="0" distL="0" distR="0">
            <wp:extent cx="5731510" cy="2607310"/>
            <wp:effectExtent l="0" t="0" r="2540" b="2540"/>
            <wp:docPr id="2126973149" name="Picture 4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31"/>
                    <pic:cNvPicPr>
                      <a:picLocks noChangeAspect="1" noChangeArrowheads="1"/>
                    </pic:cNvPicPr>
                  </pic:nvPicPr>
                  <pic:blipFill>
                    <a:blip r:embed="rId42" cstate="print">
                      <a:extLst>
                        <a:ext uri="{28A0092B-C50C-407E-A947-70E740481C1C}">
                          <a14:useLocalDpi xmlns:a14="http://schemas.microsoft.com/office/drawing/2010/main" val="0"/>
                        </a:ext>
                      </a:extLst>
                    </a:blip>
                    <a:srcRect/>
                    <a:stretch>
                      <a:fillRect/>
                    </a:stretch>
                  </pic:blipFill>
                  <pic:spPr bwMode="auto">
                    <a:xfrm>
                      <a:off x="0" y="0"/>
                      <a:ext cx="5731510" cy="2607310"/>
                    </a:xfrm>
                    <a:prstGeom prst="rect">
                      <a:avLst/>
                    </a:prstGeom>
                    <a:noFill/>
                    <a:ln>
                      <a:noFill/>
                    </a:ln>
                  </pic:spPr>
                </pic:pic>
              </a:graphicData>
            </a:graphic>
          </wp:inline>
        </w:drawing>
      </w:r>
      <w:r w:rsidRPr="00082F93">
        <w:rPr>
          <w:rFonts w:ascii="Times New Roman" w:hAnsi="Times New Roman" w:cs="Times New Roman"/>
          <w:noProof/>
          <w:sz w:val="24"/>
          <w:szCs w:val="24"/>
        </w:rPr>
        <w:drawing>
          <wp:inline distT="0" distB="0" distL="0" distR="0">
            <wp:extent cx="5731510" cy="2621280"/>
            <wp:effectExtent l="0" t="0" r="2540" b="7620"/>
            <wp:docPr id="1262630402" name="Picture 3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30"/>
                    <pic:cNvPicPr>
                      <a:picLocks noChangeAspect="1" noChangeArrowheads="1"/>
                    </pic:cNvPicPr>
                  </pic:nvPicPr>
                  <pic:blipFill>
                    <a:blip r:embed="rId43" cstate="print">
                      <a:extLst>
                        <a:ext uri="{28A0092B-C50C-407E-A947-70E740481C1C}">
                          <a14:useLocalDpi xmlns:a14="http://schemas.microsoft.com/office/drawing/2010/main" val="0"/>
                        </a:ext>
                      </a:extLst>
                    </a:blip>
                    <a:srcRect/>
                    <a:stretch>
                      <a:fillRect/>
                    </a:stretch>
                  </pic:blipFill>
                  <pic:spPr bwMode="auto">
                    <a:xfrm>
                      <a:off x="0" y="0"/>
                      <a:ext cx="5731510" cy="2621280"/>
                    </a:xfrm>
                    <a:prstGeom prst="rect">
                      <a:avLst/>
                    </a:prstGeom>
                    <a:noFill/>
                    <a:ln>
                      <a:noFill/>
                    </a:ln>
                  </pic:spPr>
                </pic:pic>
              </a:graphicData>
            </a:graphic>
          </wp:inline>
        </w:drawing>
      </w:r>
      <w:r w:rsidRPr="00082F93">
        <w:rPr>
          <w:rFonts w:ascii="Times New Roman" w:hAnsi="Times New Roman" w:cs="Times New Roman"/>
          <w:noProof/>
          <w:sz w:val="24"/>
          <w:szCs w:val="24"/>
        </w:rPr>
        <w:lastRenderedPageBreak/>
        <w:drawing>
          <wp:inline distT="0" distB="0" distL="0" distR="0">
            <wp:extent cx="5731510" cy="2660650"/>
            <wp:effectExtent l="0" t="0" r="2540" b="6350"/>
            <wp:docPr id="1269151845" name="Picture 3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29"/>
                    <pic:cNvPicPr>
                      <a:picLocks noChangeAspect="1" noChangeArrowheads="1"/>
                    </pic:cNvPicPr>
                  </pic:nvPicPr>
                  <pic:blipFill>
                    <a:blip r:embed="rId44" cstate="print">
                      <a:extLst>
                        <a:ext uri="{28A0092B-C50C-407E-A947-70E740481C1C}">
                          <a14:useLocalDpi xmlns:a14="http://schemas.microsoft.com/office/drawing/2010/main" val="0"/>
                        </a:ext>
                      </a:extLst>
                    </a:blip>
                    <a:srcRect/>
                    <a:stretch>
                      <a:fillRect/>
                    </a:stretch>
                  </pic:blipFill>
                  <pic:spPr bwMode="auto">
                    <a:xfrm>
                      <a:off x="0" y="0"/>
                      <a:ext cx="5731510" cy="2660650"/>
                    </a:xfrm>
                    <a:prstGeom prst="rect">
                      <a:avLst/>
                    </a:prstGeom>
                    <a:noFill/>
                    <a:ln>
                      <a:noFill/>
                    </a:ln>
                  </pic:spPr>
                </pic:pic>
              </a:graphicData>
            </a:graphic>
          </wp:inline>
        </w:drawing>
      </w:r>
      <w:r w:rsidRPr="00082F93">
        <w:rPr>
          <w:rFonts w:ascii="Times New Roman" w:hAnsi="Times New Roman" w:cs="Times New Roman"/>
          <w:noProof/>
          <w:sz w:val="24"/>
          <w:szCs w:val="24"/>
        </w:rPr>
        <w:drawing>
          <wp:inline distT="0" distB="0" distL="0" distR="0">
            <wp:extent cx="5731510" cy="2987675"/>
            <wp:effectExtent l="0" t="0" r="2540" b="3175"/>
            <wp:docPr id="1949826733" name="Picture 3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28"/>
                    <pic:cNvPicPr>
                      <a:picLocks noChangeAspect="1" noChangeArrowheads="1"/>
                    </pic:cNvPicPr>
                  </pic:nvPicPr>
                  <pic:blipFill>
                    <a:blip r:embed="rId45" cstate="print">
                      <a:extLst>
                        <a:ext uri="{28A0092B-C50C-407E-A947-70E740481C1C}">
                          <a14:useLocalDpi xmlns:a14="http://schemas.microsoft.com/office/drawing/2010/main" val="0"/>
                        </a:ext>
                      </a:extLst>
                    </a:blip>
                    <a:srcRect/>
                    <a:stretch>
                      <a:fillRect/>
                    </a:stretch>
                  </pic:blipFill>
                  <pic:spPr bwMode="auto">
                    <a:xfrm>
                      <a:off x="0" y="0"/>
                      <a:ext cx="5731510" cy="2987675"/>
                    </a:xfrm>
                    <a:prstGeom prst="rect">
                      <a:avLst/>
                    </a:prstGeom>
                    <a:noFill/>
                    <a:ln>
                      <a:noFill/>
                    </a:ln>
                  </pic:spPr>
                </pic:pic>
              </a:graphicData>
            </a:graphic>
          </wp:inline>
        </w:drawing>
      </w:r>
    </w:p>
    <w:p w:rsidR="00692632" w:rsidRPr="00692632" w:rsidRDefault="00692632" w:rsidP="00692632">
      <w:pPr>
        <w:rPr>
          <w:rFonts w:ascii="Times New Roman" w:hAnsi="Times New Roman" w:cs="Times New Roman"/>
          <w:b/>
          <w:bCs/>
          <w:sz w:val="24"/>
          <w:szCs w:val="24"/>
        </w:rPr>
      </w:pPr>
      <w:r w:rsidRPr="00692632">
        <w:rPr>
          <w:rFonts w:ascii="Times New Roman" w:hAnsi="Times New Roman" w:cs="Times New Roman"/>
          <w:b/>
          <w:bCs/>
          <w:sz w:val="24"/>
          <w:szCs w:val="24"/>
        </w:rPr>
        <w:t>Results</w:t>
      </w:r>
    </w:p>
    <w:p w:rsidR="00692632" w:rsidRPr="00692632" w:rsidRDefault="00692632" w:rsidP="00692632">
      <w:pPr>
        <w:rPr>
          <w:rFonts w:ascii="Times New Roman" w:hAnsi="Times New Roman" w:cs="Times New Roman"/>
          <w:b/>
          <w:bCs/>
          <w:sz w:val="24"/>
          <w:szCs w:val="24"/>
        </w:rPr>
      </w:pPr>
      <w:r w:rsidRPr="00692632">
        <w:rPr>
          <w:rFonts w:ascii="Times New Roman" w:hAnsi="Times New Roman" w:cs="Times New Roman"/>
          <w:b/>
          <w:bCs/>
          <w:sz w:val="24"/>
          <w:szCs w:val="24"/>
        </w:rPr>
        <w:t>3. Results</w:t>
      </w:r>
    </w:p>
    <w:p w:rsidR="00692632" w:rsidRPr="00692632" w:rsidRDefault="00692632" w:rsidP="00692632">
      <w:pPr>
        <w:rPr>
          <w:rFonts w:ascii="Times New Roman" w:hAnsi="Times New Roman" w:cs="Times New Roman"/>
          <w:b/>
          <w:bCs/>
          <w:sz w:val="24"/>
          <w:szCs w:val="24"/>
        </w:rPr>
      </w:pPr>
      <w:r w:rsidRPr="00692632">
        <w:rPr>
          <w:rFonts w:ascii="Times New Roman" w:hAnsi="Times New Roman" w:cs="Times New Roman"/>
          <w:b/>
          <w:bCs/>
          <w:sz w:val="24"/>
          <w:szCs w:val="24"/>
        </w:rPr>
        <w:t>3.1 GWAS Dataset Processing and Quality Control</w:t>
      </w:r>
    </w:p>
    <w:p w:rsidR="00692632" w:rsidRPr="00692632" w:rsidRDefault="00692632" w:rsidP="00692632">
      <w:pPr>
        <w:rPr>
          <w:rFonts w:ascii="Times New Roman" w:hAnsi="Times New Roman" w:cs="Times New Roman"/>
          <w:sz w:val="24"/>
          <w:szCs w:val="24"/>
        </w:rPr>
      </w:pPr>
      <w:r w:rsidRPr="00692632">
        <w:rPr>
          <w:rFonts w:ascii="Times New Roman" w:hAnsi="Times New Roman" w:cs="Times New Roman"/>
          <w:sz w:val="24"/>
          <w:szCs w:val="24"/>
        </w:rPr>
        <w:t>The initial dataset was derived from Supplementary Table ST4 of the multi-ancestry Type 2 diabetes GWAS dataset. Following data cleaning and preprocessing, the final GWAS dataset contained 1,289 index signals representing 611 unique genomic loci.</w:t>
      </w:r>
    </w:p>
    <w:p w:rsidR="00692632" w:rsidRPr="00692632" w:rsidRDefault="00692632" w:rsidP="00692632">
      <w:pPr>
        <w:rPr>
          <w:rFonts w:ascii="Times New Roman" w:hAnsi="Times New Roman" w:cs="Times New Roman"/>
          <w:sz w:val="24"/>
          <w:szCs w:val="24"/>
        </w:rPr>
      </w:pPr>
      <w:r w:rsidRPr="00692632">
        <w:rPr>
          <w:rFonts w:ascii="Times New Roman" w:hAnsi="Times New Roman" w:cs="Times New Roman"/>
          <w:sz w:val="24"/>
          <w:szCs w:val="24"/>
        </w:rPr>
        <w:t>The cleaned dataset contained 12 original variables, including locus information, chromosomal location, index SNP, alleles, risk allele frequency, association p-value, odds-ratio information, and effective sample size.</w:t>
      </w:r>
    </w:p>
    <w:p w:rsidR="00692632" w:rsidRPr="00692632" w:rsidRDefault="00692632" w:rsidP="00692632">
      <w:pPr>
        <w:rPr>
          <w:rFonts w:ascii="Times New Roman" w:hAnsi="Times New Roman" w:cs="Times New Roman"/>
          <w:sz w:val="24"/>
          <w:szCs w:val="24"/>
        </w:rPr>
      </w:pPr>
      <w:r w:rsidRPr="00692632">
        <w:rPr>
          <w:rFonts w:ascii="Times New Roman" w:hAnsi="Times New Roman" w:cs="Times New Roman"/>
          <w:sz w:val="24"/>
          <w:szCs w:val="24"/>
        </w:rPr>
        <w:t>Quality-control analysis identified five association p-values recorded as exactly zero. The smallest non-zero p-value was 1.60 × 10⁻²⁷⁹. These values were handled separately during subsequent feature engineering to prevent undefined logarithmic transformations.</w:t>
      </w:r>
    </w:p>
    <w:p w:rsidR="00692632" w:rsidRPr="00692632" w:rsidRDefault="00692632" w:rsidP="00692632">
      <w:pPr>
        <w:rPr>
          <w:rFonts w:ascii="Times New Roman" w:hAnsi="Times New Roman" w:cs="Times New Roman"/>
          <w:sz w:val="24"/>
          <w:szCs w:val="24"/>
        </w:rPr>
      </w:pPr>
      <w:r w:rsidRPr="00692632">
        <w:rPr>
          <w:rFonts w:ascii="Times New Roman" w:hAnsi="Times New Roman" w:cs="Times New Roman"/>
          <w:b/>
          <w:bCs/>
          <w:sz w:val="24"/>
          <w:szCs w:val="24"/>
        </w:rPr>
        <w:t>[Insert Table: GWAS dataset QC summary]</w:t>
      </w:r>
    </w:p>
    <w:p w:rsidR="00692632" w:rsidRPr="00692632" w:rsidRDefault="00692632" w:rsidP="00692632">
      <w:pPr>
        <w:rPr>
          <w:rFonts w:ascii="Times New Roman" w:hAnsi="Times New Roman" w:cs="Times New Roman"/>
          <w:sz w:val="24"/>
          <w:szCs w:val="24"/>
        </w:rPr>
      </w:pPr>
      <w:r w:rsidRPr="00692632">
        <w:rPr>
          <w:rFonts w:ascii="Times New Roman" w:hAnsi="Times New Roman" w:cs="Times New Roman"/>
          <w:sz w:val="24"/>
          <w:szCs w:val="24"/>
        </w:rPr>
        <w:lastRenderedPageBreak/>
        <w:pict>
          <v:rect id="_x0000_i1283" style="width:0;height:1.5pt" o:hralign="center" o:hrstd="t" o:hr="t" fillcolor="#a0a0a0" stroked="f"/>
        </w:pict>
      </w:r>
    </w:p>
    <w:p w:rsidR="00692632" w:rsidRPr="00692632" w:rsidRDefault="00692632" w:rsidP="00692632">
      <w:pPr>
        <w:rPr>
          <w:rFonts w:ascii="Times New Roman" w:hAnsi="Times New Roman" w:cs="Times New Roman"/>
          <w:b/>
          <w:bCs/>
          <w:sz w:val="24"/>
          <w:szCs w:val="24"/>
        </w:rPr>
      </w:pPr>
      <w:r w:rsidRPr="00692632">
        <w:rPr>
          <w:rFonts w:ascii="Times New Roman" w:hAnsi="Times New Roman" w:cs="Times New Roman"/>
          <w:b/>
          <w:bCs/>
          <w:sz w:val="24"/>
          <w:szCs w:val="24"/>
        </w:rPr>
        <w:t>3.2 Feature Engineering Results</w:t>
      </w:r>
    </w:p>
    <w:p w:rsidR="00692632" w:rsidRPr="00692632" w:rsidRDefault="00692632" w:rsidP="00692632">
      <w:pPr>
        <w:rPr>
          <w:rFonts w:ascii="Times New Roman" w:hAnsi="Times New Roman" w:cs="Times New Roman"/>
          <w:sz w:val="24"/>
          <w:szCs w:val="24"/>
        </w:rPr>
      </w:pPr>
      <w:r w:rsidRPr="00692632">
        <w:rPr>
          <w:rFonts w:ascii="Times New Roman" w:hAnsi="Times New Roman" w:cs="Times New Roman"/>
          <w:sz w:val="24"/>
          <w:szCs w:val="24"/>
        </w:rPr>
        <w:t>GWAS-derived feature engineering generated additional numerical variables representing association strength, effect size, uncertainty, and allele frequency.</w:t>
      </w:r>
    </w:p>
    <w:p w:rsidR="00692632" w:rsidRPr="00692632" w:rsidRDefault="00692632" w:rsidP="00692632">
      <w:pPr>
        <w:rPr>
          <w:rFonts w:ascii="Times New Roman" w:hAnsi="Times New Roman" w:cs="Times New Roman"/>
          <w:sz w:val="24"/>
          <w:szCs w:val="24"/>
        </w:rPr>
      </w:pPr>
      <w:r w:rsidRPr="00692632">
        <w:rPr>
          <w:rFonts w:ascii="Times New Roman" w:hAnsi="Times New Roman" w:cs="Times New Roman"/>
          <w:sz w:val="24"/>
          <w:szCs w:val="24"/>
        </w:rPr>
        <w:t>The odds-ratio confidence interval was parsed into separate numerical variables for the odds ratio, lower confidence interval, and upper confidence interval. Additional variables, including log-transformed odds ratio, confidence interval width, and estimated standard error of the log odds ratio, were subsequently generated.</w:t>
      </w:r>
    </w:p>
    <w:p w:rsidR="00692632" w:rsidRPr="00692632" w:rsidRDefault="00692632" w:rsidP="00692632">
      <w:pPr>
        <w:rPr>
          <w:rFonts w:ascii="Times New Roman" w:hAnsi="Times New Roman" w:cs="Times New Roman"/>
          <w:sz w:val="24"/>
          <w:szCs w:val="24"/>
        </w:rPr>
      </w:pPr>
      <w:r w:rsidRPr="00692632">
        <w:rPr>
          <w:rFonts w:ascii="Times New Roman" w:hAnsi="Times New Roman" w:cs="Times New Roman"/>
          <w:sz w:val="24"/>
          <w:szCs w:val="24"/>
        </w:rPr>
        <w:t>Association p-values were transformed using the negative base-10 logarithm. Minor allele frequencies were also calculated and categorized.</w:t>
      </w:r>
    </w:p>
    <w:p w:rsidR="00692632" w:rsidRPr="00692632" w:rsidRDefault="00692632" w:rsidP="00692632">
      <w:pPr>
        <w:rPr>
          <w:rFonts w:ascii="Times New Roman" w:hAnsi="Times New Roman" w:cs="Times New Roman"/>
          <w:sz w:val="24"/>
          <w:szCs w:val="24"/>
        </w:rPr>
      </w:pPr>
      <w:r w:rsidRPr="00692632">
        <w:rPr>
          <w:rFonts w:ascii="Times New Roman" w:hAnsi="Times New Roman" w:cs="Times New Roman"/>
          <w:sz w:val="24"/>
          <w:szCs w:val="24"/>
        </w:rPr>
        <w:t>Among the 1,289 variants:</w:t>
      </w:r>
    </w:p>
    <w:p w:rsidR="00692632" w:rsidRPr="00692632" w:rsidRDefault="00692632" w:rsidP="00692632">
      <w:pPr>
        <w:numPr>
          <w:ilvl w:val="0"/>
          <w:numId w:val="35"/>
        </w:numPr>
        <w:rPr>
          <w:rFonts w:ascii="Times New Roman" w:hAnsi="Times New Roman" w:cs="Times New Roman"/>
          <w:sz w:val="24"/>
          <w:szCs w:val="24"/>
        </w:rPr>
      </w:pPr>
      <w:r w:rsidRPr="00692632">
        <w:rPr>
          <w:rFonts w:ascii="Times New Roman" w:hAnsi="Times New Roman" w:cs="Times New Roman"/>
          <w:sz w:val="24"/>
          <w:szCs w:val="24"/>
        </w:rPr>
        <w:t>45 were classified as rare variants.</w:t>
      </w:r>
    </w:p>
    <w:p w:rsidR="00692632" w:rsidRPr="00692632" w:rsidRDefault="00692632" w:rsidP="00692632">
      <w:pPr>
        <w:numPr>
          <w:ilvl w:val="0"/>
          <w:numId w:val="35"/>
        </w:numPr>
        <w:rPr>
          <w:rFonts w:ascii="Times New Roman" w:hAnsi="Times New Roman" w:cs="Times New Roman"/>
          <w:sz w:val="24"/>
          <w:szCs w:val="24"/>
        </w:rPr>
      </w:pPr>
      <w:r w:rsidRPr="00692632">
        <w:rPr>
          <w:rFonts w:ascii="Times New Roman" w:hAnsi="Times New Roman" w:cs="Times New Roman"/>
          <w:sz w:val="24"/>
          <w:szCs w:val="24"/>
        </w:rPr>
        <w:t>154 were classified as low-frequency variants.</w:t>
      </w:r>
    </w:p>
    <w:p w:rsidR="00692632" w:rsidRPr="00692632" w:rsidRDefault="00692632" w:rsidP="00692632">
      <w:pPr>
        <w:numPr>
          <w:ilvl w:val="0"/>
          <w:numId w:val="35"/>
        </w:numPr>
        <w:rPr>
          <w:rFonts w:ascii="Times New Roman" w:hAnsi="Times New Roman" w:cs="Times New Roman"/>
          <w:sz w:val="24"/>
          <w:szCs w:val="24"/>
        </w:rPr>
      </w:pPr>
      <w:r w:rsidRPr="00692632">
        <w:rPr>
          <w:rFonts w:ascii="Times New Roman" w:hAnsi="Times New Roman" w:cs="Times New Roman"/>
          <w:sz w:val="24"/>
          <w:szCs w:val="24"/>
        </w:rPr>
        <w:t>1,090 were classified as common variants.</w:t>
      </w:r>
    </w:p>
    <w:p w:rsidR="00692632" w:rsidRPr="00692632" w:rsidRDefault="00692632" w:rsidP="00692632">
      <w:pPr>
        <w:rPr>
          <w:rFonts w:ascii="Times New Roman" w:hAnsi="Times New Roman" w:cs="Times New Roman"/>
          <w:sz w:val="24"/>
          <w:szCs w:val="24"/>
        </w:rPr>
      </w:pPr>
      <w:r w:rsidRPr="00692632">
        <w:rPr>
          <w:rFonts w:ascii="Times New Roman" w:hAnsi="Times New Roman" w:cs="Times New Roman"/>
          <w:sz w:val="24"/>
          <w:szCs w:val="24"/>
        </w:rPr>
        <w:t>The engineered GWAS dataset provided the population and statistical feature set used in the subsequent machine-learning analysis.</w:t>
      </w:r>
    </w:p>
    <w:p w:rsidR="00692632" w:rsidRPr="00692632" w:rsidRDefault="00692632" w:rsidP="00692632">
      <w:pPr>
        <w:rPr>
          <w:rFonts w:ascii="Times New Roman" w:hAnsi="Times New Roman" w:cs="Times New Roman"/>
          <w:sz w:val="24"/>
          <w:szCs w:val="24"/>
        </w:rPr>
      </w:pPr>
      <w:r w:rsidRPr="00692632">
        <w:rPr>
          <w:rFonts w:ascii="Times New Roman" w:hAnsi="Times New Roman" w:cs="Times New Roman"/>
          <w:b/>
          <w:bCs/>
          <w:sz w:val="24"/>
          <w:szCs w:val="24"/>
        </w:rPr>
        <w:t>[Insert Table: Summary of engineered GWAS features]</w:t>
      </w:r>
    </w:p>
    <w:p w:rsidR="00692632" w:rsidRPr="00692632" w:rsidRDefault="00692632" w:rsidP="00692632">
      <w:pPr>
        <w:rPr>
          <w:rFonts w:ascii="Times New Roman" w:hAnsi="Times New Roman" w:cs="Times New Roman"/>
          <w:sz w:val="24"/>
          <w:szCs w:val="24"/>
        </w:rPr>
      </w:pPr>
      <w:r w:rsidRPr="00692632">
        <w:rPr>
          <w:rFonts w:ascii="Times New Roman" w:hAnsi="Times New Roman" w:cs="Times New Roman"/>
          <w:sz w:val="24"/>
          <w:szCs w:val="24"/>
        </w:rPr>
        <w:pict>
          <v:rect id="_x0000_i1284" style="width:0;height:1.5pt" o:hralign="center" o:hrstd="t" o:hr="t" fillcolor="#a0a0a0" stroked="f"/>
        </w:pict>
      </w:r>
    </w:p>
    <w:p w:rsidR="00692632" w:rsidRPr="00692632" w:rsidRDefault="00692632" w:rsidP="00692632">
      <w:pPr>
        <w:rPr>
          <w:rFonts w:ascii="Times New Roman" w:hAnsi="Times New Roman" w:cs="Times New Roman"/>
          <w:b/>
          <w:bCs/>
          <w:sz w:val="24"/>
          <w:szCs w:val="24"/>
        </w:rPr>
      </w:pPr>
      <w:r w:rsidRPr="00692632">
        <w:rPr>
          <w:rFonts w:ascii="Times New Roman" w:hAnsi="Times New Roman" w:cs="Times New Roman"/>
          <w:b/>
          <w:bCs/>
          <w:sz w:val="24"/>
          <w:szCs w:val="24"/>
        </w:rPr>
        <w:t>3.3 Functional Annotation Results</w:t>
      </w:r>
    </w:p>
    <w:p w:rsidR="00692632" w:rsidRPr="00692632" w:rsidRDefault="00692632" w:rsidP="00692632">
      <w:pPr>
        <w:rPr>
          <w:rFonts w:ascii="Times New Roman" w:hAnsi="Times New Roman" w:cs="Times New Roman"/>
          <w:sz w:val="24"/>
          <w:szCs w:val="24"/>
        </w:rPr>
      </w:pPr>
      <w:r w:rsidRPr="00692632">
        <w:rPr>
          <w:rFonts w:ascii="Times New Roman" w:hAnsi="Times New Roman" w:cs="Times New Roman"/>
          <w:sz w:val="24"/>
          <w:szCs w:val="24"/>
        </w:rPr>
        <w:t>Functional annotation of the 1,289 GWAS index SNPs generated 7,165 transcript-level annotation records. These annotations were subsequently aggregated to create a SNP-level functional dataset containing 1,289 variants.</w:t>
      </w:r>
    </w:p>
    <w:p w:rsidR="00692632" w:rsidRPr="00692632" w:rsidRDefault="00692632" w:rsidP="00692632">
      <w:pPr>
        <w:rPr>
          <w:rFonts w:ascii="Times New Roman" w:hAnsi="Times New Roman" w:cs="Times New Roman"/>
          <w:sz w:val="24"/>
          <w:szCs w:val="24"/>
        </w:rPr>
      </w:pPr>
      <w:r w:rsidRPr="00692632">
        <w:rPr>
          <w:rFonts w:ascii="Times New Roman" w:hAnsi="Times New Roman" w:cs="Times New Roman"/>
          <w:sz w:val="24"/>
          <w:szCs w:val="24"/>
        </w:rPr>
        <w:t>The SNP-level functional annotations identified multiple genomic and functional consequence categories. The dataset included:</w:t>
      </w:r>
    </w:p>
    <w:p w:rsidR="00692632" w:rsidRPr="00692632" w:rsidRDefault="00692632" w:rsidP="00692632">
      <w:pPr>
        <w:numPr>
          <w:ilvl w:val="0"/>
          <w:numId w:val="36"/>
        </w:numPr>
        <w:rPr>
          <w:rFonts w:ascii="Times New Roman" w:hAnsi="Times New Roman" w:cs="Times New Roman"/>
          <w:sz w:val="24"/>
          <w:szCs w:val="24"/>
        </w:rPr>
      </w:pPr>
      <w:r w:rsidRPr="00692632">
        <w:rPr>
          <w:rFonts w:ascii="Times New Roman" w:hAnsi="Times New Roman" w:cs="Times New Roman"/>
          <w:sz w:val="24"/>
          <w:szCs w:val="24"/>
        </w:rPr>
        <w:t>55 coding variants.</w:t>
      </w:r>
    </w:p>
    <w:p w:rsidR="00692632" w:rsidRPr="00692632" w:rsidRDefault="00692632" w:rsidP="00692632">
      <w:pPr>
        <w:numPr>
          <w:ilvl w:val="0"/>
          <w:numId w:val="36"/>
        </w:numPr>
        <w:rPr>
          <w:rFonts w:ascii="Times New Roman" w:hAnsi="Times New Roman" w:cs="Times New Roman"/>
          <w:sz w:val="24"/>
          <w:szCs w:val="24"/>
        </w:rPr>
      </w:pPr>
      <w:r w:rsidRPr="00692632">
        <w:rPr>
          <w:rFonts w:ascii="Times New Roman" w:hAnsi="Times New Roman" w:cs="Times New Roman"/>
          <w:sz w:val="24"/>
          <w:szCs w:val="24"/>
        </w:rPr>
        <w:t>49 missense variants.</w:t>
      </w:r>
    </w:p>
    <w:p w:rsidR="00692632" w:rsidRPr="00692632" w:rsidRDefault="00692632" w:rsidP="00692632">
      <w:pPr>
        <w:numPr>
          <w:ilvl w:val="0"/>
          <w:numId w:val="36"/>
        </w:numPr>
        <w:rPr>
          <w:rFonts w:ascii="Times New Roman" w:hAnsi="Times New Roman" w:cs="Times New Roman"/>
          <w:sz w:val="24"/>
          <w:szCs w:val="24"/>
        </w:rPr>
      </w:pPr>
      <w:r w:rsidRPr="00692632">
        <w:rPr>
          <w:rFonts w:ascii="Times New Roman" w:hAnsi="Times New Roman" w:cs="Times New Roman"/>
          <w:sz w:val="24"/>
          <w:szCs w:val="24"/>
        </w:rPr>
        <w:t>11 synonymous variants.</w:t>
      </w:r>
    </w:p>
    <w:p w:rsidR="00692632" w:rsidRPr="00692632" w:rsidRDefault="00692632" w:rsidP="00692632">
      <w:pPr>
        <w:numPr>
          <w:ilvl w:val="0"/>
          <w:numId w:val="36"/>
        </w:numPr>
        <w:rPr>
          <w:rFonts w:ascii="Times New Roman" w:hAnsi="Times New Roman" w:cs="Times New Roman"/>
          <w:sz w:val="24"/>
          <w:szCs w:val="24"/>
        </w:rPr>
      </w:pPr>
      <w:r w:rsidRPr="00692632">
        <w:rPr>
          <w:rFonts w:ascii="Times New Roman" w:hAnsi="Times New Roman" w:cs="Times New Roman"/>
          <w:sz w:val="24"/>
          <w:szCs w:val="24"/>
        </w:rPr>
        <w:t>3 stop-gained variants.</w:t>
      </w:r>
    </w:p>
    <w:p w:rsidR="00692632" w:rsidRPr="00692632" w:rsidRDefault="00692632" w:rsidP="00692632">
      <w:pPr>
        <w:numPr>
          <w:ilvl w:val="0"/>
          <w:numId w:val="36"/>
        </w:numPr>
        <w:rPr>
          <w:rFonts w:ascii="Times New Roman" w:hAnsi="Times New Roman" w:cs="Times New Roman"/>
          <w:sz w:val="24"/>
          <w:szCs w:val="24"/>
        </w:rPr>
      </w:pPr>
      <w:r w:rsidRPr="00692632">
        <w:rPr>
          <w:rFonts w:ascii="Times New Roman" w:hAnsi="Times New Roman" w:cs="Times New Roman"/>
          <w:sz w:val="24"/>
          <w:szCs w:val="24"/>
        </w:rPr>
        <w:t>50 protein-altering variants.</w:t>
      </w:r>
    </w:p>
    <w:p w:rsidR="00692632" w:rsidRPr="00692632" w:rsidRDefault="00692632" w:rsidP="00692632">
      <w:pPr>
        <w:numPr>
          <w:ilvl w:val="0"/>
          <w:numId w:val="36"/>
        </w:numPr>
        <w:rPr>
          <w:rFonts w:ascii="Times New Roman" w:hAnsi="Times New Roman" w:cs="Times New Roman"/>
          <w:sz w:val="24"/>
          <w:szCs w:val="24"/>
        </w:rPr>
      </w:pPr>
      <w:r w:rsidRPr="00692632">
        <w:rPr>
          <w:rFonts w:ascii="Times New Roman" w:hAnsi="Times New Roman" w:cs="Times New Roman"/>
          <w:sz w:val="24"/>
          <w:szCs w:val="24"/>
        </w:rPr>
        <w:t>780 intronic variants.</w:t>
      </w:r>
    </w:p>
    <w:p w:rsidR="00692632" w:rsidRPr="00692632" w:rsidRDefault="00692632" w:rsidP="00692632">
      <w:pPr>
        <w:numPr>
          <w:ilvl w:val="0"/>
          <w:numId w:val="36"/>
        </w:numPr>
        <w:rPr>
          <w:rFonts w:ascii="Times New Roman" w:hAnsi="Times New Roman" w:cs="Times New Roman"/>
          <w:sz w:val="24"/>
          <w:szCs w:val="24"/>
        </w:rPr>
      </w:pPr>
      <w:r w:rsidRPr="00692632">
        <w:rPr>
          <w:rFonts w:ascii="Times New Roman" w:hAnsi="Times New Roman" w:cs="Times New Roman"/>
          <w:sz w:val="24"/>
          <w:szCs w:val="24"/>
        </w:rPr>
        <w:t>269 intergenic variants.</w:t>
      </w:r>
    </w:p>
    <w:p w:rsidR="00692632" w:rsidRPr="00692632" w:rsidRDefault="00692632" w:rsidP="00692632">
      <w:pPr>
        <w:numPr>
          <w:ilvl w:val="0"/>
          <w:numId w:val="36"/>
        </w:numPr>
        <w:rPr>
          <w:rFonts w:ascii="Times New Roman" w:hAnsi="Times New Roman" w:cs="Times New Roman"/>
          <w:sz w:val="24"/>
          <w:szCs w:val="24"/>
        </w:rPr>
      </w:pPr>
      <w:r w:rsidRPr="00692632">
        <w:rPr>
          <w:rFonts w:ascii="Times New Roman" w:hAnsi="Times New Roman" w:cs="Times New Roman"/>
          <w:sz w:val="24"/>
          <w:szCs w:val="24"/>
        </w:rPr>
        <w:t>24 variants with 5′ UTR annotations.</w:t>
      </w:r>
    </w:p>
    <w:p w:rsidR="00692632" w:rsidRPr="00692632" w:rsidRDefault="00692632" w:rsidP="00692632">
      <w:pPr>
        <w:numPr>
          <w:ilvl w:val="0"/>
          <w:numId w:val="36"/>
        </w:numPr>
        <w:rPr>
          <w:rFonts w:ascii="Times New Roman" w:hAnsi="Times New Roman" w:cs="Times New Roman"/>
          <w:sz w:val="24"/>
          <w:szCs w:val="24"/>
        </w:rPr>
      </w:pPr>
      <w:r w:rsidRPr="00692632">
        <w:rPr>
          <w:rFonts w:ascii="Times New Roman" w:hAnsi="Times New Roman" w:cs="Times New Roman"/>
          <w:sz w:val="24"/>
          <w:szCs w:val="24"/>
        </w:rPr>
        <w:t>52 variants with 3′ UTR annotations.</w:t>
      </w:r>
    </w:p>
    <w:p w:rsidR="00692632" w:rsidRPr="00692632" w:rsidRDefault="00692632" w:rsidP="00692632">
      <w:pPr>
        <w:numPr>
          <w:ilvl w:val="0"/>
          <w:numId w:val="36"/>
        </w:numPr>
        <w:rPr>
          <w:rFonts w:ascii="Times New Roman" w:hAnsi="Times New Roman" w:cs="Times New Roman"/>
          <w:sz w:val="24"/>
          <w:szCs w:val="24"/>
        </w:rPr>
      </w:pPr>
      <w:r w:rsidRPr="00692632">
        <w:rPr>
          <w:rFonts w:ascii="Times New Roman" w:hAnsi="Times New Roman" w:cs="Times New Roman"/>
          <w:sz w:val="24"/>
          <w:szCs w:val="24"/>
        </w:rPr>
        <w:t>29 regulatory variants.</w:t>
      </w:r>
    </w:p>
    <w:p w:rsidR="00692632" w:rsidRPr="00692632" w:rsidRDefault="00692632" w:rsidP="00692632">
      <w:pPr>
        <w:numPr>
          <w:ilvl w:val="0"/>
          <w:numId w:val="36"/>
        </w:numPr>
        <w:rPr>
          <w:rFonts w:ascii="Times New Roman" w:hAnsi="Times New Roman" w:cs="Times New Roman"/>
          <w:sz w:val="24"/>
          <w:szCs w:val="24"/>
        </w:rPr>
      </w:pPr>
      <w:r w:rsidRPr="00692632">
        <w:rPr>
          <w:rFonts w:ascii="Times New Roman" w:hAnsi="Times New Roman" w:cs="Times New Roman"/>
          <w:sz w:val="24"/>
          <w:szCs w:val="24"/>
        </w:rPr>
        <w:lastRenderedPageBreak/>
        <w:t>6 splice-related variants.</w:t>
      </w:r>
    </w:p>
    <w:p w:rsidR="00692632" w:rsidRPr="00692632" w:rsidRDefault="00692632" w:rsidP="00692632">
      <w:pPr>
        <w:rPr>
          <w:rFonts w:ascii="Times New Roman" w:hAnsi="Times New Roman" w:cs="Times New Roman"/>
          <w:sz w:val="24"/>
          <w:szCs w:val="24"/>
        </w:rPr>
      </w:pPr>
      <w:r w:rsidRPr="00692632">
        <w:rPr>
          <w:rFonts w:ascii="Times New Roman" w:hAnsi="Times New Roman" w:cs="Times New Roman"/>
          <w:sz w:val="24"/>
          <w:szCs w:val="24"/>
        </w:rPr>
        <w:t>The final SNP-level annotation dataset contained 24 functional and biological annotation variables and contained no missing values.</w:t>
      </w:r>
    </w:p>
    <w:p w:rsidR="00692632" w:rsidRPr="00692632" w:rsidRDefault="00692632" w:rsidP="00692632">
      <w:pPr>
        <w:rPr>
          <w:rFonts w:ascii="Times New Roman" w:hAnsi="Times New Roman" w:cs="Times New Roman"/>
          <w:sz w:val="24"/>
          <w:szCs w:val="24"/>
        </w:rPr>
      </w:pPr>
      <w:r w:rsidRPr="00692632">
        <w:rPr>
          <w:rFonts w:ascii="Times New Roman" w:hAnsi="Times New Roman" w:cs="Times New Roman"/>
          <w:b/>
          <w:bCs/>
          <w:sz w:val="24"/>
          <w:szCs w:val="24"/>
        </w:rPr>
        <w:t>[Insert Table: Functional annotation summary]</w:t>
      </w:r>
    </w:p>
    <w:p w:rsidR="00692632" w:rsidRPr="00692632" w:rsidRDefault="00692632" w:rsidP="00692632">
      <w:pPr>
        <w:rPr>
          <w:rFonts w:ascii="Times New Roman" w:hAnsi="Times New Roman" w:cs="Times New Roman"/>
          <w:sz w:val="24"/>
          <w:szCs w:val="24"/>
        </w:rPr>
      </w:pPr>
      <w:r w:rsidRPr="00692632">
        <w:rPr>
          <w:rFonts w:ascii="Times New Roman" w:hAnsi="Times New Roman" w:cs="Times New Roman"/>
          <w:sz w:val="24"/>
          <w:szCs w:val="24"/>
        </w:rPr>
        <w:pict>
          <v:rect id="_x0000_i1285" style="width:0;height:1.5pt" o:hralign="center" o:hrstd="t" o:hr="t" fillcolor="#a0a0a0" stroked="f"/>
        </w:pict>
      </w:r>
    </w:p>
    <w:p w:rsidR="00692632" w:rsidRPr="00692632" w:rsidRDefault="00692632" w:rsidP="00692632">
      <w:pPr>
        <w:rPr>
          <w:rFonts w:ascii="Times New Roman" w:hAnsi="Times New Roman" w:cs="Times New Roman"/>
          <w:b/>
          <w:bCs/>
          <w:sz w:val="24"/>
          <w:szCs w:val="24"/>
        </w:rPr>
      </w:pPr>
      <w:r w:rsidRPr="00692632">
        <w:rPr>
          <w:rFonts w:ascii="Times New Roman" w:hAnsi="Times New Roman" w:cs="Times New Roman"/>
          <w:b/>
          <w:bCs/>
          <w:sz w:val="24"/>
          <w:szCs w:val="24"/>
        </w:rPr>
        <w:t>3.4 Integration of GWAS and Functional Data</w:t>
      </w:r>
    </w:p>
    <w:p w:rsidR="00692632" w:rsidRPr="00692632" w:rsidRDefault="00692632" w:rsidP="00692632">
      <w:pPr>
        <w:rPr>
          <w:rFonts w:ascii="Times New Roman" w:hAnsi="Times New Roman" w:cs="Times New Roman"/>
          <w:sz w:val="24"/>
          <w:szCs w:val="24"/>
        </w:rPr>
      </w:pPr>
      <w:r w:rsidRPr="00692632">
        <w:rPr>
          <w:rFonts w:ascii="Times New Roman" w:hAnsi="Times New Roman" w:cs="Times New Roman"/>
          <w:sz w:val="24"/>
          <w:szCs w:val="24"/>
        </w:rPr>
        <w:t xml:space="preserve">The engineered GWAS dataset and SNP-level functional annotation dataset </w:t>
      </w:r>
      <w:proofErr w:type="gramStart"/>
      <w:r w:rsidRPr="00692632">
        <w:rPr>
          <w:rFonts w:ascii="Times New Roman" w:hAnsi="Times New Roman" w:cs="Times New Roman"/>
          <w:sz w:val="24"/>
          <w:szCs w:val="24"/>
        </w:rPr>
        <w:t>were</w:t>
      </w:r>
      <w:proofErr w:type="gramEnd"/>
      <w:r w:rsidRPr="00692632">
        <w:rPr>
          <w:rFonts w:ascii="Times New Roman" w:hAnsi="Times New Roman" w:cs="Times New Roman"/>
          <w:sz w:val="24"/>
          <w:szCs w:val="24"/>
        </w:rPr>
        <w:t xml:space="preserve"> successfully merged using SNP identifiers.</w:t>
      </w:r>
    </w:p>
    <w:p w:rsidR="00692632" w:rsidRPr="00692632" w:rsidRDefault="00692632" w:rsidP="00692632">
      <w:pPr>
        <w:rPr>
          <w:rFonts w:ascii="Times New Roman" w:hAnsi="Times New Roman" w:cs="Times New Roman"/>
          <w:sz w:val="24"/>
          <w:szCs w:val="24"/>
        </w:rPr>
      </w:pPr>
      <w:r w:rsidRPr="00692632">
        <w:rPr>
          <w:rFonts w:ascii="Times New Roman" w:hAnsi="Times New Roman" w:cs="Times New Roman"/>
          <w:sz w:val="24"/>
          <w:szCs w:val="24"/>
        </w:rPr>
        <w:t>Pre-merge quality-control analysis demonstrated complete correspondence between the datasets. Both datasets contained 1,289 unique SNPs, with no duplicate identifiers and no missing SNPs between the two datasets.</w:t>
      </w:r>
    </w:p>
    <w:p w:rsidR="00692632" w:rsidRPr="00692632" w:rsidRDefault="00692632" w:rsidP="00692632">
      <w:pPr>
        <w:rPr>
          <w:rFonts w:ascii="Times New Roman" w:hAnsi="Times New Roman" w:cs="Times New Roman"/>
          <w:sz w:val="24"/>
          <w:szCs w:val="24"/>
        </w:rPr>
      </w:pPr>
      <w:r w:rsidRPr="00692632">
        <w:rPr>
          <w:rFonts w:ascii="Times New Roman" w:hAnsi="Times New Roman" w:cs="Times New Roman"/>
          <w:sz w:val="24"/>
          <w:szCs w:val="24"/>
        </w:rPr>
        <w:t>The resulting integrated machine-learning dataset contained 1,289 variants and 45 variables.</w:t>
      </w:r>
    </w:p>
    <w:p w:rsidR="00692632" w:rsidRPr="00692632" w:rsidRDefault="00692632" w:rsidP="00692632">
      <w:pPr>
        <w:rPr>
          <w:rFonts w:ascii="Times New Roman" w:hAnsi="Times New Roman" w:cs="Times New Roman"/>
          <w:sz w:val="24"/>
          <w:szCs w:val="24"/>
        </w:rPr>
      </w:pPr>
      <w:r w:rsidRPr="00692632">
        <w:rPr>
          <w:rFonts w:ascii="Times New Roman" w:hAnsi="Times New Roman" w:cs="Times New Roman"/>
          <w:sz w:val="24"/>
          <w:szCs w:val="24"/>
        </w:rPr>
        <w:t>The final dataset contained GWAS-derived variables, engineered statistical features, functional genomic annotations, genomic consequence indicators, and biological descriptors.</w:t>
      </w:r>
    </w:p>
    <w:p w:rsidR="00692632" w:rsidRPr="00692632" w:rsidRDefault="00692632" w:rsidP="00692632">
      <w:pPr>
        <w:rPr>
          <w:rFonts w:ascii="Times New Roman" w:hAnsi="Times New Roman" w:cs="Times New Roman"/>
          <w:sz w:val="24"/>
          <w:szCs w:val="24"/>
        </w:rPr>
      </w:pPr>
      <w:r w:rsidRPr="00692632">
        <w:rPr>
          <w:rFonts w:ascii="Times New Roman" w:hAnsi="Times New Roman" w:cs="Times New Roman"/>
          <w:b/>
          <w:bCs/>
          <w:sz w:val="24"/>
          <w:szCs w:val="24"/>
        </w:rPr>
        <w:t>[Insert Table: Final machine-learning dataset characteristics]</w:t>
      </w:r>
    </w:p>
    <w:p w:rsidR="00692632" w:rsidRPr="00692632" w:rsidRDefault="00692632" w:rsidP="00692632">
      <w:pPr>
        <w:rPr>
          <w:rFonts w:ascii="Times New Roman" w:hAnsi="Times New Roman" w:cs="Times New Roman"/>
          <w:sz w:val="24"/>
          <w:szCs w:val="24"/>
        </w:rPr>
      </w:pPr>
      <w:r w:rsidRPr="00692632">
        <w:rPr>
          <w:rFonts w:ascii="Times New Roman" w:hAnsi="Times New Roman" w:cs="Times New Roman"/>
          <w:sz w:val="24"/>
          <w:szCs w:val="24"/>
        </w:rPr>
        <w:pict>
          <v:rect id="_x0000_i1286" style="width:0;height:1.5pt" o:hralign="center" o:hrstd="t" o:hr="t" fillcolor="#a0a0a0" stroked="f"/>
        </w:pict>
      </w:r>
    </w:p>
    <w:p w:rsidR="00692632" w:rsidRPr="00692632" w:rsidRDefault="00692632" w:rsidP="00692632">
      <w:pPr>
        <w:rPr>
          <w:rFonts w:ascii="Times New Roman" w:hAnsi="Times New Roman" w:cs="Times New Roman"/>
          <w:b/>
          <w:bCs/>
          <w:sz w:val="24"/>
          <w:szCs w:val="24"/>
        </w:rPr>
      </w:pPr>
      <w:r w:rsidRPr="00692632">
        <w:rPr>
          <w:rFonts w:ascii="Times New Roman" w:hAnsi="Times New Roman" w:cs="Times New Roman"/>
          <w:b/>
          <w:bCs/>
          <w:sz w:val="24"/>
          <w:szCs w:val="24"/>
        </w:rPr>
        <w:t>3.5 Initial Machine-Learning Analysis and Leakage Investigation</w:t>
      </w:r>
    </w:p>
    <w:p w:rsidR="00692632" w:rsidRPr="00692632" w:rsidRDefault="00692632" w:rsidP="00692632">
      <w:pPr>
        <w:rPr>
          <w:rFonts w:ascii="Times New Roman" w:hAnsi="Times New Roman" w:cs="Times New Roman"/>
          <w:sz w:val="24"/>
          <w:szCs w:val="24"/>
        </w:rPr>
      </w:pPr>
      <w:r w:rsidRPr="00692632">
        <w:rPr>
          <w:rFonts w:ascii="Times New Roman" w:hAnsi="Times New Roman" w:cs="Times New Roman"/>
          <w:sz w:val="24"/>
          <w:szCs w:val="24"/>
        </w:rPr>
        <w:t>Initial machine-learning experiments were conducted using baseline and tree-based classification approaches. Feature-set comparison demonstrated substantial differences between models trained using GWAS-derived features alone and models incorporating the full functional annotation feature set.</w:t>
      </w:r>
    </w:p>
    <w:p w:rsidR="00692632" w:rsidRPr="00692632" w:rsidRDefault="00692632" w:rsidP="00692632">
      <w:pPr>
        <w:rPr>
          <w:rFonts w:ascii="Times New Roman" w:hAnsi="Times New Roman" w:cs="Times New Roman"/>
          <w:sz w:val="24"/>
          <w:szCs w:val="24"/>
        </w:rPr>
      </w:pPr>
      <w:r w:rsidRPr="00692632">
        <w:rPr>
          <w:rFonts w:ascii="Times New Roman" w:hAnsi="Times New Roman" w:cs="Times New Roman"/>
          <w:sz w:val="24"/>
          <w:szCs w:val="24"/>
        </w:rPr>
        <w:t>The exceptionally high performance observed when using the complete functional feature set prompted a target-leakage investigation.</w:t>
      </w:r>
    </w:p>
    <w:p w:rsidR="00692632" w:rsidRPr="00692632" w:rsidRDefault="00692632" w:rsidP="00692632">
      <w:pPr>
        <w:rPr>
          <w:rFonts w:ascii="Times New Roman" w:hAnsi="Times New Roman" w:cs="Times New Roman"/>
          <w:sz w:val="24"/>
          <w:szCs w:val="24"/>
        </w:rPr>
      </w:pPr>
      <w:r w:rsidRPr="00692632">
        <w:rPr>
          <w:rFonts w:ascii="Times New Roman" w:hAnsi="Times New Roman" w:cs="Times New Roman"/>
          <w:sz w:val="24"/>
          <w:szCs w:val="24"/>
        </w:rPr>
        <w:t xml:space="preserve">The analysis showed that some functional variables were closely related to the definition of the target variable, </w:t>
      </w:r>
      <w:proofErr w:type="spellStart"/>
      <w:proofErr w:type="gramStart"/>
      <w:r w:rsidRPr="00692632">
        <w:rPr>
          <w:rFonts w:ascii="Times New Roman" w:hAnsi="Times New Roman" w:cs="Times New Roman"/>
          <w:sz w:val="24"/>
          <w:szCs w:val="24"/>
        </w:rPr>
        <w:t>Has</w:t>
      </w:r>
      <w:proofErr w:type="gramEnd"/>
      <w:r w:rsidRPr="00692632">
        <w:rPr>
          <w:rFonts w:ascii="Times New Roman" w:hAnsi="Times New Roman" w:cs="Times New Roman"/>
          <w:sz w:val="24"/>
          <w:szCs w:val="24"/>
        </w:rPr>
        <w:t>_protein_altering</w:t>
      </w:r>
      <w:proofErr w:type="spellEnd"/>
      <w:r w:rsidRPr="00692632">
        <w:rPr>
          <w:rFonts w:ascii="Times New Roman" w:hAnsi="Times New Roman" w:cs="Times New Roman"/>
          <w:sz w:val="24"/>
          <w:szCs w:val="24"/>
        </w:rPr>
        <w:t>. These variables could therefore provide direct information about the target and artificially inflate predictive performance.</w:t>
      </w:r>
    </w:p>
    <w:p w:rsidR="00692632" w:rsidRPr="00692632" w:rsidRDefault="00692632" w:rsidP="00692632">
      <w:pPr>
        <w:rPr>
          <w:rFonts w:ascii="Times New Roman" w:hAnsi="Times New Roman" w:cs="Times New Roman"/>
          <w:sz w:val="24"/>
          <w:szCs w:val="24"/>
        </w:rPr>
      </w:pPr>
      <w:r w:rsidRPr="00692632">
        <w:rPr>
          <w:rFonts w:ascii="Times New Roman" w:hAnsi="Times New Roman" w:cs="Times New Roman"/>
          <w:sz w:val="24"/>
          <w:szCs w:val="24"/>
        </w:rPr>
        <w:t>Following the leakage investigation, direct target-defining variables were excluded from the final predictive feature set.</w:t>
      </w:r>
    </w:p>
    <w:p w:rsidR="00692632" w:rsidRPr="00692632" w:rsidRDefault="00692632" w:rsidP="00692632">
      <w:pPr>
        <w:rPr>
          <w:rFonts w:ascii="Times New Roman" w:hAnsi="Times New Roman" w:cs="Times New Roman"/>
          <w:sz w:val="24"/>
          <w:szCs w:val="24"/>
        </w:rPr>
      </w:pPr>
      <w:r w:rsidRPr="00692632">
        <w:rPr>
          <w:rFonts w:ascii="Times New Roman" w:hAnsi="Times New Roman" w:cs="Times New Roman"/>
          <w:sz w:val="24"/>
          <w:szCs w:val="24"/>
        </w:rPr>
        <w:pict>
          <v:rect id="_x0000_i1287" style="width:0;height:1.5pt" o:hralign="center" o:hrstd="t" o:hr="t" fillcolor="#a0a0a0" stroked="f"/>
        </w:pict>
      </w:r>
    </w:p>
    <w:p w:rsidR="00692632" w:rsidRPr="00692632" w:rsidRDefault="00692632" w:rsidP="00692632">
      <w:pPr>
        <w:rPr>
          <w:rFonts w:ascii="Times New Roman" w:hAnsi="Times New Roman" w:cs="Times New Roman"/>
          <w:b/>
          <w:bCs/>
          <w:sz w:val="24"/>
          <w:szCs w:val="24"/>
        </w:rPr>
      </w:pPr>
      <w:r w:rsidRPr="00692632">
        <w:rPr>
          <w:rFonts w:ascii="Times New Roman" w:hAnsi="Times New Roman" w:cs="Times New Roman"/>
          <w:b/>
          <w:bCs/>
          <w:sz w:val="24"/>
          <w:szCs w:val="24"/>
        </w:rPr>
        <w:t>3.6 Final Leakage-Safe Machine-Learning Model</w:t>
      </w:r>
    </w:p>
    <w:p w:rsidR="00692632" w:rsidRPr="00692632" w:rsidRDefault="00692632" w:rsidP="00692632">
      <w:pPr>
        <w:rPr>
          <w:rFonts w:ascii="Times New Roman" w:hAnsi="Times New Roman" w:cs="Times New Roman"/>
          <w:sz w:val="24"/>
          <w:szCs w:val="24"/>
        </w:rPr>
      </w:pPr>
      <w:r w:rsidRPr="00692632">
        <w:rPr>
          <w:rFonts w:ascii="Times New Roman" w:hAnsi="Times New Roman" w:cs="Times New Roman"/>
          <w:sz w:val="24"/>
          <w:szCs w:val="24"/>
        </w:rPr>
        <w:t>A leakage-safe Logistic Regression model was developed using 25 predictor variables comprising 12 GWAS-derived features and 13 numerical functional annotation features.</w:t>
      </w:r>
    </w:p>
    <w:p w:rsidR="00692632" w:rsidRPr="00692632" w:rsidRDefault="00692632" w:rsidP="00692632">
      <w:pPr>
        <w:rPr>
          <w:rFonts w:ascii="Times New Roman" w:hAnsi="Times New Roman" w:cs="Times New Roman"/>
          <w:sz w:val="24"/>
          <w:szCs w:val="24"/>
        </w:rPr>
      </w:pPr>
      <w:r w:rsidRPr="00692632">
        <w:rPr>
          <w:rFonts w:ascii="Times New Roman" w:hAnsi="Times New Roman" w:cs="Times New Roman"/>
          <w:sz w:val="24"/>
          <w:szCs w:val="24"/>
        </w:rPr>
        <w:t>The dataset was divided using a stratified 80:20 train-test split.</w:t>
      </w:r>
    </w:p>
    <w:p w:rsidR="00692632" w:rsidRPr="00692632" w:rsidRDefault="00692632" w:rsidP="00692632">
      <w:pPr>
        <w:rPr>
          <w:rFonts w:ascii="Times New Roman" w:hAnsi="Times New Roman" w:cs="Times New Roman"/>
          <w:sz w:val="24"/>
          <w:szCs w:val="24"/>
        </w:rPr>
      </w:pPr>
      <w:r w:rsidRPr="00692632">
        <w:rPr>
          <w:rFonts w:ascii="Times New Roman" w:hAnsi="Times New Roman" w:cs="Times New Roman"/>
          <w:sz w:val="24"/>
          <w:szCs w:val="24"/>
        </w:rPr>
        <w:t>The resulting datasets contained:</w:t>
      </w:r>
    </w:p>
    <w:p w:rsidR="00692632" w:rsidRPr="00692632" w:rsidRDefault="00692632" w:rsidP="00692632">
      <w:pPr>
        <w:numPr>
          <w:ilvl w:val="0"/>
          <w:numId w:val="37"/>
        </w:numPr>
        <w:rPr>
          <w:rFonts w:ascii="Times New Roman" w:hAnsi="Times New Roman" w:cs="Times New Roman"/>
          <w:sz w:val="24"/>
          <w:szCs w:val="24"/>
        </w:rPr>
      </w:pPr>
      <w:r w:rsidRPr="00692632">
        <w:rPr>
          <w:rFonts w:ascii="Times New Roman" w:hAnsi="Times New Roman" w:cs="Times New Roman"/>
          <w:sz w:val="24"/>
          <w:szCs w:val="24"/>
        </w:rPr>
        <w:t>Training dataset: 1,031 variants.</w:t>
      </w:r>
    </w:p>
    <w:p w:rsidR="00692632" w:rsidRPr="00692632" w:rsidRDefault="00692632" w:rsidP="00692632">
      <w:pPr>
        <w:numPr>
          <w:ilvl w:val="0"/>
          <w:numId w:val="37"/>
        </w:numPr>
        <w:rPr>
          <w:rFonts w:ascii="Times New Roman" w:hAnsi="Times New Roman" w:cs="Times New Roman"/>
          <w:sz w:val="24"/>
          <w:szCs w:val="24"/>
        </w:rPr>
      </w:pPr>
      <w:r w:rsidRPr="00692632">
        <w:rPr>
          <w:rFonts w:ascii="Times New Roman" w:hAnsi="Times New Roman" w:cs="Times New Roman"/>
          <w:sz w:val="24"/>
          <w:szCs w:val="24"/>
        </w:rPr>
        <w:lastRenderedPageBreak/>
        <w:t>Test dataset: 258 variants.</w:t>
      </w:r>
    </w:p>
    <w:p w:rsidR="00692632" w:rsidRPr="00692632" w:rsidRDefault="00692632" w:rsidP="00692632">
      <w:pPr>
        <w:numPr>
          <w:ilvl w:val="0"/>
          <w:numId w:val="37"/>
        </w:numPr>
        <w:rPr>
          <w:rFonts w:ascii="Times New Roman" w:hAnsi="Times New Roman" w:cs="Times New Roman"/>
          <w:sz w:val="24"/>
          <w:szCs w:val="24"/>
        </w:rPr>
      </w:pPr>
      <w:r w:rsidRPr="00692632">
        <w:rPr>
          <w:rFonts w:ascii="Times New Roman" w:hAnsi="Times New Roman" w:cs="Times New Roman"/>
          <w:sz w:val="24"/>
          <w:szCs w:val="24"/>
        </w:rPr>
        <w:t>Positive training samples: 40.</w:t>
      </w:r>
    </w:p>
    <w:p w:rsidR="00692632" w:rsidRPr="00692632" w:rsidRDefault="00692632" w:rsidP="00692632">
      <w:pPr>
        <w:numPr>
          <w:ilvl w:val="0"/>
          <w:numId w:val="37"/>
        </w:numPr>
        <w:rPr>
          <w:rFonts w:ascii="Times New Roman" w:hAnsi="Times New Roman" w:cs="Times New Roman"/>
          <w:sz w:val="24"/>
          <w:szCs w:val="24"/>
        </w:rPr>
      </w:pPr>
      <w:r w:rsidRPr="00692632">
        <w:rPr>
          <w:rFonts w:ascii="Times New Roman" w:hAnsi="Times New Roman" w:cs="Times New Roman"/>
          <w:sz w:val="24"/>
          <w:szCs w:val="24"/>
        </w:rPr>
        <w:t>Positive test samples: 10.</w:t>
      </w:r>
    </w:p>
    <w:p w:rsidR="00692632" w:rsidRPr="00692632" w:rsidRDefault="00692632" w:rsidP="00692632">
      <w:pPr>
        <w:rPr>
          <w:rFonts w:ascii="Times New Roman" w:hAnsi="Times New Roman" w:cs="Times New Roman"/>
          <w:sz w:val="24"/>
          <w:szCs w:val="24"/>
        </w:rPr>
      </w:pPr>
      <w:r w:rsidRPr="00692632">
        <w:rPr>
          <w:rFonts w:ascii="Times New Roman" w:hAnsi="Times New Roman" w:cs="Times New Roman"/>
          <w:sz w:val="24"/>
          <w:szCs w:val="24"/>
        </w:rPr>
        <w:t>The final model incorporated median imputation, feature standardization, and class-weighted Logistic Regression.</w:t>
      </w:r>
    </w:p>
    <w:p w:rsidR="00692632" w:rsidRPr="00692632" w:rsidRDefault="00692632" w:rsidP="00692632">
      <w:pPr>
        <w:rPr>
          <w:rFonts w:ascii="Times New Roman" w:hAnsi="Times New Roman" w:cs="Times New Roman"/>
          <w:sz w:val="24"/>
          <w:szCs w:val="24"/>
        </w:rPr>
      </w:pPr>
      <w:r w:rsidRPr="00692632">
        <w:rPr>
          <w:rFonts w:ascii="Times New Roman" w:hAnsi="Times New Roman" w:cs="Times New Roman"/>
          <w:sz w:val="24"/>
          <w:szCs w:val="24"/>
        </w:rPr>
        <w:t>On the independent test dataset, the final leakage-safe model achieved:</w:t>
      </w:r>
    </w:p>
    <w:p w:rsidR="00692632" w:rsidRPr="00692632" w:rsidRDefault="00692632" w:rsidP="00692632">
      <w:pPr>
        <w:numPr>
          <w:ilvl w:val="0"/>
          <w:numId w:val="38"/>
        </w:numPr>
        <w:rPr>
          <w:rFonts w:ascii="Times New Roman" w:hAnsi="Times New Roman" w:cs="Times New Roman"/>
          <w:sz w:val="24"/>
          <w:szCs w:val="24"/>
        </w:rPr>
      </w:pPr>
      <w:r w:rsidRPr="00692632">
        <w:rPr>
          <w:rFonts w:ascii="Times New Roman" w:hAnsi="Times New Roman" w:cs="Times New Roman"/>
          <w:sz w:val="24"/>
          <w:szCs w:val="24"/>
        </w:rPr>
        <w:t>ROC-AUC: 0.9121.</w:t>
      </w:r>
    </w:p>
    <w:p w:rsidR="00692632" w:rsidRPr="00692632" w:rsidRDefault="00692632" w:rsidP="00692632">
      <w:pPr>
        <w:numPr>
          <w:ilvl w:val="0"/>
          <w:numId w:val="38"/>
        </w:numPr>
        <w:rPr>
          <w:rFonts w:ascii="Times New Roman" w:hAnsi="Times New Roman" w:cs="Times New Roman"/>
          <w:sz w:val="24"/>
          <w:szCs w:val="24"/>
        </w:rPr>
      </w:pPr>
      <w:r w:rsidRPr="00692632">
        <w:rPr>
          <w:rFonts w:ascii="Times New Roman" w:hAnsi="Times New Roman" w:cs="Times New Roman"/>
          <w:sz w:val="24"/>
          <w:szCs w:val="24"/>
        </w:rPr>
        <w:t>PR-AUC: 0.4192.</w:t>
      </w:r>
    </w:p>
    <w:p w:rsidR="00692632" w:rsidRPr="00692632" w:rsidRDefault="00692632" w:rsidP="00692632">
      <w:pPr>
        <w:numPr>
          <w:ilvl w:val="0"/>
          <w:numId w:val="38"/>
        </w:numPr>
        <w:rPr>
          <w:rFonts w:ascii="Times New Roman" w:hAnsi="Times New Roman" w:cs="Times New Roman"/>
          <w:sz w:val="24"/>
          <w:szCs w:val="24"/>
        </w:rPr>
      </w:pPr>
      <w:r w:rsidRPr="00692632">
        <w:rPr>
          <w:rFonts w:ascii="Times New Roman" w:hAnsi="Times New Roman" w:cs="Times New Roman"/>
          <w:sz w:val="24"/>
          <w:szCs w:val="24"/>
        </w:rPr>
        <w:t>Accuracy: 0.8488.</w:t>
      </w:r>
    </w:p>
    <w:p w:rsidR="00692632" w:rsidRPr="00692632" w:rsidRDefault="00692632" w:rsidP="00692632">
      <w:pPr>
        <w:numPr>
          <w:ilvl w:val="0"/>
          <w:numId w:val="38"/>
        </w:numPr>
        <w:rPr>
          <w:rFonts w:ascii="Times New Roman" w:hAnsi="Times New Roman" w:cs="Times New Roman"/>
          <w:sz w:val="24"/>
          <w:szCs w:val="24"/>
        </w:rPr>
      </w:pPr>
      <w:r w:rsidRPr="00692632">
        <w:rPr>
          <w:rFonts w:ascii="Times New Roman" w:hAnsi="Times New Roman" w:cs="Times New Roman"/>
          <w:sz w:val="24"/>
          <w:szCs w:val="24"/>
        </w:rPr>
        <w:t>Recall for protein-altering variants: 0.80.</w:t>
      </w:r>
    </w:p>
    <w:p w:rsidR="00692632" w:rsidRPr="00692632" w:rsidRDefault="00692632" w:rsidP="00692632">
      <w:pPr>
        <w:rPr>
          <w:rFonts w:ascii="Times New Roman" w:hAnsi="Times New Roman" w:cs="Times New Roman"/>
          <w:sz w:val="24"/>
          <w:szCs w:val="24"/>
        </w:rPr>
      </w:pPr>
      <w:r w:rsidRPr="00692632">
        <w:rPr>
          <w:rFonts w:ascii="Times New Roman" w:hAnsi="Times New Roman" w:cs="Times New Roman"/>
          <w:sz w:val="24"/>
          <w:szCs w:val="24"/>
        </w:rPr>
        <w:t>These results demonstrated that the model retained discriminatory ability after the removal of features considered to introduce direct target leakage.</w:t>
      </w:r>
    </w:p>
    <w:p w:rsidR="00692632" w:rsidRPr="00692632" w:rsidRDefault="00692632" w:rsidP="00692632">
      <w:pPr>
        <w:rPr>
          <w:rFonts w:ascii="Times New Roman" w:hAnsi="Times New Roman" w:cs="Times New Roman"/>
          <w:sz w:val="24"/>
          <w:szCs w:val="24"/>
        </w:rPr>
      </w:pPr>
      <w:r w:rsidRPr="00692632">
        <w:rPr>
          <w:rFonts w:ascii="Times New Roman" w:hAnsi="Times New Roman" w:cs="Times New Roman"/>
          <w:b/>
          <w:bCs/>
          <w:sz w:val="24"/>
          <w:szCs w:val="24"/>
        </w:rPr>
        <w:t>[Insert Table: Final model performance metrics]</w:t>
      </w:r>
    </w:p>
    <w:p w:rsidR="00692632" w:rsidRPr="00692632" w:rsidRDefault="00692632" w:rsidP="00692632">
      <w:pPr>
        <w:rPr>
          <w:rFonts w:ascii="Times New Roman" w:hAnsi="Times New Roman" w:cs="Times New Roman"/>
          <w:sz w:val="24"/>
          <w:szCs w:val="24"/>
        </w:rPr>
      </w:pPr>
      <w:r w:rsidRPr="00692632">
        <w:rPr>
          <w:rFonts w:ascii="Times New Roman" w:hAnsi="Times New Roman" w:cs="Times New Roman"/>
          <w:sz w:val="24"/>
          <w:szCs w:val="24"/>
        </w:rPr>
        <w:pict>
          <v:rect id="_x0000_i1288" style="width:0;height:1.5pt" o:hralign="center" o:hrstd="t" o:hr="t" fillcolor="#a0a0a0" stroked="f"/>
        </w:pict>
      </w:r>
    </w:p>
    <w:p w:rsidR="00692632" w:rsidRPr="00692632" w:rsidRDefault="00692632" w:rsidP="00692632">
      <w:pPr>
        <w:rPr>
          <w:rFonts w:ascii="Times New Roman" w:hAnsi="Times New Roman" w:cs="Times New Roman"/>
          <w:b/>
          <w:bCs/>
          <w:sz w:val="24"/>
          <w:szCs w:val="24"/>
        </w:rPr>
      </w:pPr>
      <w:r w:rsidRPr="00692632">
        <w:rPr>
          <w:rFonts w:ascii="Times New Roman" w:hAnsi="Times New Roman" w:cs="Times New Roman"/>
          <w:b/>
          <w:bCs/>
          <w:sz w:val="24"/>
          <w:szCs w:val="24"/>
        </w:rPr>
        <w:t>3.7 SHAP Model Reproduction and Explainability Analysis</w:t>
      </w:r>
    </w:p>
    <w:p w:rsidR="00692632" w:rsidRPr="00692632" w:rsidRDefault="00692632" w:rsidP="00692632">
      <w:pPr>
        <w:rPr>
          <w:rFonts w:ascii="Times New Roman" w:hAnsi="Times New Roman" w:cs="Times New Roman"/>
          <w:sz w:val="24"/>
          <w:szCs w:val="24"/>
        </w:rPr>
      </w:pPr>
      <w:r w:rsidRPr="00692632">
        <w:rPr>
          <w:rFonts w:ascii="Times New Roman" w:hAnsi="Times New Roman" w:cs="Times New Roman"/>
          <w:sz w:val="24"/>
          <w:szCs w:val="24"/>
        </w:rPr>
        <w:t>The Phase 9 leakage-safe Logistic Regression model was reconstructed before SHAP analysis to ensure that the explainability results corresponded exactly to the original final model.</w:t>
      </w:r>
    </w:p>
    <w:p w:rsidR="00692632" w:rsidRPr="00692632" w:rsidRDefault="00692632" w:rsidP="00692632">
      <w:pPr>
        <w:rPr>
          <w:rFonts w:ascii="Times New Roman" w:hAnsi="Times New Roman" w:cs="Times New Roman"/>
          <w:sz w:val="24"/>
          <w:szCs w:val="24"/>
        </w:rPr>
      </w:pPr>
      <w:r w:rsidRPr="00692632">
        <w:rPr>
          <w:rFonts w:ascii="Times New Roman" w:hAnsi="Times New Roman" w:cs="Times New Roman"/>
          <w:sz w:val="24"/>
          <w:szCs w:val="24"/>
        </w:rPr>
        <w:t>The reconstructed model reproduced the original predictions with a maximum probability difference of approximately 1.11 × 10⁻¹⁶. The predicted class labels were identical between the original and reconstructed models.</w:t>
      </w:r>
    </w:p>
    <w:p w:rsidR="00692632" w:rsidRPr="00692632" w:rsidRDefault="00692632" w:rsidP="00692632">
      <w:pPr>
        <w:rPr>
          <w:rFonts w:ascii="Times New Roman" w:hAnsi="Times New Roman" w:cs="Times New Roman"/>
          <w:sz w:val="24"/>
          <w:szCs w:val="24"/>
        </w:rPr>
      </w:pPr>
      <w:r w:rsidRPr="00692632">
        <w:rPr>
          <w:rFonts w:ascii="Times New Roman" w:hAnsi="Times New Roman" w:cs="Times New Roman"/>
          <w:sz w:val="24"/>
          <w:szCs w:val="24"/>
        </w:rPr>
        <w:t>Model coefficients were also reproduced, with a maximum coefficient difference of approximately 2.22 × 10⁻¹⁶.</w:t>
      </w:r>
    </w:p>
    <w:p w:rsidR="00692632" w:rsidRPr="00692632" w:rsidRDefault="00692632" w:rsidP="00692632">
      <w:pPr>
        <w:rPr>
          <w:rFonts w:ascii="Times New Roman" w:hAnsi="Times New Roman" w:cs="Times New Roman"/>
          <w:sz w:val="24"/>
          <w:szCs w:val="24"/>
        </w:rPr>
      </w:pPr>
      <w:r w:rsidRPr="00692632">
        <w:rPr>
          <w:rFonts w:ascii="Times New Roman" w:hAnsi="Times New Roman" w:cs="Times New Roman"/>
          <w:sz w:val="24"/>
          <w:szCs w:val="24"/>
        </w:rPr>
        <w:t>Both reproduction checks passed, confirming that SHAP interpretation was performed on an exact reconstruction of the final leakage-safe model.</w:t>
      </w:r>
    </w:p>
    <w:p w:rsidR="00692632" w:rsidRPr="00692632" w:rsidRDefault="00692632" w:rsidP="00692632">
      <w:pPr>
        <w:rPr>
          <w:rFonts w:ascii="Times New Roman" w:hAnsi="Times New Roman" w:cs="Times New Roman"/>
          <w:sz w:val="24"/>
          <w:szCs w:val="24"/>
        </w:rPr>
      </w:pPr>
      <w:r w:rsidRPr="00692632">
        <w:rPr>
          <w:rFonts w:ascii="Times New Roman" w:hAnsi="Times New Roman" w:cs="Times New Roman"/>
          <w:sz w:val="24"/>
          <w:szCs w:val="24"/>
        </w:rPr>
        <w:t>SHAP analysis was subsequently performed on the 258-variant independent test dataset using the 25-feature model.</w:t>
      </w:r>
    </w:p>
    <w:p w:rsidR="00692632" w:rsidRPr="00692632" w:rsidRDefault="00692632" w:rsidP="00692632">
      <w:pPr>
        <w:rPr>
          <w:rFonts w:ascii="Times New Roman" w:hAnsi="Times New Roman" w:cs="Times New Roman"/>
          <w:sz w:val="24"/>
          <w:szCs w:val="24"/>
        </w:rPr>
      </w:pPr>
      <w:r w:rsidRPr="00692632">
        <w:rPr>
          <w:rFonts w:ascii="Times New Roman" w:hAnsi="Times New Roman" w:cs="Times New Roman"/>
          <w:sz w:val="24"/>
          <w:szCs w:val="24"/>
        </w:rPr>
        <w:t>The highest-ranking features based on mean absolute SHAP values were:</w:t>
      </w:r>
    </w:p>
    <w:p w:rsidR="00692632" w:rsidRPr="00692632" w:rsidRDefault="00692632" w:rsidP="00692632">
      <w:pPr>
        <w:numPr>
          <w:ilvl w:val="0"/>
          <w:numId w:val="39"/>
        </w:numPr>
        <w:rPr>
          <w:rFonts w:ascii="Times New Roman" w:hAnsi="Times New Roman" w:cs="Times New Roman"/>
          <w:sz w:val="24"/>
          <w:szCs w:val="24"/>
        </w:rPr>
      </w:pPr>
      <w:proofErr w:type="spellStart"/>
      <w:r w:rsidRPr="00692632">
        <w:rPr>
          <w:rFonts w:ascii="Times New Roman" w:hAnsi="Times New Roman" w:cs="Times New Roman"/>
          <w:sz w:val="24"/>
          <w:szCs w:val="24"/>
        </w:rPr>
        <w:t>Is_intergenic</w:t>
      </w:r>
      <w:proofErr w:type="spellEnd"/>
      <w:r w:rsidRPr="00692632">
        <w:rPr>
          <w:rFonts w:ascii="Times New Roman" w:hAnsi="Times New Roman" w:cs="Times New Roman"/>
          <w:sz w:val="24"/>
          <w:szCs w:val="24"/>
        </w:rPr>
        <w:t xml:space="preserve"> — 2.2770.</w:t>
      </w:r>
    </w:p>
    <w:p w:rsidR="00692632" w:rsidRPr="00692632" w:rsidRDefault="00692632" w:rsidP="00692632">
      <w:pPr>
        <w:numPr>
          <w:ilvl w:val="0"/>
          <w:numId w:val="39"/>
        </w:numPr>
        <w:rPr>
          <w:rFonts w:ascii="Times New Roman" w:hAnsi="Times New Roman" w:cs="Times New Roman"/>
          <w:sz w:val="24"/>
          <w:szCs w:val="24"/>
        </w:rPr>
      </w:pPr>
      <w:proofErr w:type="spellStart"/>
      <w:r w:rsidRPr="00692632">
        <w:rPr>
          <w:rFonts w:ascii="Times New Roman" w:hAnsi="Times New Roman" w:cs="Times New Roman"/>
          <w:sz w:val="24"/>
          <w:szCs w:val="24"/>
        </w:rPr>
        <w:t>Is_intronic</w:t>
      </w:r>
      <w:proofErr w:type="spellEnd"/>
      <w:r w:rsidRPr="00692632">
        <w:rPr>
          <w:rFonts w:ascii="Times New Roman" w:hAnsi="Times New Roman" w:cs="Times New Roman"/>
          <w:sz w:val="24"/>
          <w:szCs w:val="24"/>
        </w:rPr>
        <w:t xml:space="preserve"> — 1.1880.</w:t>
      </w:r>
    </w:p>
    <w:p w:rsidR="00692632" w:rsidRPr="00692632" w:rsidRDefault="00692632" w:rsidP="00692632">
      <w:pPr>
        <w:numPr>
          <w:ilvl w:val="0"/>
          <w:numId w:val="39"/>
        </w:numPr>
        <w:rPr>
          <w:rFonts w:ascii="Times New Roman" w:hAnsi="Times New Roman" w:cs="Times New Roman"/>
          <w:sz w:val="24"/>
          <w:szCs w:val="24"/>
        </w:rPr>
      </w:pPr>
      <w:proofErr w:type="spellStart"/>
      <w:r w:rsidRPr="00692632">
        <w:rPr>
          <w:rFonts w:ascii="Times New Roman" w:hAnsi="Times New Roman" w:cs="Times New Roman"/>
          <w:sz w:val="24"/>
          <w:szCs w:val="24"/>
        </w:rPr>
        <w:t>Has_MODIFIER_impact</w:t>
      </w:r>
      <w:proofErr w:type="spellEnd"/>
      <w:r w:rsidRPr="00692632">
        <w:rPr>
          <w:rFonts w:ascii="Times New Roman" w:hAnsi="Times New Roman" w:cs="Times New Roman"/>
          <w:sz w:val="24"/>
          <w:szCs w:val="24"/>
        </w:rPr>
        <w:t xml:space="preserve"> — 1.0481.</w:t>
      </w:r>
    </w:p>
    <w:p w:rsidR="00692632" w:rsidRPr="00692632" w:rsidRDefault="00692632" w:rsidP="00692632">
      <w:pPr>
        <w:numPr>
          <w:ilvl w:val="0"/>
          <w:numId w:val="39"/>
        </w:numPr>
        <w:rPr>
          <w:rFonts w:ascii="Times New Roman" w:hAnsi="Times New Roman" w:cs="Times New Roman"/>
          <w:sz w:val="24"/>
          <w:szCs w:val="24"/>
        </w:rPr>
      </w:pPr>
      <w:proofErr w:type="spellStart"/>
      <w:r w:rsidRPr="00692632">
        <w:rPr>
          <w:rFonts w:ascii="Times New Roman" w:hAnsi="Times New Roman" w:cs="Times New Roman"/>
          <w:sz w:val="24"/>
          <w:szCs w:val="24"/>
        </w:rPr>
        <w:t>Biotype_count</w:t>
      </w:r>
      <w:proofErr w:type="spellEnd"/>
      <w:r w:rsidRPr="00692632">
        <w:rPr>
          <w:rFonts w:ascii="Times New Roman" w:hAnsi="Times New Roman" w:cs="Times New Roman"/>
          <w:sz w:val="24"/>
          <w:szCs w:val="24"/>
        </w:rPr>
        <w:t xml:space="preserve"> — 0.8491.</w:t>
      </w:r>
    </w:p>
    <w:p w:rsidR="00692632" w:rsidRPr="00692632" w:rsidRDefault="00692632" w:rsidP="00692632">
      <w:pPr>
        <w:numPr>
          <w:ilvl w:val="0"/>
          <w:numId w:val="39"/>
        </w:numPr>
        <w:rPr>
          <w:rFonts w:ascii="Times New Roman" w:hAnsi="Times New Roman" w:cs="Times New Roman"/>
          <w:sz w:val="24"/>
          <w:szCs w:val="24"/>
        </w:rPr>
      </w:pPr>
      <w:r w:rsidRPr="00692632">
        <w:rPr>
          <w:rFonts w:ascii="Times New Roman" w:hAnsi="Times New Roman" w:cs="Times New Roman"/>
          <w:sz w:val="24"/>
          <w:szCs w:val="24"/>
        </w:rPr>
        <w:t>MAF — 0.7835.</w:t>
      </w:r>
    </w:p>
    <w:p w:rsidR="00692632" w:rsidRPr="00692632" w:rsidRDefault="00692632" w:rsidP="00692632">
      <w:pPr>
        <w:numPr>
          <w:ilvl w:val="0"/>
          <w:numId w:val="39"/>
        </w:numPr>
        <w:rPr>
          <w:rFonts w:ascii="Times New Roman" w:hAnsi="Times New Roman" w:cs="Times New Roman"/>
          <w:sz w:val="24"/>
          <w:szCs w:val="24"/>
        </w:rPr>
      </w:pPr>
      <w:proofErr w:type="spellStart"/>
      <w:r w:rsidRPr="00692632">
        <w:rPr>
          <w:rFonts w:ascii="Times New Roman" w:hAnsi="Times New Roman" w:cs="Times New Roman"/>
          <w:sz w:val="24"/>
          <w:szCs w:val="24"/>
        </w:rPr>
        <w:t>CI_width</w:t>
      </w:r>
      <w:proofErr w:type="spellEnd"/>
      <w:r w:rsidRPr="00692632">
        <w:rPr>
          <w:rFonts w:ascii="Times New Roman" w:hAnsi="Times New Roman" w:cs="Times New Roman"/>
          <w:sz w:val="24"/>
          <w:szCs w:val="24"/>
        </w:rPr>
        <w:t xml:space="preserve"> — 0.3985.</w:t>
      </w:r>
    </w:p>
    <w:p w:rsidR="00692632" w:rsidRPr="00692632" w:rsidRDefault="00692632" w:rsidP="00692632">
      <w:pPr>
        <w:numPr>
          <w:ilvl w:val="0"/>
          <w:numId w:val="39"/>
        </w:numPr>
        <w:rPr>
          <w:rFonts w:ascii="Times New Roman" w:hAnsi="Times New Roman" w:cs="Times New Roman"/>
          <w:sz w:val="24"/>
          <w:szCs w:val="24"/>
        </w:rPr>
      </w:pPr>
      <w:proofErr w:type="spellStart"/>
      <w:r w:rsidRPr="00692632">
        <w:rPr>
          <w:rFonts w:ascii="Times New Roman" w:hAnsi="Times New Roman" w:cs="Times New Roman"/>
          <w:sz w:val="24"/>
          <w:szCs w:val="24"/>
        </w:rPr>
        <w:lastRenderedPageBreak/>
        <w:t>MR_MEGA_Association_P</w:t>
      </w:r>
      <w:proofErr w:type="spellEnd"/>
      <w:r w:rsidRPr="00692632">
        <w:rPr>
          <w:rFonts w:ascii="Times New Roman" w:hAnsi="Times New Roman" w:cs="Times New Roman"/>
          <w:sz w:val="24"/>
          <w:szCs w:val="24"/>
        </w:rPr>
        <w:t xml:space="preserve"> — 0.3843.</w:t>
      </w:r>
    </w:p>
    <w:p w:rsidR="00692632" w:rsidRPr="00692632" w:rsidRDefault="00692632" w:rsidP="00692632">
      <w:pPr>
        <w:numPr>
          <w:ilvl w:val="0"/>
          <w:numId w:val="39"/>
        </w:numPr>
        <w:rPr>
          <w:rFonts w:ascii="Times New Roman" w:hAnsi="Times New Roman" w:cs="Times New Roman"/>
          <w:sz w:val="24"/>
          <w:szCs w:val="24"/>
        </w:rPr>
      </w:pPr>
      <w:proofErr w:type="spellStart"/>
      <w:r w:rsidRPr="00692632">
        <w:rPr>
          <w:rFonts w:ascii="Times New Roman" w:hAnsi="Times New Roman" w:cs="Times New Roman"/>
          <w:sz w:val="24"/>
          <w:szCs w:val="24"/>
        </w:rPr>
        <w:t>Effective_Sample_Size</w:t>
      </w:r>
      <w:proofErr w:type="spellEnd"/>
      <w:r w:rsidRPr="00692632">
        <w:rPr>
          <w:rFonts w:ascii="Times New Roman" w:hAnsi="Times New Roman" w:cs="Times New Roman"/>
          <w:sz w:val="24"/>
          <w:szCs w:val="24"/>
        </w:rPr>
        <w:t xml:space="preserve"> — 0.2541.</w:t>
      </w:r>
    </w:p>
    <w:p w:rsidR="00692632" w:rsidRPr="00692632" w:rsidRDefault="00692632" w:rsidP="00692632">
      <w:pPr>
        <w:numPr>
          <w:ilvl w:val="0"/>
          <w:numId w:val="39"/>
        </w:numPr>
        <w:rPr>
          <w:rFonts w:ascii="Times New Roman" w:hAnsi="Times New Roman" w:cs="Times New Roman"/>
          <w:sz w:val="24"/>
          <w:szCs w:val="24"/>
        </w:rPr>
      </w:pPr>
      <w:proofErr w:type="spellStart"/>
      <w:r w:rsidRPr="00692632">
        <w:rPr>
          <w:rFonts w:ascii="Times New Roman" w:hAnsi="Times New Roman" w:cs="Times New Roman"/>
          <w:sz w:val="24"/>
          <w:szCs w:val="24"/>
        </w:rPr>
        <w:t>Has_LOW_impact</w:t>
      </w:r>
      <w:proofErr w:type="spellEnd"/>
      <w:r w:rsidRPr="00692632">
        <w:rPr>
          <w:rFonts w:ascii="Times New Roman" w:hAnsi="Times New Roman" w:cs="Times New Roman"/>
          <w:sz w:val="24"/>
          <w:szCs w:val="24"/>
        </w:rPr>
        <w:t xml:space="preserve"> — 0.2152.</w:t>
      </w:r>
    </w:p>
    <w:p w:rsidR="00692632" w:rsidRPr="00692632" w:rsidRDefault="00692632" w:rsidP="00692632">
      <w:pPr>
        <w:numPr>
          <w:ilvl w:val="0"/>
          <w:numId w:val="39"/>
        </w:numPr>
        <w:rPr>
          <w:rFonts w:ascii="Times New Roman" w:hAnsi="Times New Roman" w:cs="Times New Roman"/>
          <w:sz w:val="24"/>
          <w:szCs w:val="24"/>
        </w:rPr>
      </w:pPr>
      <w:r w:rsidRPr="00692632">
        <w:rPr>
          <w:rFonts w:ascii="Times New Roman" w:hAnsi="Times New Roman" w:cs="Times New Roman"/>
          <w:sz w:val="24"/>
          <w:szCs w:val="24"/>
        </w:rPr>
        <w:t>Is_3UTR — 0.2009.</w:t>
      </w:r>
    </w:p>
    <w:p w:rsidR="00692632" w:rsidRPr="00082F93" w:rsidRDefault="00692632" w:rsidP="00692632">
      <w:pPr>
        <w:rPr>
          <w:rFonts w:ascii="Times New Roman" w:hAnsi="Times New Roman" w:cs="Times New Roman"/>
          <w:sz w:val="24"/>
          <w:szCs w:val="24"/>
        </w:rPr>
      </w:pPr>
      <w:r w:rsidRPr="00692632">
        <w:rPr>
          <w:rFonts w:ascii="Times New Roman" w:hAnsi="Times New Roman" w:cs="Times New Roman"/>
          <w:sz w:val="24"/>
          <w:szCs w:val="24"/>
        </w:rPr>
        <w:t xml:space="preserve">SHAP analysis generated global feature-importance and </w:t>
      </w:r>
      <w:proofErr w:type="spellStart"/>
      <w:r w:rsidRPr="00692632">
        <w:rPr>
          <w:rFonts w:ascii="Times New Roman" w:hAnsi="Times New Roman" w:cs="Times New Roman"/>
          <w:sz w:val="24"/>
          <w:szCs w:val="24"/>
        </w:rPr>
        <w:t>beeswarm</w:t>
      </w:r>
      <w:proofErr w:type="spellEnd"/>
      <w:r w:rsidRPr="00692632">
        <w:rPr>
          <w:rFonts w:ascii="Times New Roman" w:hAnsi="Times New Roman" w:cs="Times New Roman"/>
          <w:sz w:val="24"/>
          <w:szCs w:val="24"/>
        </w:rPr>
        <w:t xml:space="preserve"> visualizations, as well as candidate-level feature explanations.</w:t>
      </w:r>
    </w:p>
    <w:p w:rsidR="008E13C7" w:rsidRPr="008E13C7" w:rsidRDefault="008E13C7" w:rsidP="008E13C7">
      <w:pPr>
        <w:rPr>
          <w:rFonts w:ascii="Times New Roman" w:hAnsi="Times New Roman" w:cs="Times New Roman"/>
          <w:sz w:val="24"/>
          <w:szCs w:val="24"/>
        </w:rPr>
      </w:pPr>
      <w:r w:rsidRPr="00082F93">
        <w:rPr>
          <w:rFonts w:ascii="Times New Roman" w:hAnsi="Times New Roman" w:cs="Times New Roman"/>
          <w:b/>
          <w:bCs/>
          <w:sz w:val="24"/>
          <w:szCs w:val="24"/>
        </w:rPr>
        <w:t>Figure 1. Global SHAP feature importance for the final leakage-safe machine-learning model.</w:t>
      </w:r>
      <w:r w:rsidRPr="00082F93">
        <w:rPr>
          <w:rFonts w:ascii="Times New Roman" w:hAnsi="Times New Roman" w:cs="Times New Roman"/>
          <w:sz w:val="24"/>
          <w:szCs w:val="24"/>
        </w:rPr>
        <w:t xml:space="preserve"> </w:t>
      </w:r>
      <w:r w:rsidRPr="008E13C7">
        <w:rPr>
          <w:rFonts w:ascii="Times New Roman" w:hAnsi="Times New Roman" w:cs="Times New Roman"/>
          <w:sz w:val="24"/>
          <w:szCs w:val="24"/>
        </w:rPr>
        <w:t>To improve model interpretability, SHAP analysis was performed on the final leakage-safe model. Before calculating SHAP values, the Phase 9 model was reconstructed and validated against the original model outputs. The maximum probability difference between the reconstructed and original predictions was 1.11×10−16, and the predicted labels were identical. The maximum coefficient difference was 2.22×10−16, confirming exact numerical reproduction of the original model.</w:t>
      </w:r>
    </w:p>
    <w:p w:rsidR="008E13C7" w:rsidRPr="00082F93" w:rsidRDefault="008E13C7" w:rsidP="00692632">
      <w:pPr>
        <w:rPr>
          <w:rFonts w:ascii="Times New Roman" w:hAnsi="Times New Roman" w:cs="Times New Roman"/>
          <w:sz w:val="24"/>
          <w:szCs w:val="24"/>
        </w:rPr>
      </w:pPr>
      <w:r w:rsidRPr="008E13C7">
        <w:rPr>
          <w:rFonts w:ascii="Times New Roman" w:hAnsi="Times New Roman" w:cs="Times New Roman"/>
          <w:sz w:val="24"/>
          <w:szCs w:val="24"/>
        </w:rPr>
        <w:t xml:space="preserve">Global SHAP analysis identified </w:t>
      </w:r>
      <w:proofErr w:type="spellStart"/>
      <w:r w:rsidRPr="008E13C7">
        <w:rPr>
          <w:rFonts w:ascii="Times New Roman" w:hAnsi="Times New Roman" w:cs="Times New Roman"/>
          <w:b/>
          <w:bCs/>
          <w:sz w:val="24"/>
          <w:szCs w:val="24"/>
        </w:rPr>
        <w:t>Is_intergenic</w:t>
      </w:r>
      <w:proofErr w:type="spellEnd"/>
      <w:r w:rsidRPr="008E13C7">
        <w:rPr>
          <w:rFonts w:ascii="Times New Roman" w:hAnsi="Times New Roman" w:cs="Times New Roman"/>
          <w:sz w:val="24"/>
          <w:szCs w:val="24"/>
        </w:rPr>
        <w:t xml:space="preserve"> as the most influential feature, followed by </w:t>
      </w:r>
      <w:proofErr w:type="spellStart"/>
      <w:r w:rsidRPr="008E13C7">
        <w:rPr>
          <w:rFonts w:ascii="Times New Roman" w:hAnsi="Times New Roman" w:cs="Times New Roman"/>
          <w:b/>
          <w:bCs/>
          <w:sz w:val="24"/>
          <w:szCs w:val="24"/>
        </w:rPr>
        <w:t>Is_intronic</w:t>
      </w:r>
      <w:proofErr w:type="spellEnd"/>
      <w:r w:rsidRPr="008E13C7">
        <w:rPr>
          <w:rFonts w:ascii="Times New Roman" w:hAnsi="Times New Roman" w:cs="Times New Roman"/>
          <w:sz w:val="24"/>
          <w:szCs w:val="24"/>
        </w:rPr>
        <w:t xml:space="preserve">, </w:t>
      </w:r>
      <w:proofErr w:type="spellStart"/>
      <w:proofErr w:type="gramStart"/>
      <w:r w:rsidRPr="008E13C7">
        <w:rPr>
          <w:rFonts w:ascii="Times New Roman" w:hAnsi="Times New Roman" w:cs="Times New Roman"/>
          <w:b/>
          <w:bCs/>
          <w:sz w:val="24"/>
          <w:szCs w:val="24"/>
        </w:rPr>
        <w:t>Has</w:t>
      </w:r>
      <w:proofErr w:type="gramEnd"/>
      <w:r w:rsidRPr="008E13C7">
        <w:rPr>
          <w:rFonts w:ascii="Times New Roman" w:hAnsi="Times New Roman" w:cs="Times New Roman"/>
          <w:b/>
          <w:bCs/>
          <w:sz w:val="24"/>
          <w:szCs w:val="24"/>
        </w:rPr>
        <w:t>_MODIFIER_impact</w:t>
      </w:r>
      <w:proofErr w:type="spellEnd"/>
      <w:r w:rsidRPr="008E13C7">
        <w:rPr>
          <w:rFonts w:ascii="Times New Roman" w:hAnsi="Times New Roman" w:cs="Times New Roman"/>
          <w:sz w:val="24"/>
          <w:szCs w:val="24"/>
        </w:rPr>
        <w:t xml:space="preserve">, </w:t>
      </w:r>
      <w:proofErr w:type="spellStart"/>
      <w:r w:rsidRPr="008E13C7">
        <w:rPr>
          <w:rFonts w:ascii="Times New Roman" w:hAnsi="Times New Roman" w:cs="Times New Roman"/>
          <w:b/>
          <w:bCs/>
          <w:sz w:val="24"/>
          <w:szCs w:val="24"/>
        </w:rPr>
        <w:t>Biotype_count</w:t>
      </w:r>
      <w:proofErr w:type="spellEnd"/>
      <w:r w:rsidRPr="008E13C7">
        <w:rPr>
          <w:rFonts w:ascii="Times New Roman" w:hAnsi="Times New Roman" w:cs="Times New Roman"/>
          <w:sz w:val="24"/>
          <w:szCs w:val="24"/>
        </w:rPr>
        <w:t xml:space="preserve">, and </w:t>
      </w:r>
      <w:r w:rsidRPr="008E13C7">
        <w:rPr>
          <w:rFonts w:ascii="Times New Roman" w:hAnsi="Times New Roman" w:cs="Times New Roman"/>
          <w:b/>
          <w:bCs/>
          <w:sz w:val="24"/>
          <w:szCs w:val="24"/>
        </w:rPr>
        <w:t>MAF</w:t>
      </w:r>
      <w:r w:rsidRPr="008E13C7">
        <w:rPr>
          <w:rFonts w:ascii="Times New Roman" w:hAnsi="Times New Roman" w:cs="Times New Roman"/>
          <w:sz w:val="24"/>
          <w:szCs w:val="24"/>
        </w:rPr>
        <w:t>. These results indicate that genomic context and functional annotation-related characteristics contributed substantially to the model's prediction of protein-altering status.</w:t>
      </w:r>
    </w:p>
    <w:p w:rsidR="006B0A3B" w:rsidRPr="00082F93" w:rsidRDefault="0048197F" w:rsidP="006B0A3B">
      <w:pPr>
        <w:keepNext/>
        <w:rPr>
          <w:rFonts w:ascii="Times New Roman" w:hAnsi="Times New Roman" w:cs="Times New Roman"/>
          <w:sz w:val="24"/>
          <w:szCs w:val="24"/>
        </w:rPr>
      </w:pPr>
      <w:r w:rsidRPr="00082F93">
        <w:rPr>
          <w:rFonts w:ascii="Times New Roman" w:hAnsi="Times New Roman" w:cs="Times New Roman"/>
          <w:noProof/>
          <w:sz w:val="24"/>
          <w:szCs w:val="24"/>
        </w:rPr>
        <w:lastRenderedPageBreak/>
        <w:drawing>
          <wp:inline distT="0" distB="0" distL="0" distR="0">
            <wp:extent cx="5810250" cy="6659324"/>
            <wp:effectExtent l="0" t="0" r="0" b="8255"/>
            <wp:docPr id="1999212594" name="Picture 7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09"/>
                    <pic:cNvPicPr>
                      <a:picLocks noChangeAspect="1" noChangeArrowheads="1"/>
                    </pic:cNvPicPr>
                  </pic:nvPicPr>
                  <pic:blipFill>
                    <a:blip r:embed="rId46" cstate="print">
                      <a:extLst>
                        <a:ext uri="{28A0092B-C50C-407E-A947-70E740481C1C}">
                          <a14:useLocalDpi xmlns:a14="http://schemas.microsoft.com/office/drawing/2010/main" val="0"/>
                        </a:ext>
                      </a:extLst>
                    </a:blip>
                    <a:srcRect/>
                    <a:stretch>
                      <a:fillRect/>
                    </a:stretch>
                  </pic:blipFill>
                  <pic:spPr bwMode="auto">
                    <a:xfrm>
                      <a:off x="0" y="0"/>
                      <a:ext cx="5862057" cy="6718702"/>
                    </a:xfrm>
                    <a:prstGeom prst="rect">
                      <a:avLst/>
                    </a:prstGeom>
                    <a:noFill/>
                    <a:ln>
                      <a:noFill/>
                    </a:ln>
                  </pic:spPr>
                </pic:pic>
              </a:graphicData>
            </a:graphic>
          </wp:inline>
        </w:drawing>
      </w:r>
    </w:p>
    <w:p w:rsidR="008E13C7" w:rsidRPr="00082F93" w:rsidRDefault="006B0A3B" w:rsidP="006B0A3B">
      <w:pPr>
        <w:pStyle w:val="Caption"/>
        <w:rPr>
          <w:rFonts w:ascii="Times New Roman" w:hAnsi="Times New Roman" w:cs="Times New Roman"/>
          <w:sz w:val="24"/>
          <w:szCs w:val="24"/>
        </w:rPr>
      </w:pPr>
      <w:r w:rsidRPr="00082F93">
        <w:rPr>
          <w:rFonts w:ascii="Times New Roman" w:hAnsi="Times New Roman" w:cs="Times New Roman"/>
          <w:sz w:val="24"/>
          <w:szCs w:val="24"/>
        </w:rPr>
        <w:t xml:space="preserve">Figure </w:t>
      </w:r>
      <w:r w:rsidRPr="00082F93">
        <w:rPr>
          <w:rFonts w:ascii="Times New Roman" w:hAnsi="Times New Roman" w:cs="Times New Roman"/>
          <w:sz w:val="24"/>
          <w:szCs w:val="24"/>
        </w:rPr>
        <w:fldChar w:fldCharType="begin"/>
      </w:r>
      <w:r w:rsidRPr="00082F93">
        <w:rPr>
          <w:rFonts w:ascii="Times New Roman" w:hAnsi="Times New Roman" w:cs="Times New Roman"/>
          <w:sz w:val="24"/>
          <w:szCs w:val="24"/>
        </w:rPr>
        <w:instrText xml:space="preserve"> SEQ Figure \* ARABIC </w:instrText>
      </w:r>
      <w:r w:rsidRPr="00082F93">
        <w:rPr>
          <w:rFonts w:ascii="Times New Roman" w:hAnsi="Times New Roman" w:cs="Times New Roman"/>
          <w:sz w:val="24"/>
          <w:szCs w:val="24"/>
        </w:rPr>
        <w:fldChar w:fldCharType="separate"/>
      </w:r>
      <w:r w:rsidR="00082F93" w:rsidRPr="00082F93">
        <w:rPr>
          <w:rFonts w:ascii="Times New Roman" w:hAnsi="Times New Roman" w:cs="Times New Roman"/>
          <w:noProof/>
          <w:sz w:val="24"/>
          <w:szCs w:val="24"/>
        </w:rPr>
        <w:t>1</w:t>
      </w:r>
      <w:r w:rsidRPr="00082F93">
        <w:rPr>
          <w:rFonts w:ascii="Times New Roman" w:hAnsi="Times New Roman" w:cs="Times New Roman"/>
          <w:sz w:val="24"/>
          <w:szCs w:val="24"/>
        </w:rPr>
        <w:fldChar w:fldCharType="end"/>
      </w:r>
      <w:r w:rsidRPr="00082F93">
        <w:rPr>
          <w:rFonts w:ascii="Times New Roman" w:hAnsi="Times New Roman" w:cs="Times New Roman"/>
          <w:sz w:val="24"/>
          <w:szCs w:val="24"/>
        </w:rPr>
        <w:t>: Global SHAP feature importance for the final leakage-safe machine-learning model</w:t>
      </w:r>
    </w:p>
    <w:p w:rsidR="008E13C7" w:rsidRPr="00082F93" w:rsidRDefault="008E13C7" w:rsidP="00692632">
      <w:pPr>
        <w:rPr>
          <w:rFonts w:ascii="Times New Roman" w:hAnsi="Times New Roman" w:cs="Times New Roman"/>
          <w:sz w:val="24"/>
          <w:szCs w:val="24"/>
        </w:rPr>
      </w:pPr>
      <w:r w:rsidRPr="00082F93">
        <w:rPr>
          <w:rFonts w:ascii="Times New Roman" w:hAnsi="Times New Roman" w:cs="Times New Roman"/>
          <w:b/>
          <w:bCs/>
          <w:sz w:val="24"/>
          <w:szCs w:val="24"/>
        </w:rPr>
        <w:t xml:space="preserve">Figure 2. SHAP </w:t>
      </w:r>
      <w:proofErr w:type="spellStart"/>
      <w:r w:rsidRPr="00082F93">
        <w:rPr>
          <w:rFonts w:ascii="Times New Roman" w:hAnsi="Times New Roman" w:cs="Times New Roman"/>
          <w:b/>
          <w:bCs/>
          <w:sz w:val="24"/>
          <w:szCs w:val="24"/>
        </w:rPr>
        <w:t>beeswarm</w:t>
      </w:r>
      <w:proofErr w:type="spellEnd"/>
      <w:r w:rsidRPr="00082F93">
        <w:rPr>
          <w:rFonts w:ascii="Times New Roman" w:hAnsi="Times New Roman" w:cs="Times New Roman"/>
          <w:b/>
          <w:bCs/>
          <w:sz w:val="24"/>
          <w:szCs w:val="24"/>
        </w:rPr>
        <w:t xml:space="preserve"> plot showing feature contributions across individual test variants</w:t>
      </w:r>
      <w:r w:rsidRPr="00082F93">
        <w:rPr>
          <w:rFonts w:ascii="Times New Roman" w:hAnsi="Times New Roman" w:cs="Times New Roman"/>
          <w:sz w:val="24"/>
          <w:szCs w:val="24"/>
        </w:rPr>
        <w:t>.</w:t>
      </w:r>
      <w:r w:rsidRPr="00082F93">
        <w:rPr>
          <w:rFonts w:ascii="Times New Roman" w:hAnsi="Times New Roman" w:cs="Times New Roman"/>
          <w:sz w:val="24"/>
          <w:szCs w:val="24"/>
        </w:rPr>
        <w:t xml:space="preserve"> </w:t>
      </w:r>
      <w:r w:rsidRPr="00082F93">
        <w:rPr>
          <w:rFonts w:ascii="Times New Roman" w:hAnsi="Times New Roman" w:cs="Times New Roman"/>
          <w:sz w:val="24"/>
          <w:szCs w:val="24"/>
        </w:rPr>
        <w:t xml:space="preserve">The SHAP </w:t>
      </w:r>
      <w:proofErr w:type="spellStart"/>
      <w:r w:rsidRPr="00082F93">
        <w:rPr>
          <w:rFonts w:ascii="Times New Roman" w:hAnsi="Times New Roman" w:cs="Times New Roman"/>
          <w:sz w:val="24"/>
          <w:szCs w:val="24"/>
        </w:rPr>
        <w:t>beeswarm</w:t>
      </w:r>
      <w:proofErr w:type="spellEnd"/>
      <w:r w:rsidRPr="00082F93">
        <w:rPr>
          <w:rFonts w:ascii="Times New Roman" w:hAnsi="Times New Roman" w:cs="Times New Roman"/>
          <w:sz w:val="24"/>
          <w:szCs w:val="24"/>
        </w:rPr>
        <w:t xml:space="preserve"> plot provides a variant-level view of feature contributions across the test dataset. In addition to showing the overall importance of each feature, this visualization demonstrates the direction and variability of feature effects on individual predictions. The distribution of SHAP values shows that the influence of individual features varied between variants, reflecting the heterogeneous genomic characteristics of the candidate variants.</w:t>
      </w:r>
    </w:p>
    <w:p w:rsidR="006B0A3B" w:rsidRPr="00082F93" w:rsidRDefault="0048197F" w:rsidP="006B0A3B">
      <w:pPr>
        <w:keepNext/>
        <w:rPr>
          <w:rFonts w:ascii="Times New Roman" w:hAnsi="Times New Roman" w:cs="Times New Roman"/>
          <w:sz w:val="24"/>
          <w:szCs w:val="24"/>
        </w:rPr>
      </w:pPr>
      <w:r w:rsidRPr="00082F93">
        <w:rPr>
          <w:rFonts w:ascii="Times New Roman" w:hAnsi="Times New Roman" w:cs="Times New Roman"/>
          <w:noProof/>
          <w:sz w:val="24"/>
          <w:szCs w:val="24"/>
        </w:rPr>
        <w:lastRenderedPageBreak/>
        <w:drawing>
          <wp:inline distT="0" distB="0" distL="0" distR="0">
            <wp:extent cx="5731510" cy="6892925"/>
            <wp:effectExtent l="0" t="0" r="2540" b="3175"/>
            <wp:docPr id="777000156" name="Picture 7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11"/>
                    <pic:cNvPicPr>
                      <a:picLocks noChangeAspect="1" noChangeArrowheads="1"/>
                    </pic:cNvPicPr>
                  </pic:nvPicPr>
                  <pic:blipFill>
                    <a:blip r:embed="rId47" cstate="print">
                      <a:extLst>
                        <a:ext uri="{28A0092B-C50C-407E-A947-70E740481C1C}">
                          <a14:useLocalDpi xmlns:a14="http://schemas.microsoft.com/office/drawing/2010/main" val="0"/>
                        </a:ext>
                      </a:extLst>
                    </a:blip>
                    <a:srcRect/>
                    <a:stretch>
                      <a:fillRect/>
                    </a:stretch>
                  </pic:blipFill>
                  <pic:spPr bwMode="auto">
                    <a:xfrm>
                      <a:off x="0" y="0"/>
                      <a:ext cx="5731510" cy="6892925"/>
                    </a:xfrm>
                    <a:prstGeom prst="rect">
                      <a:avLst/>
                    </a:prstGeom>
                    <a:noFill/>
                    <a:ln>
                      <a:noFill/>
                    </a:ln>
                  </pic:spPr>
                </pic:pic>
              </a:graphicData>
            </a:graphic>
          </wp:inline>
        </w:drawing>
      </w:r>
    </w:p>
    <w:p w:rsidR="0048197F" w:rsidRPr="00082F93" w:rsidRDefault="006B0A3B" w:rsidP="006B0A3B">
      <w:pPr>
        <w:pStyle w:val="Caption"/>
        <w:rPr>
          <w:rFonts w:ascii="Times New Roman" w:hAnsi="Times New Roman" w:cs="Times New Roman"/>
          <w:sz w:val="24"/>
          <w:szCs w:val="24"/>
        </w:rPr>
      </w:pPr>
      <w:r w:rsidRPr="00082F93">
        <w:rPr>
          <w:rFonts w:ascii="Times New Roman" w:hAnsi="Times New Roman" w:cs="Times New Roman"/>
          <w:sz w:val="24"/>
          <w:szCs w:val="24"/>
        </w:rPr>
        <w:t xml:space="preserve">Figure </w:t>
      </w:r>
      <w:r w:rsidRPr="00082F93">
        <w:rPr>
          <w:rFonts w:ascii="Times New Roman" w:hAnsi="Times New Roman" w:cs="Times New Roman"/>
          <w:sz w:val="24"/>
          <w:szCs w:val="24"/>
        </w:rPr>
        <w:fldChar w:fldCharType="begin"/>
      </w:r>
      <w:r w:rsidRPr="00082F93">
        <w:rPr>
          <w:rFonts w:ascii="Times New Roman" w:hAnsi="Times New Roman" w:cs="Times New Roman"/>
          <w:sz w:val="24"/>
          <w:szCs w:val="24"/>
        </w:rPr>
        <w:instrText xml:space="preserve"> SEQ Figure \* ARABIC </w:instrText>
      </w:r>
      <w:r w:rsidRPr="00082F93">
        <w:rPr>
          <w:rFonts w:ascii="Times New Roman" w:hAnsi="Times New Roman" w:cs="Times New Roman"/>
          <w:sz w:val="24"/>
          <w:szCs w:val="24"/>
        </w:rPr>
        <w:fldChar w:fldCharType="separate"/>
      </w:r>
      <w:r w:rsidR="00082F93" w:rsidRPr="00082F93">
        <w:rPr>
          <w:rFonts w:ascii="Times New Roman" w:hAnsi="Times New Roman" w:cs="Times New Roman"/>
          <w:noProof/>
          <w:sz w:val="24"/>
          <w:szCs w:val="24"/>
        </w:rPr>
        <w:t>2</w:t>
      </w:r>
      <w:r w:rsidRPr="00082F93">
        <w:rPr>
          <w:rFonts w:ascii="Times New Roman" w:hAnsi="Times New Roman" w:cs="Times New Roman"/>
          <w:sz w:val="24"/>
          <w:szCs w:val="24"/>
        </w:rPr>
        <w:fldChar w:fldCharType="end"/>
      </w:r>
      <w:r w:rsidRPr="00082F93">
        <w:rPr>
          <w:rFonts w:ascii="Times New Roman" w:hAnsi="Times New Roman" w:cs="Times New Roman"/>
          <w:sz w:val="24"/>
          <w:szCs w:val="24"/>
        </w:rPr>
        <w:t xml:space="preserve">: SHAP </w:t>
      </w:r>
      <w:proofErr w:type="spellStart"/>
      <w:r w:rsidRPr="00082F93">
        <w:rPr>
          <w:rFonts w:ascii="Times New Roman" w:hAnsi="Times New Roman" w:cs="Times New Roman"/>
          <w:sz w:val="24"/>
          <w:szCs w:val="24"/>
        </w:rPr>
        <w:t>beeswarm</w:t>
      </w:r>
      <w:proofErr w:type="spellEnd"/>
      <w:r w:rsidRPr="00082F93">
        <w:rPr>
          <w:rFonts w:ascii="Times New Roman" w:hAnsi="Times New Roman" w:cs="Times New Roman"/>
          <w:sz w:val="24"/>
          <w:szCs w:val="24"/>
        </w:rPr>
        <w:t xml:space="preserve"> plot showing feature contributions across individual test variants</w:t>
      </w:r>
    </w:p>
    <w:p w:rsidR="00692632" w:rsidRPr="00692632" w:rsidRDefault="00692632" w:rsidP="00692632">
      <w:pPr>
        <w:rPr>
          <w:rFonts w:ascii="Times New Roman" w:hAnsi="Times New Roman" w:cs="Times New Roman"/>
          <w:sz w:val="24"/>
          <w:szCs w:val="24"/>
        </w:rPr>
      </w:pPr>
      <w:r w:rsidRPr="00692632">
        <w:rPr>
          <w:rFonts w:ascii="Times New Roman" w:hAnsi="Times New Roman" w:cs="Times New Roman"/>
          <w:sz w:val="24"/>
          <w:szCs w:val="24"/>
        </w:rPr>
        <w:pict>
          <v:rect id="_x0000_i1289" style="width:0;height:1.5pt" o:hralign="center" o:hrstd="t" o:hr="t" fillcolor="#a0a0a0" stroked="f"/>
        </w:pict>
      </w:r>
    </w:p>
    <w:p w:rsidR="00692632" w:rsidRPr="00692632" w:rsidRDefault="00692632" w:rsidP="00692632">
      <w:pPr>
        <w:rPr>
          <w:rFonts w:ascii="Times New Roman" w:hAnsi="Times New Roman" w:cs="Times New Roman"/>
          <w:b/>
          <w:bCs/>
          <w:sz w:val="24"/>
          <w:szCs w:val="24"/>
        </w:rPr>
      </w:pPr>
      <w:r w:rsidRPr="00692632">
        <w:rPr>
          <w:rFonts w:ascii="Times New Roman" w:hAnsi="Times New Roman" w:cs="Times New Roman"/>
          <w:b/>
          <w:bCs/>
          <w:sz w:val="24"/>
          <w:szCs w:val="24"/>
        </w:rPr>
        <w:t>3.8 Integrative Candidate Prioritization</w:t>
      </w:r>
    </w:p>
    <w:p w:rsidR="00692632" w:rsidRPr="00692632" w:rsidRDefault="00692632" w:rsidP="00692632">
      <w:pPr>
        <w:rPr>
          <w:rFonts w:ascii="Times New Roman" w:hAnsi="Times New Roman" w:cs="Times New Roman"/>
          <w:sz w:val="24"/>
          <w:szCs w:val="24"/>
        </w:rPr>
      </w:pPr>
      <w:r w:rsidRPr="00692632">
        <w:rPr>
          <w:rFonts w:ascii="Times New Roman" w:hAnsi="Times New Roman" w:cs="Times New Roman"/>
          <w:sz w:val="24"/>
          <w:szCs w:val="24"/>
        </w:rPr>
        <w:t>Model-derived evidence was subsequently integrated with functional, biological, and external GWAS evidence to prioritize candidate variants.</w:t>
      </w:r>
    </w:p>
    <w:p w:rsidR="00692632" w:rsidRPr="00692632" w:rsidRDefault="00692632" w:rsidP="00692632">
      <w:pPr>
        <w:rPr>
          <w:rFonts w:ascii="Times New Roman" w:hAnsi="Times New Roman" w:cs="Times New Roman"/>
          <w:sz w:val="24"/>
          <w:szCs w:val="24"/>
        </w:rPr>
      </w:pPr>
      <w:r w:rsidRPr="00692632">
        <w:rPr>
          <w:rFonts w:ascii="Times New Roman" w:hAnsi="Times New Roman" w:cs="Times New Roman"/>
          <w:sz w:val="24"/>
          <w:szCs w:val="24"/>
        </w:rPr>
        <w:lastRenderedPageBreak/>
        <w:t>The integrative prioritization workflow produced ranked candidate tables and external evidence summaries. Rather than relying exclusively on the machine-learning prediction probability, candidates were evaluated using multiple complementary sources of evidence.</w:t>
      </w:r>
    </w:p>
    <w:p w:rsidR="00692632" w:rsidRPr="00082F93" w:rsidRDefault="00692632" w:rsidP="00692632">
      <w:pPr>
        <w:rPr>
          <w:rFonts w:ascii="Times New Roman" w:hAnsi="Times New Roman" w:cs="Times New Roman"/>
          <w:sz w:val="24"/>
          <w:szCs w:val="24"/>
        </w:rPr>
      </w:pPr>
      <w:r w:rsidRPr="00692632">
        <w:rPr>
          <w:rFonts w:ascii="Times New Roman" w:hAnsi="Times New Roman" w:cs="Times New Roman"/>
          <w:sz w:val="24"/>
          <w:szCs w:val="24"/>
        </w:rPr>
        <w:t>This process resulted in the identification of a final set of 17 prioritized candidate variants.</w:t>
      </w:r>
    </w:p>
    <w:p w:rsidR="008E13C7" w:rsidRPr="00082F93" w:rsidRDefault="008E13C7" w:rsidP="00692632">
      <w:pPr>
        <w:rPr>
          <w:rFonts w:ascii="Times New Roman" w:hAnsi="Times New Roman" w:cs="Times New Roman"/>
          <w:sz w:val="24"/>
          <w:szCs w:val="24"/>
        </w:rPr>
      </w:pPr>
      <w:r w:rsidRPr="00082F93">
        <w:rPr>
          <w:rFonts w:ascii="Times New Roman" w:hAnsi="Times New Roman" w:cs="Times New Roman"/>
          <w:b/>
          <w:bCs/>
          <w:sz w:val="24"/>
          <w:szCs w:val="24"/>
        </w:rPr>
        <w:t>Figure 3. Final integrated ranking of prioritized type 2 diabetes candidate variants.</w:t>
      </w:r>
      <w:r w:rsidRPr="00082F93">
        <w:rPr>
          <w:rFonts w:ascii="Times New Roman" w:hAnsi="Times New Roman" w:cs="Times New Roman"/>
          <w:sz w:val="24"/>
          <w:szCs w:val="24"/>
        </w:rPr>
        <w:t xml:space="preserve"> Following model prediction, functional annotation, and external GWAS evidence integration, candidate variants were ranked using a multi-dimensional prioritization framework. The final ranking incorporated evidence from machine-learning predictions, biological annotation, and external association evidence. This approach allowed variants to be prioritized based on convergent evidence rather than relying exclusively on a single statistical or computational criterion.</w:t>
      </w:r>
    </w:p>
    <w:p w:rsidR="006B0A3B" w:rsidRPr="00082F93" w:rsidRDefault="008E13C7" w:rsidP="006B0A3B">
      <w:pPr>
        <w:keepNext/>
        <w:rPr>
          <w:rFonts w:ascii="Times New Roman" w:hAnsi="Times New Roman" w:cs="Times New Roman"/>
          <w:sz w:val="24"/>
          <w:szCs w:val="24"/>
        </w:rPr>
      </w:pPr>
      <w:r w:rsidRPr="00082F93">
        <w:rPr>
          <w:rFonts w:ascii="Times New Roman" w:hAnsi="Times New Roman" w:cs="Times New Roman"/>
          <w:noProof/>
          <w:sz w:val="24"/>
          <w:szCs w:val="24"/>
        </w:rPr>
        <w:drawing>
          <wp:inline distT="0" distB="0" distL="0" distR="0">
            <wp:extent cx="5731510" cy="3807460"/>
            <wp:effectExtent l="0" t="0" r="2540" b="2540"/>
            <wp:docPr id="808346388" name="Picture 7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21"/>
                    <pic:cNvPicPr>
                      <a:picLocks noChangeAspect="1" noChangeArrowheads="1"/>
                    </pic:cNvPicPr>
                  </pic:nvPicPr>
                  <pic:blipFill>
                    <a:blip r:embed="rId48" cstate="print">
                      <a:extLst>
                        <a:ext uri="{28A0092B-C50C-407E-A947-70E740481C1C}">
                          <a14:useLocalDpi xmlns:a14="http://schemas.microsoft.com/office/drawing/2010/main" val="0"/>
                        </a:ext>
                      </a:extLst>
                    </a:blip>
                    <a:srcRect/>
                    <a:stretch>
                      <a:fillRect/>
                    </a:stretch>
                  </pic:blipFill>
                  <pic:spPr bwMode="auto">
                    <a:xfrm>
                      <a:off x="0" y="0"/>
                      <a:ext cx="5731510" cy="3807460"/>
                    </a:xfrm>
                    <a:prstGeom prst="rect">
                      <a:avLst/>
                    </a:prstGeom>
                    <a:noFill/>
                    <a:ln>
                      <a:noFill/>
                    </a:ln>
                  </pic:spPr>
                </pic:pic>
              </a:graphicData>
            </a:graphic>
          </wp:inline>
        </w:drawing>
      </w:r>
    </w:p>
    <w:p w:rsidR="00B2065F" w:rsidRPr="00082F93" w:rsidRDefault="006B0A3B" w:rsidP="006B0A3B">
      <w:pPr>
        <w:pStyle w:val="Caption"/>
        <w:rPr>
          <w:rFonts w:ascii="Times New Roman" w:hAnsi="Times New Roman" w:cs="Times New Roman"/>
          <w:sz w:val="24"/>
          <w:szCs w:val="24"/>
        </w:rPr>
      </w:pPr>
      <w:r w:rsidRPr="00082F93">
        <w:rPr>
          <w:rFonts w:ascii="Times New Roman" w:hAnsi="Times New Roman" w:cs="Times New Roman"/>
          <w:sz w:val="24"/>
          <w:szCs w:val="24"/>
        </w:rPr>
        <w:t xml:space="preserve">Figure </w:t>
      </w:r>
      <w:r w:rsidRPr="00082F93">
        <w:rPr>
          <w:rFonts w:ascii="Times New Roman" w:hAnsi="Times New Roman" w:cs="Times New Roman"/>
          <w:sz w:val="24"/>
          <w:szCs w:val="24"/>
        </w:rPr>
        <w:fldChar w:fldCharType="begin"/>
      </w:r>
      <w:r w:rsidRPr="00082F93">
        <w:rPr>
          <w:rFonts w:ascii="Times New Roman" w:hAnsi="Times New Roman" w:cs="Times New Roman"/>
          <w:sz w:val="24"/>
          <w:szCs w:val="24"/>
        </w:rPr>
        <w:instrText xml:space="preserve"> SEQ Figure \* ARABIC </w:instrText>
      </w:r>
      <w:r w:rsidRPr="00082F93">
        <w:rPr>
          <w:rFonts w:ascii="Times New Roman" w:hAnsi="Times New Roman" w:cs="Times New Roman"/>
          <w:sz w:val="24"/>
          <w:szCs w:val="24"/>
        </w:rPr>
        <w:fldChar w:fldCharType="separate"/>
      </w:r>
      <w:r w:rsidR="00082F93" w:rsidRPr="00082F93">
        <w:rPr>
          <w:rFonts w:ascii="Times New Roman" w:hAnsi="Times New Roman" w:cs="Times New Roman"/>
          <w:noProof/>
          <w:sz w:val="24"/>
          <w:szCs w:val="24"/>
        </w:rPr>
        <w:t>3</w:t>
      </w:r>
      <w:r w:rsidRPr="00082F93">
        <w:rPr>
          <w:rFonts w:ascii="Times New Roman" w:hAnsi="Times New Roman" w:cs="Times New Roman"/>
          <w:sz w:val="24"/>
          <w:szCs w:val="24"/>
        </w:rPr>
        <w:fldChar w:fldCharType="end"/>
      </w:r>
      <w:r w:rsidRPr="00082F93">
        <w:rPr>
          <w:rFonts w:ascii="Times New Roman" w:hAnsi="Times New Roman" w:cs="Times New Roman"/>
          <w:sz w:val="24"/>
          <w:szCs w:val="24"/>
        </w:rPr>
        <w:t>: Final integrated ranking of prioritized type 2 diabetes candidate variants</w:t>
      </w:r>
    </w:p>
    <w:p w:rsidR="008E13C7" w:rsidRPr="00082F93" w:rsidRDefault="008E13C7" w:rsidP="00692632">
      <w:pPr>
        <w:rPr>
          <w:rFonts w:ascii="Times New Roman" w:hAnsi="Times New Roman" w:cs="Times New Roman"/>
          <w:sz w:val="24"/>
          <w:szCs w:val="24"/>
        </w:rPr>
      </w:pPr>
      <w:r w:rsidRPr="00082F93">
        <w:rPr>
          <w:rFonts w:ascii="Times New Roman" w:hAnsi="Times New Roman" w:cs="Times New Roman"/>
          <w:b/>
          <w:bCs/>
          <w:sz w:val="24"/>
          <w:szCs w:val="24"/>
        </w:rPr>
        <w:t>Figure 4. Components contributing to integrated candidate prioritization.</w:t>
      </w:r>
      <w:r w:rsidRPr="00082F93">
        <w:rPr>
          <w:rFonts w:ascii="Times New Roman" w:hAnsi="Times New Roman" w:cs="Times New Roman"/>
          <w:sz w:val="24"/>
          <w:szCs w:val="24"/>
        </w:rPr>
        <w:t xml:space="preserve"> </w:t>
      </w:r>
      <w:r w:rsidRPr="00082F93">
        <w:rPr>
          <w:rFonts w:ascii="Times New Roman" w:hAnsi="Times New Roman" w:cs="Times New Roman"/>
          <w:sz w:val="24"/>
          <w:szCs w:val="24"/>
        </w:rPr>
        <w:t>The integrated evidence analysis demonstrated that final candidate prioritization was based on multiple complementary sources of information. Rather than treating machine-learning predictions as definitive evidence, the framework combined statistical, functional, and external biological evidence to generate a more comprehensive candidate ranking.</w:t>
      </w:r>
    </w:p>
    <w:p w:rsidR="006B0A3B" w:rsidRPr="00082F93" w:rsidRDefault="008E13C7" w:rsidP="006B0A3B">
      <w:pPr>
        <w:keepNext/>
        <w:rPr>
          <w:rFonts w:ascii="Times New Roman" w:hAnsi="Times New Roman" w:cs="Times New Roman"/>
          <w:sz w:val="24"/>
          <w:szCs w:val="24"/>
        </w:rPr>
      </w:pPr>
      <w:r w:rsidRPr="00082F93">
        <w:rPr>
          <w:rFonts w:ascii="Times New Roman" w:hAnsi="Times New Roman" w:cs="Times New Roman"/>
          <w:noProof/>
          <w:sz w:val="24"/>
          <w:szCs w:val="24"/>
        </w:rPr>
        <w:lastRenderedPageBreak/>
        <w:drawing>
          <wp:inline distT="0" distB="0" distL="0" distR="0">
            <wp:extent cx="5731510" cy="3259455"/>
            <wp:effectExtent l="0" t="0" r="2540" b="0"/>
            <wp:docPr id="1263419117" name="Picture 8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23"/>
                    <pic:cNvPicPr>
                      <a:picLocks noChangeAspect="1" noChangeArrowheads="1"/>
                    </pic:cNvPicPr>
                  </pic:nvPicPr>
                  <pic:blipFill>
                    <a:blip r:embed="rId49" cstate="print">
                      <a:extLst>
                        <a:ext uri="{28A0092B-C50C-407E-A947-70E740481C1C}">
                          <a14:useLocalDpi xmlns:a14="http://schemas.microsoft.com/office/drawing/2010/main" val="0"/>
                        </a:ext>
                      </a:extLst>
                    </a:blip>
                    <a:srcRect/>
                    <a:stretch>
                      <a:fillRect/>
                    </a:stretch>
                  </pic:blipFill>
                  <pic:spPr bwMode="auto">
                    <a:xfrm>
                      <a:off x="0" y="0"/>
                      <a:ext cx="5731510" cy="3259455"/>
                    </a:xfrm>
                    <a:prstGeom prst="rect">
                      <a:avLst/>
                    </a:prstGeom>
                    <a:noFill/>
                    <a:ln>
                      <a:noFill/>
                    </a:ln>
                  </pic:spPr>
                </pic:pic>
              </a:graphicData>
            </a:graphic>
          </wp:inline>
        </w:drawing>
      </w:r>
    </w:p>
    <w:p w:rsidR="008E13C7" w:rsidRPr="00082F93" w:rsidRDefault="006B0A3B" w:rsidP="006B0A3B">
      <w:pPr>
        <w:pStyle w:val="Caption"/>
        <w:rPr>
          <w:rFonts w:ascii="Times New Roman" w:hAnsi="Times New Roman" w:cs="Times New Roman"/>
          <w:sz w:val="24"/>
          <w:szCs w:val="24"/>
        </w:rPr>
      </w:pPr>
      <w:r w:rsidRPr="00082F93">
        <w:rPr>
          <w:rFonts w:ascii="Times New Roman" w:hAnsi="Times New Roman" w:cs="Times New Roman"/>
          <w:sz w:val="24"/>
          <w:szCs w:val="24"/>
        </w:rPr>
        <w:t xml:space="preserve">Figure </w:t>
      </w:r>
      <w:r w:rsidRPr="00082F93">
        <w:rPr>
          <w:rFonts w:ascii="Times New Roman" w:hAnsi="Times New Roman" w:cs="Times New Roman"/>
          <w:sz w:val="24"/>
          <w:szCs w:val="24"/>
        </w:rPr>
        <w:fldChar w:fldCharType="begin"/>
      </w:r>
      <w:r w:rsidRPr="00082F93">
        <w:rPr>
          <w:rFonts w:ascii="Times New Roman" w:hAnsi="Times New Roman" w:cs="Times New Roman"/>
          <w:sz w:val="24"/>
          <w:szCs w:val="24"/>
        </w:rPr>
        <w:instrText xml:space="preserve"> SEQ Figure \* ARABIC </w:instrText>
      </w:r>
      <w:r w:rsidRPr="00082F93">
        <w:rPr>
          <w:rFonts w:ascii="Times New Roman" w:hAnsi="Times New Roman" w:cs="Times New Roman"/>
          <w:sz w:val="24"/>
          <w:szCs w:val="24"/>
        </w:rPr>
        <w:fldChar w:fldCharType="separate"/>
      </w:r>
      <w:r w:rsidR="00082F93" w:rsidRPr="00082F93">
        <w:rPr>
          <w:rFonts w:ascii="Times New Roman" w:hAnsi="Times New Roman" w:cs="Times New Roman"/>
          <w:noProof/>
          <w:sz w:val="24"/>
          <w:szCs w:val="24"/>
        </w:rPr>
        <w:t>4</w:t>
      </w:r>
      <w:r w:rsidRPr="00082F93">
        <w:rPr>
          <w:rFonts w:ascii="Times New Roman" w:hAnsi="Times New Roman" w:cs="Times New Roman"/>
          <w:sz w:val="24"/>
          <w:szCs w:val="24"/>
        </w:rPr>
        <w:fldChar w:fldCharType="end"/>
      </w:r>
      <w:r w:rsidRPr="00082F93">
        <w:rPr>
          <w:rFonts w:ascii="Times New Roman" w:hAnsi="Times New Roman" w:cs="Times New Roman"/>
          <w:sz w:val="24"/>
          <w:szCs w:val="24"/>
        </w:rPr>
        <w:t>: Components contributing to integrated candidate prioritization</w:t>
      </w:r>
    </w:p>
    <w:p w:rsidR="008E13C7" w:rsidRPr="00082F93" w:rsidRDefault="008E13C7" w:rsidP="00692632">
      <w:pPr>
        <w:rPr>
          <w:rFonts w:ascii="Times New Roman" w:hAnsi="Times New Roman" w:cs="Times New Roman"/>
          <w:sz w:val="24"/>
          <w:szCs w:val="24"/>
        </w:rPr>
      </w:pPr>
      <w:r w:rsidRPr="00082F93">
        <w:rPr>
          <w:rFonts w:ascii="Times New Roman" w:hAnsi="Times New Roman" w:cs="Times New Roman"/>
          <w:b/>
          <w:bCs/>
          <w:sz w:val="24"/>
          <w:szCs w:val="24"/>
        </w:rPr>
        <w:t>Figure 5. External GWAS evidence supporting prioritized type 2 diabetes candidate variants.</w:t>
      </w:r>
      <w:r w:rsidRPr="00082F93">
        <w:rPr>
          <w:rFonts w:ascii="Times New Roman" w:hAnsi="Times New Roman" w:cs="Times New Roman"/>
          <w:sz w:val="24"/>
          <w:szCs w:val="24"/>
        </w:rPr>
        <w:t xml:space="preserve"> External GWAS evidence was incorporated to assess whether candidate variants or related genomic regions had independent support from previously reported association studies. This validation step provided an additional layer of evidence beyond the original discovery dataset and contributed to the biological prioritization of candidate variants.</w:t>
      </w:r>
    </w:p>
    <w:p w:rsidR="006B0A3B" w:rsidRPr="00082F93" w:rsidRDefault="006B0A3B" w:rsidP="006B0A3B">
      <w:pPr>
        <w:keepNext/>
        <w:rPr>
          <w:rFonts w:ascii="Times New Roman" w:hAnsi="Times New Roman" w:cs="Times New Roman"/>
          <w:sz w:val="24"/>
          <w:szCs w:val="24"/>
        </w:rPr>
      </w:pPr>
      <w:r w:rsidRPr="00082F93">
        <w:rPr>
          <w:rFonts w:ascii="Times New Roman" w:hAnsi="Times New Roman" w:cs="Times New Roman"/>
          <w:noProof/>
          <w:sz w:val="24"/>
          <w:szCs w:val="24"/>
        </w:rPr>
        <w:drawing>
          <wp:inline distT="0" distB="0" distL="0" distR="0">
            <wp:extent cx="5731510" cy="3807460"/>
            <wp:effectExtent l="0" t="0" r="2540" b="2540"/>
            <wp:docPr id="1547879723" name="Picture 8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29"/>
                    <pic:cNvPicPr>
                      <a:picLocks noChangeAspect="1" noChangeArrowheads="1"/>
                    </pic:cNvPicPr>
                  </pic:nvPicPr>
                  <pic:blipFill>
                    <a:blip r:embed="rId50" cstate="print">
                      <a:extLst>
                        <a:ext uri="{28A0092B-C50C-407E-A947-70E740481C1C}">
                          <a14:useLocalDpi xmlns:a14="http://schemas.microsoft.com/office/drawing/2010/main" val="0"/>
                        </a:ext>
                      </a:extLst>
                    </a:blip>
                    <a:srcRect/>
                    <a:stretch>
                      <a:fillRect/>
                    </a:stretch>
                  </pic:blipFill>
                  <pic:spPr bwMode="auto">
                    <a:xfrm>
                      <a:off x="0" y="0"/>
                      <a:ext cx="5731510" cy="3807460"/>
                    </a:xfrm>
                    <a:prstGeom prst="rect">
                      <a:avLst/>
                    </a:prstGeom>
                    <a:noFill/>
                    <a:ln>
                      <a:noFill/>
                    </a:ln>
                  </pic:spPr>
                </pic:pic>
              </a:graphicData>
            </a:graphic>
          </wp:inline>
        </w:drawing>
      </w:r>
    </w:p>
    <w:p w:rsidR="006B0A3B" w:rsidRPr="00082F93" w:rsidRDefault="006B0A3B" w:rsidP="006B0A3B">
      <w:pPr>
        <w:pStyle w:val="Caption"/>
        <w:rPr>
          <w:rFonts w:ascii="Times New Roman" w:hAnsi="Times New Roman" w:cs="Times New Roman"/>
          <w:sz w:val="24"/>
          <w:szCs w:val="24"/>
        </w:rPr>
      </w:pPr>
      <w:r w:rsidRPr="00082F93">
        <w:rPr>
          <w:rFonts w:ascii="Times New Roman" w:hAnsi="Times New Roman" w:cs="Times New Roman"/>
          <w:sz w:val="24"/>
          <w:szCs w:val="24"/>
        </w:rPr>
        <w:t xml:space="preserve">Figure </w:t>
      </w:r>
      <w:r w:rsidRPr="00082F93">
        <w:rPr>
          <w:rFonts w:ascii="Times New Roman" w:hAnsi="Times New Roman" w:cs="Times New Roman"/>
          <w:sz w:val="24"/>
          <w:szCs w:val="24"/>
        </w:rPr>
        <w:fldChar w:fldCharType="begin"/>
      </w:r>
      <w:r w:rsidRPr="00082F93">
        <w:rPr>
          <w:rFonts w:ascii="Times New Roman" w:hAnsi="Times New Roman" w:cs="Times New Roman"/>
          <w:sz w:val="24"/>
          <w:szCs w:val="24"/>
        </w:rPr>
        <w:instrText xml:space="preserve"> SEQ Figure \* ARABIC </w:instrText>
      </w:r>
      <w:r w:rsidRPr="00082F93">
        <w:rPr>
          <w:rFonts w:ascii="Times New Roman" w:hAnsi="Times New Roman" w:cs="Times New Roman"/>
          <w:sz w:val="24"/>
          <w:szCs w:val="24"/>
        </w:rPr>
        <w:fldChar w:fldCharType="separate"/>
      </w:r>
      <w:r w:rsidR="00082F93" w:rsidRPr="00082F93">
        <w:rPr>
          <w:rFonts w:ascii="Times New Roman" w:hAnsi="Times New Roman" w:cs="Times New Roman"/>
          <w:noProof/>
          <w:sz w:val="24"/>
          <w:szCs w:val="24"/>
        </w:rPr>
        <w:t>5</w:t>
      </w:r>
      <w:r w:rsidRPr="00082F93">
        <w:rPr>
          <w:rFonts w:ascii="Times New Roman" w:hAnsi="Times New Roman" w:cs="Times New Roman"/>
          <w:sz w:val="24"/>
          <w:szCs w:val="24"/>
        </w:rPr>
        <w:fldChar w:fldCharType="end"/>
      </w:r>
      <w:r w:rsidRPr="00082F93">
        <w:rPr>
          <w:rFonts w:ascii="Times New Roman" w:hAnsi="Times New Roman" w:cs="Times New Roman"/>
          <w:sz w:val="24"/>
          <w:szCs w:val="24"/>
        </w:rPr>
        <w:t>: External GWAS evidence supporting prioritized type 2 diabetes candidate variants.</w:t>
      </w:r>
    </w:p>
    <w:p w:rsidR="006B0A3B" w:rsidRPr="00082F93" w:rsidRDefault="006B0A3B" w:rsidP="006B0A3B">
      <w:pPr>
        <w:keepNext/>
        <w:rPr>
          <w:rFonts w:ascii="Times New Roman" w:hAnsi="Times New Roman" w:cs="Times New Roman"/>
          <w:sz w:val="24"/>
          <w:szCs w:val="24"/>
        </w:rPr>
      </w:pPr>
      <w:r w:rsidRPr="00082F93">
        <w:rPr>
          <w:rFonts w:ascii="Times New Roman" w:hAnsi="Times New Roman" w:cs="Times New Roman"/>
          <w:noProof/>
          <w:sz w:val="24"/>
          <w:szCs w:val="24"/>
        </w:rPr>
        <w:lastRenderedPageBreak/>
        <w:drawing>
          <wp:inline distT="0" distB="0" distL="0" distR="0" wp14:anchorId="38F51CC8" wp14:editId="2E5DF7D4">
            <wp:extent cx="5731510" cy="3751575"/>
            <wp:effectExtent l="0" t="0" r="2540" b="1905"/>
            <wp:docPr id="382025484" name="Picture 7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07"/>
                    <pic:cNvPicPr>
                      <a:picLocks noChangeAspect="1" noChangeArrowheads="1"/>
                    </pic:cNvPicPr>
                  </pic:nvPicPr>
                  <pic:blipFill>
                    <a:blip r:embed="rId51" cstate="print">
                      <a:extLst>
                        <a:ext uri="{28A0092B-C50C-407E-A947-70E740481C1C}">
                          <a14:useLocalDpi xmlns:a14="http://schemas.microsoft.com/office/drawing/2010/main" val="0"/>
                        </a:ext>
                      </a:extLst>
                    </a:blip>
                    <a:srcRect/>
                    <a:stretch>
                      <a:fillRect/>
                    </a:stretch>
                  </pic:blipFill>
                  <pic:spPr bwMode="auto">
                    <a:xfrm>
                      <a:off x="0" y="0"/>
                      <a:ext cx="5775437" cy="3780328"/>
                    </a:xfrm>
                    <a:prstGeom prst="rect">
                      <a:avLst/>
                    </a:prstGeom>
                    <a:noFill/>
                    <a:ln>
                      <a:noFill/>
                    </a:ln>
                  </pic:spPr>
                </pic:pic>
              </a:graphicData>
            </a:graphic>
          </wp:inline>
        </w:drawing>
      </w:r>
    </w:p>
    <w:p w:rsidR="006B0A3B" w:rsidRPr="00692632" w:rsidRDefault="006B0A3B" w:rsidP="006B0A3B">
      <w:pPr>
        <w:pStyle w:val="Caption"/>
        <w:rPr>
          <w:rFonts w:ascii="Times New Roman" w:hAnsi="Times New Roman" w:cs="Times New Roman"/>
          <w:sz w:val="24"/>
          <w:szCs w:val="24"/>
        </w:rPr>
      </w:pPr>
      <w:r w:rsidRPr="00082F93">
        <w:rPr>
          <w:rFonts w:ascii="Times New Roman" w:hAnsi="Times New Roman" w:cs="Times New Roman"/>
          <w:sz w:val="24"/>
          <w:szCs w:val="24"/>
        </w:rPr>
        <w:t xml:space="preserve">Figure </w:t>
      </w:r>
      <w:r w:rsidRPr="00082F93">
        <w:rPr>
          <w:rFonts w:ascii="Times New Roman" w:hAnsi="Times New Roman" w:cs="Times New Roman"/>
          <w:sz w:val="24"/>
          <w:szCs w:val="24"/>
        </w:rPr>
        <w:fldChar w:fldCharType="begin"/>
      </w:r>
      <w:r w:rsidRPr="00082F93">
        <w:rPr>
          <w:rFonts w:ascii="Times New Roman" w:hAnsi="Times New Roman" w:cs="Times New Roman"/>
          <w:sz w:val="24"/>
          <w:szCs w:val="24"/>
        </w:rPr>
        <w:instrText xml:space="preserve"> SEQ Figure \* ARABIC </w:instrText>
      </w:r>
      <w:r w:rsidRPr="00082F93">
        <w:rPr>
          <w:rFonts w:ascii="Times New Roman" w:hAnsi="Times New Roman" w:cs="Times New Roman"/>
          <w:sz w:val="24"/>
          <w:szCs w:val="24"/>
        </w:rPr>
        <w:fldChar w:fldCharType="separate"/>
      </w:r>
      <w:r w:rsidR="00082F93" w:rsidRPr="00082F93">
        <w:rPr>
          <w:rFonts w:ascii="Times New Roman" w:hAnsi="Times New Roman" w:cs="Times New Roman"/>
          <w:noProof/>
          <w:sz w:val="24"/>
          <w:szCs w:val="24"/>
        </w:rPr>
        <w:t>6</w:t>
      </w:r>
      <w:r w:rsidRPr="00082F93">
        <w:rPr>
          <w:rFonts w:ascii="Times New Roman" w:hAnsi="Times New Roman" w:cs="Times New Roman"/>
          <w:sz w:val="24"/>
          <w:szCs w:val="24"/>
        </w:rPr>
        <w:fldChar w:fldCharType="end"/>
      </w:r>
      <w:r w:rsidRPr="00082F93">
        <w:rPr>
          <w:rFonts w:ascii="Times New Roman" w:hAnsi="Times New Roman" w:cs="Times New Roman"/>
          <w:sz w:val="24"/>
          <w:szCs w:val="24"/>
        </w:rPr>
        <w:t>: Final Evidence Heatmap</w:t>
      </w:r>
    </w:p>
    <w:p w:rsidR="00692632" w:rsidRPr="00692632" w:rsidRDefault="00692632" w:rsidP="00692632">
      <w:pPr>
        <w:rPr>
          <w:rFonts w:ascii="Times New Roman" w:hAnsi="Times New Roman" w:cs="Times New Roman"/>
          <w:sz w:val="24"/>
          <w:szCs w:val="24"/>
        </w:rPr>
      </w:pPr>
      <w:r w:rsidRPr="00692632">
        <w:rPr>
          <w:rFonts w:ascii="Times New Roman" w:hAnsi="Times New Roman" w:cs="Times New Roman"/>
          <w:sz w:val="24"/>
          <w:szCs w:val="24"/>
        </w:rPr>
        <w:pict>
          <v:rect id="_x0000_i1290" style="width:0;height:1.5pt" o:hralign="center" o:hrstd="t" o:hr="t" fillcolor="#a0a0a0" stroked="f"/>
        </w:pict>
      </w:r>
    </w:p>
    <w:p w:rsidR="00692632" w:rsidRPr="00692632" w:rsidRDefault="00692632" w:rsidP="00692632">
      <w:pPr>
        <w:rPr>
          <w:rFonts w:ascii="Times New Roman" w:hAnsi="Times New Roman" w:cs="Times New Roman"/>
          <w:b/>
          <w:bCs/>
          <w:sz w:val="24"/>
          <w:szCs w:val="24"/>
        </w:rPr>
      </w:pPr>
      <w:r w:rsidRPr="00692632">
        <w:rPr>
          <w:rFonts w:ascii="Times New Roman" w:hAnsi="Times New Roman" w:cs="Times New Roman"/>
          <w:b/>
          <w:bCs/>
          <w:sz w:val="24"/>
          <w:szCs w:val="24"/>
        </w:rPr>
        <w:t>3.9 Model–Biology Concordance and Discordance</w:t>
      </w:r>
    </w:p>
    <w:p w:rsidR="00692632" w:rsidRPr="00692632" w:rsidRDefault="00692632" w:rsidP="00692632">
      <w:pPr>
        <w:rPr>
          <w:rFonts w:ascii="Times New Roman" w:hAnsi="Times New Roman" w:cs="Times New Roman"/>
          <w:sz w:val="24"/>
          <w:szCs w:val="24"/>
        </w:rPr>
      </w:pPr>
      <w:r w:rsidRPr="00692632">
        <w:rPr>
          <w:rFonts w:ascii="Times New Roman" w:hAnsi="Times New Roman" w:cs="Times New Roman"/>
          <w:sz w:val="24"/>
          <w:szCs w:val="24"/>
        </w:rPr>
        <w:t>The relationship between model-based prioritization and biological evidence was examined for the final candidates.</w:t>
      </w:r>
    </w:p>
    <w:p w:rsidR="00692632" w:rsidRPr="00692632" w:rsidRDefault="00692632" w:rsidP="00692632">
      <w:pPr>
        <w:rPr>
          <w:rFonts w:ascii="Times New Roman" w:hAnsi="Times New Roman" w:cs="Times New Roman"/>
          <w:sz w:val="24"/>
          <w:szCs w:val="24"/>
        </w:rPr>
      </w:pPr>
      <w:r w:rsidRPr="00692632">
        <w:rPr>
          <w:rFonts w:ascii="Times New Roman" w:hAnsi="Times New Roman" w:cs="Times New Roman"/>
          <w:sz w:val="24"/>
          <w:szCs w:val="24"/>
        </w:rPr>
        <w:t>Candidates showing agreement between computational and biological evidence were classified as concordant. Candidates showing disagreement between these evidence sources were examined separately through a model–biology discordance analysis.</w:t>
      </w:r>
    </w:p>
    <w:p w:rsidR="00692632" w:rsidRPr="00692632" w:rsidRDefault="00692632" w:rsidP="00692632">
      <w:pPr>
        <w:rPr>
          <w:rFonts w:ascii="Times New Roman" w:hAnsi="Times New Roman" w:cs="Times New Roman"/>
          <w:sz w:val="24"/>
          <w:szCs w:val="24"/>
        </w:rPr>
      </w:pPr>
      <w:r w:rsidRPr="00692632">
        <w:rPr>
          <w:rFonts w:ascii="Times New Roman" w:hAnsi="Times New Roman" w:cs="Times New Roman"/>
          <w:sz w:val="24"/>
          <w:szCs w:val="24"/>
        </w:rPr>
        <w:t>This analysis provided an additional layer of evaluation by identifying candidates whose prioritization differed depending on whether computational or biological evidence was considered.</w:t>
      </w:r>
    </w:p>
    <w:p w:rsidR="00692632" w:rsidRPr="00082F93" w:rsidRDefault="008E13C7" w:rsidP="00692632">
      <w:pPr>
        <w:rPr>
          <w:rFonts w:ascii="Times New Roman" w:hAnsi="Times New Roman" w:cs="Times New Roman"/>
          <w:sz w:val="24"/>
          <w:szCs w:val="24"/>
        </w:rPr>
      </w:pPr>
      <w:r w:rsidRPr="00082F93">
        <w:rPr>
          <w:rFonts w:ascii="Times New Roman" w:hAnsi="Times New Roman" w:cs="Times New Roman"/>
          <w:b/>
          <w:bCs/>
          <w:sz w:val="24"/>
          <w:szCs w:val="24"/>
        </w:rPr>
        <w:t>Figure 6. Concordance and discordance between machine-learning predictions and biological evidence.</w:t>
      </w:r>
      <w:r w:rsidRPr="00082F93">
        <w:rPr>
          <w:rFonts w:ascii="Times New Roman" w:hAnsi="Times New Roman" w:cs="Times New Roman"/>
          <w:b/>
          <w:bCs/>
          <w:sz w:val="24"/>
          <w:szCs w:val="24"/>
        </w:rPr>
        <w:t xml:space="preserve"> </w:t>
      </w:r>
      <w:r w:rsidRPr="00082F93">
        <w:rPr>
          <w:rFonts w:ascii="Times New Roman" w:hAnsi="Times New Roman" w:cs="Times New Roman"/>
          <w:sz w:val="24"/>
          <w:szCs w:val="24"/>
        </w:rPr>
        <w:t>Comparison between machine-learning predictions and biological evidence revealed that computational predictions and biological prioritization were not always concordant. Some variants received strong support from the model but limited biological evidence, whereas others showed substantial biological relevance despite weaker model-based predictions. These discordant cases highlight the limitations of relying exclusively on a single analytical approach.</w:t>
      </w:r>
    </w:p>
    <w:p w:rsidR="006B0A3B" w:rsidRPr="00082F93" w:rsidRDefault="00B2065F" w:rsidP="006B0A3B">
      <w:pPr>
        <w:keepNext/>
        <w:rPr>
          <w:rFonts w:ascii="Times New Roman" w:hAnsi="Times New Roman" w:cs="Times New Roman"/>
          <w:sz w:val="24"/>
          <w:szCs w:val="24"/>
        </w:rPr>
      </w:pPr>
      <w:r w:rsidRPr="00082F93">
        <w:rPr>
          <w:rFonts w:ascii="Times New Roman" w:hAnsi="Times New Roman" w:cs="Times New Roman"/>
          <w:noProof/>
          <w:sz w:val="24"/>
          <w:szCs w:val="24"/>
        </w:rPr>
        <w:lastRenderedPageBreak/>
        <w:drawing>
          <wp:inline distT="0" distB="0" distL="0" distR="0">
            <wp:extent cx="5731510" cy="4285615"/>
            <wp:effectExtent l="0" t="0" r="2540" b="635"/>
            <wp:docPr id="83984662" name="Picture 7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15"/>
                    <pic:cNvPicPr>
                      <a:picLocks noChangeAspect="1" noChangeArrowheads="1"/>
                    </pic:cNvPicPr>
                  </pic:nvPicPr>
                  <pic:blipFill>
                    <a:blip r:embed="rId52" cstate="print">
                      <a:extLst>
                        <a:ext uri="{28A0092B-C50C-407E-A947-70E740481C1C}">
                          <a14:useLocalDpi xmlns:a14="http://schemas.microsoft.com/office/drawing/2010/main" val="0"/>
                        </a:ext>
                      </a:extLst>
                    </a:blip>
                    <a:srcRect/>
                    <a:stretch>
                      <a:fillRect/>
                    </a:stretch>
                  </pic:blipFill>
                  <pic:spPr bwMode="auto">
                    <a:xfrm>
                      <a:off x="0" y="0"/>
                      <a:ext cx="5731510" cy="4285615"/>
                    </a:xfrm>
                    <a:prstGeom prst="rect">
                      <a:avLst/>
                    </a:prstGeom>
                    <a:noFill/>
                    <a:ln>
                      <a:noFill/>
                    </a:ln>
                  </pic:spPr>
                </pic:pic>
              </a:graphicData>
            </a:graphic>
          </wp:inline>
        </w:drawing>
      </w:r>
    </w:p>
    <w:p w:rsidR="00B2065F" w:rsidRPr="00082F93" w:rsidRDefault="006B0A3B" w:rsidP="006B0A3B">
      <w:pPr>
        <w:pStyle w:val="Caption"/>
        <w:rPr>
          <w:rFonts w:ascii="Times New Roman" w:hAnsi="Times New Roman" w:cs="Times New Roman"/>
          <w:sz w:val="24"/>
          <w:szCs w:val="24"/>
        </w:rPr>
      </w:pPr>
      <w:r w:rsidRPr="00082F93">
        <w:rPr>
          <w:rFonts w:ascii="Times New Roman" w:hAnsi="Times New Roman" w:cs="Times New Roman"/>
          <w:sz w:val="24"/>
          <w:szCs w:val="24"/>
        </w:rPr>
        <w:t xml:space="preserve">Figure </w:t>
      </w:r>
      <w:r w:rsidRPr="00082F93">
        <w:rPr>
          <w:rFonts w:ascii="Times New Roman" w:hAnsi="Times New Roman" w:cs="Times New Roman"/>
          <w:sz w:val="24"/>
          <w:szCs w:val="24"/>
        </w:rPr>
        <w:fldChar w:fldCharType="begin"/>
      </w:r>
      <w:r w:rsidRPr="00082F93">
        <w:rPr>
          <w:rFonts w:ascii="Times New Roman" w:hAnsi="Times New Roman" w:cs="Times New Roman"/>
          <w:sz w:val="24"/>
          <w:szCs w:val="24"/>
        </w:rPr>
        <w:instrText xml:space="preserve"> SEQ Figure \* ARABIC </w:instrText>
      </w:r>
      <w:r w:rsidRPr="00082F93">
        <w:rPr>
          <w:rFonts w:ascii="Times New Roman" w:hAnsi="Times New Roman" w:cs="Times New Roman"/>
          <w:sz w:val="24"/>
          <w:szCs w:val="24"/>
        </w:rPr>
        <w:fldChar w:fldCharType="separate"/>
      </w:r>
      <w:r w:rsidR="00082F93" w:rsidRPr="00082F93">
        <w:rPr>
          <w:rFonts w:ascii="Times New Roman" w:hAnsi="Times New Roman" w:cs="Times New Roman"/>
          <w:noProof/>
          <w:sz w:val="24"/>
          <w:szCs w:val="24"/>
        </w:rPr>
        <w:t>7</w:t>
      </w:r>
      <w:r w:rsidRPr="00082F93">
        <w:rPr>
          <w:rFonts w:ascii="Times New Roman" w:hAnsi="Times New Roman" w:cs="Times New Roman"/>
          <w:sz w:val="24"/>
          <w:szCs w:val="24"/>
        </w:rPr>
        <w:fldChar w:fldCharType="end"/>
      </w:r>
      <w:r w:rsidRPr="00082F93">
        <w:rPr>
          <w:rFonts w:ascii="Times New Roman" w:hAnsi="Times New Roman" w:cs="Times New Roman"/>
          <w:sz w:val="24"/>
          <w:szCs w:val="24"/>
        </w:rPr>
        <w:t>: Concordance and discordance between machine-learning predictions and biological evidence</w:t>
      </w:r>
    </w:p>
    <w:p w:rsidR="008E13C7" w:rsidRPr="00082F93" w:rsidRDefault="008E13C7" w:rsidP="00692632">
      <w:pPr>
        <w:rPr>
          <w:rFonts w:ascii="Times New Roman" w:hAnsi="Times New Roman" w:cs="Times New Roman"/>
          <w:sz w:val="24"/>
          <w:szCs w:val="24"/>
        </w:rPr>
      </w:pPr>
      <w:r w:rsidRPr="00082F93">
        <w:rPr>
          <w:rFonts w:ascii="Times New Roman" w:hAnsi="Times New Roman" w:cs="Times New Roman"/>
          <w:b/>
          <w:bCs/>
          <w:sz w:val="24"/>
          <w:szCs w:val="24"/>
        </w:rPr>
        <w:t>Figure 7. Evidence profiles of candidate variants showing discordance between model prediction and biological evidence.</w:t>
      </w:r>
      <w:r w:rsidRPr="00082F93">
        <w:rPr>
          <w:rFonts w:ascii="Times New Roman" w:hAnsi="Times New Roman" w:cs="Times New Roman"/>
          <w:sz w:val="24"/>
          <w:szCs w:val="24"/>
        </w:rPr>
        <w:t xml:space="preserve"> Detailed examination of discordant candidates showed that disagreement between the machine-learning model and biological evidence can itself provide useful information. Variants that were biologically supported but weakly predicted by the model may represent false-negative computational predictions, whereas strongly predicted variants lacking external or functional support may require additional validation.</w:t>
      </w:r>
    </w:p>
    <w:p w:rsidR="006B0A3B" w:rsidRPr="00082F93" w:rsidRDefault="008E13C7" w:rsidP="006B0A3B">
      <w:pPr>
        <w:keepNext/>
        <w:rPr>
          <w:rFonts w:ascii="Times New Roman" w:hAnsi="Times New Roman" w:cs="Times New Roman"/>
          <w:sz w:val="24"/>
          <w:szCs w:val="24"/>
        </w:rPr>
      </w:pPr>
      <w:r w:rsidRPr="00082F93">
        <w:rPr>
          <w:rFonts w:ascii="Times New Roman" w:hAnsi="Times New Roman" w:cs="Times New Roman"/>
          <w:noProof/>
          <w:sz w:val="24"/>
          <w:szCs w:val="24"/>
        </w:rPr>
        <w:lastRenderedPageBreak/>
        <w:drawing>
          <wp:inline distT="0" distB="0" distL="0" distR="0">
            <wp:extent cx="5731510" cy="3807460"/>
            <wp:effectExtent l="0" t="0" r="2540" b="2540"/>
            <wp:docPr id="1076778688" name="Picture 8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25"/>
                    <pic:cNvPicPr>
                      <a:picLocks noChangeAspect="1" noChangeArrowheads="1"/>
                    </pic:cNvPicPr>
                  </pic:nvPicPr>
                  <pic:blipFill>
                    <a:blip r:embed="rId53" cstate="print">
                      <a:extLst>
                        <a:ext uri="{28A0092B-C50C-407E-A947-70E740481C1C}">
                          <a14:useLocalDpi xmlns:a14="http://schemas.microsoft.com/office/drawing/2010/main" val="0"/>
                        </a:ext>
                      </a:extLst>
                    </a:blip>
                    <a:srcRect/>
                    <a:stretch>
                      <a:fillRect/>
                    </a:stretch>
                  </pic:blipFill>
                  <pic:spPr bwMode="auto">
                    <a:xfrm>
                      <a:off x="0" y="0"/>
                      <a:ext cx="5731510" cy="3807460"/>
                    </a:xfrm>
                    <a:prstGeom prst="rect">
                      <a:avLst/>
                    </a:prstGeom>
                    <a:noFill/>
                    <a:ln>
                      <a:noFill/>
                    </a:ln>
                  </pic:spPr>
                </pic:pic>
              </a:graphicData>
            </a:graphic>
          </wp:inline>
        </w:drawing>
      </w:r>
    </w:p>
    <w:p w:rsidR="008E13C7" w:rsidRPr="00692632" w:rsidRDefault="006B0A3B" w:rsidP="006B0A3B">
      <w:pPr>
        <w:pStyle w:val="Caption"/>
        <w:rPr>
          <w:rFonts w:ascii="Times New Roman" w:hAnsi="Times New Roman" w:cs="Times New Roman"/>
          <w:sz w:val="24"/>
          <w:szCs w:val="24"/>
        </w:rPr>
      </w:pPr>
      <w:r w:rsidRPr="00082F93">
        <w:rPr>
          <w:rFonts w:ascii="Times New Roman" w:hAnsi="Times New Roman" w:cs="Times New Roman"/>
          <w:sz w:val="24"/>
          <w:szCs w:val="24"/>
        </w:rPr>
        <w:t xml:space="preserve">Figure </w:t>
      </w:r>
      <w:r w:rsidRPr="00082F93">
        <w:rPr>
          <w:rFonts w:ascii="Times New Roman" w:hAnsi="Times New Roman" w:cs="Times New Roman"/>
          <w:sz w:val="24"/>
          <w:szCs w:val="24"/>
        </w:rPr>
        <w:fldChar w:fldCharType="begin"/>
      </w:r>
      <w:r w:rsidRPr="00082F93">
        <w:rPr>
          <w:rFonts w:ascii="Times New Roman" w:hAnsi="Times New Roman" w:cs="Times New Roman"/>
          <w:sz w:val="24"/>
          <w:szCs w:val="24"/>
        </w:rPr>
        <w:instrText xml:space="preserve"> SEQ Figure \* ARABIC </w:instrText>
      </w:r>
      <w:r w:rsidRPr="00082F93">
        <w:rPr>
          <w:rFonts w:ascii="Times New Roman" w:hAnsi="Times New Roman" w:cs="Times New Roman"/>
          <w:sz w:val="24"/>
          <w:szCs w:val="24"/>
        </w:rPr>
        <w:fldChar w:fldCharType="separate"/>
      </w:r>
      <w:r w:rsidR="00082F93" w:rsidRPr="00082F93">
        <w:rPr>
          <w:rFonts w:ascii="Times New Roman" w:hAnsi="Times New Roman" w:cs="Times New Roman"/>
          <w:noProof/>
          <w:sz w:val="24"/>
          <w:szCs w:val="24"/>
        </w:rPr>
        <w:t>8</w:t>
      </w:r>
      <w:r w:rsidRPr="00082F93">
        <w:rPr>
          <w:rFonts w:ascii="Times New Roman" w:hAnsi="Times New Roman" w:cs="Times New Roman"/>
          <w:sz w:val="24"/>
          <w:szCs w:val="24"/>
        </w:rPr>
        <w:fldChar w:fldCharType="end"/>
      </w:r>
      <w:r w:rsidRPr="00082F93">
        <w:rPr>
          <w:rFonts w:ascii="Times New Roman" w:hAnsi="Times New Roman" w:cs="Times New Roman"/>
          <w:sz w:val="24"/>
          <w:szCs w:val="24"/>
        </w:rPr>
        <w:t>: Evidence profiles of candidate variants showing discordance between model prediction and biological evidence</w:t>
      </w:r>
    </w:p>
    <w:p w:rsidR="00692632" w:rsidRPr="00692632" w:rsidRDefault="00692632" w:rsidP="00692632">
      <w:pPr>
        <w:rPr>
          <w:rFonts w:ascii="Times New Roman" w:hAnsi="Times New Roman" w:cs="Times New Roman"/>
          <w:sz w:val="24"/>
          <w:szCs w:val="24"/>
        </w:rPr>
      </w:pPr>
      <w:r w:rsidRPr="00692632">
        <w:rPr>
          <w:rFonts w:ascii="Times New Roman" w:hAnsi="Times New Roman" w:cs="Times New Roman"/>
          <w:sz w:val="24"/>
          <w:szCs w:val="24"/>
        </w:rPr>
        <w:pict>
          <v:rect id="_x0000_i1291" style="width:0;height:1.5pt" o:hralign="center" o:hrstd="t" o:hr="t" fillcolor="#a0a0a0" stroked="f"/>
        </w:pict>
      </w:r>
    </w:p>
    <w:p w:rsidR="00692632" w:rsidRPr="00692632" w:rsidRDefault="00692632" w:rsidP="00692632">
      <w:pPr>
        <w:rPr>
          <w:rFonts w:ascii="Times New Roman" w:hAnsi="Times New Roman" w:cs="Times New Roman"/>
          <w:b/>
          <w:bCs/>
          <w:sz w:val="24"/>
          <w:szCs w:val="24"/>
        </w:rPr>
      </w:pPr>
      <w:r w:rsidRPr="00692632">
        <w:rPr>
          <w:rFonts w:ascii="Times New Roman" w:hAnsi="Times New Roman" w:cs="Times New Roman"/>
          <w:b/>
          <w:bCs/>
          <w:sz w:val="24"/>
          <w:szCs w:val="24"/>
        </w:rPr>
        <w:t>3.10 Robustness and Rank Stability</w:t>
      </w:r>
    </w:p>
    <w:p w:rsidR="00692632" w:rsidRPr="00692632" w:rsidRDefault="00692632" w:rsidP="00692632">
      <w:pPr>
        <w:rPr>
          <w:rFonts w:ascii="Times New Roman" w:hAnsi="Times New Roman" w:cs="Times New Roman"/>
          <w:sz w:val="24"/>
          <w:szCs w:val="24"/>
        </w:rPr>
      </w:pPr>
      <w:r w:rsidRPr="00692632">
        <w:rPr>
          <w:rFonts w:ascii="Times New Roman" w:hAnsi="Times New Roman" w:cs="Times New Roman"/>
          <w:sz w:val="24"/>
          <w:szCs w:val="24"/>
        </w:rPr>
        <w:t>The stability of candidate prioritization was evaluated during the final validation stage.</w:t>
      </w:r>
    </w:p>
    <w:p w:rsidR="00692632" w:rsidRPr="00692632" w:rsidRDefault="00692632" w:rsidP="00692632">
      <w:pPr>
        <w:rPr>
          <w:rFonts w:ascii="Times New Roman" w:hAnsi="Times New Roman" w:cs="Times New Roman"/>
          <w:sz w:val="24"/>
          <w:szCs w:val="24"/>
        </w:rPr>
      </w:pPr>
      <w:r w:rsidRPr="00692632">
        <w:rPr>
          <w:rFonts w:ascii="Times New Roman" w:hAnsi="Times New Roman" w:cs="Times New Roman"/>
          <w:sz w:val="24"/>
          <w:szCs w:val="24"/>
        </w:rPr>
        <w:t>Rank-stability analysis was performed to assess whether prioritized candidates maintained their relative positions under the validation framework.</w:t>
      </w:r>
    </w:p>
    <w:p w:rsidR="00692632" w:rsidRPr="00692632" w:rsidRDefault="00692632" w:rsidP="00692632">
      <w:pPr>
        <w:rPr>
          <w:rFonts w:ascii="Times New Roman" w:hAnsi="Times New Roman" w:cs="Times New Roman"/>
          <w:sz w:val="24"/>
          <w:szCs w:val="24"/>
        </w:rPr>
      </w:pPr>
      <w:r w:rsidRPr="00692632">
        <w:rPr>
          <w:rFonts w:ascii="Times New Roman" w:hAnsi="Times New Roman" w:cs="Times New Roman"/>
          <w:sz w:val="24"/>
          <w:szCs w:val="24"/>
        </w:rPr>
        <w:t>The results were used to distinguish consistently prioritized candidates from candidates whose rankings were more sensitive to changes in the prioritization conditions.</w:t>
      </w:r>
    </w:p>
    <w:p w:rsidR="00692632" w:rsidRPr="00082F93" w:rsidRDefault="008E13C7" w:rsidP="00692632">
      <w:pPr>
        <w:rPr>
          <w:rFonts w:ascii="Times New Roman" w:hAnsi="Times New Roman" w:cs="Times New Roman"/>
          <w:sz w:val="24"/>
          <w:szCs w:val="24"/>
        </w:rPr>
      </w:pPr>
      <w:r w:rsidRPr="00082F93">
        <w:rPr>
          <w:rFonts w:ascii="Times New Roman" w:hAnsi="Times New Roman" w:cs="Times New Roman"/>
          <w:b/>
          <w:bCs/>
          <w:sz w:val="24"/>
          <w:szCs w:val="24"/>
        </w:rPr>
        <w:t>Figure 8. Sensitivity analysis of final candidate rank stability.</w:t>
      </w:r>
      <w:r w:rsidRPr="00082F93">
        <w:rPr>
          <w:rFonts w:ascii="Times New Roman" w:hAnsi="Times New Roman" w:cs="Times New Roman"/>
          <w:b/>
          <w:bCs/>
          <w:sz w:val="24"/>
          <w:szCs w:val="24"/>
        </w:rPr>
        <w:t xml:space="preserve"> </w:t>
      </w:r>
      <w:r w:rsidRPr="00082F93">
        <w:rPr>
          <w:rFonts w:ascii="Times New Roman" w:hAnsi="Times New Roman" w:cs="Times New Roman"/>
          <w:sz w:val="24"/>
          <w:szCs w:val="24"/>
        </w:rPr>
        <w:t>Sensitivity analysis was performed to evaluate the stability of candidate prioritization under changes in the weighting of evidence components. The results demonstrated the extent to which the final ranking depended on the relative contribution of different evidence sources. Candidates that remained highly ranked across sensitivity scenarios were considered more robustly prioritized.</w:t>
      </w:r>
    </w:p>
    <w:p w:rsidR="00082F93" w:rsidRPr="00082F93" w:rsidRDefault="008E13C7" w:rsidP="00082F93">
      <w:pPr>
        <w:keepNext/>
        <w:rPr>
          <w:rFonts w:ascii="Times New Roman" w:hAnsi="Times New Roman" w:cs="Times New Roman"/>
          <w:sz w:val="24"/>
          <w:szCs w:val="24"/>
        </w:rPr>
      </w:pPr>
      <w:r w:rsidRPr="00082F93">
        <w:rPr>
          <w:rFonts w:ascii="Times New Roman" w:hAnsi="Times New Roman" w:cs="Times New Roman"/>
          <w:noProof/>
          <w:sz w:val="24"/>
          <w:szCs w:val="24"/>
        </w:rPr>
        <w:lastRenderedPageBreak/>
        <w:drawing>
          <wp:inline distT="0" distB="0" distL="0" distR="0">
            <wp:extent cx="5731510" cy="3259455"/>
            <wp:effectExtent l="0" t="0" r="2540" b="0"/>
            <wp:docPr id="580918227" name="Picture 8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27"/>
                    <pic:cNvPicPr>
                      <a:picLocks noChangeAspect="1" noChangeArrowheads="1"/>
                    </pic:cNvPicPr>
                  </pic:nvPicPr>
                  <pic:blipFill>
                    <a:blip r:embed="rId54" cstate="print">
                      <a:extLst>
                        <a:ext uri="{28A0092B-C50C-407E-A947-70E740481C1C}">
                          <a14:useLocalDpi xmlns:a14="http://schemas.microsoft.com/office/drawing/2010/main" val="0"/>
                        </a:ext>
                      </a:extLst>
                    </a:blip>
                    <a:srcRect/>
                    <a:stretch>
                      <a:fillRect/>
                    </a:stretch>
                  </pic:blipFill>
                  <pic:spPr bwMode="auto">
                    <a:xfrm>
                      <a:off x="0" y="0"/>
                      <a:ext cx="5731510" cy="3259455"/>
                    </a:xfrm>
                    <a:prstGeom prst="rect">
                      <a:avLst/>
                    </a:prstGeom>
                    <a:noFill/>
                    <a:ln>
                      <a:noFill/>
                    </a:ln>
                  </pic:spPr>
                </pic:pic>
              </a:graphicData>
            </a:graphic>
          </wp:inline>
        </w:drawing>
      </w:r>
    </w:p>
    <w:p w:rsidR="00B2065F" w:rsidRPr="00692632" w:rsidRDefault="00082F93" w:rsidP="00082F93">
      <w:pPr>
        <w:pStyle w:val="Caption"/>
        <w:rPr>
          <w:rFonts w:ascii="Times New Roman" w:hAnsi="Times New Roman" w:cs="Times New Roman"/>
          <w:sz w:val="24"/>
          <w:szCs w:val="24"/>
        </w:rPr>
      </w:pPr>
      <w:r w:rsidRPr="00082F93">
        <w:rPr>
          <w:rFonts w:ascii="Times New Roman" w:hAnsi="Times New Roman" w:cs="Times New Roman"/>
          <w:sz w:val="24"/>
          <w:szCs w:val="24"/>
        </w:rPr>
        <w:t xml:space="preserve">Figure </w:t>
      </w:r>
      <w:r w:rsidRPr="00082F93">
        <w:rPr>
          <w:rFonts w:ascii="Times New Roman" w:hAnsi="Times New Roman" w:cs="Times New Roman"/>
          <w:sz w:val="24"/>
          <w:szCs w:val="24"/>
        </w:rPr>
        <w:fldChar w:fldCharType="begin"/>
      </w:r>
      <w:r w:rsidRPr="00082F93">
        <w:rPr>
          <w:rFonts w:ascii="Times New Roman" w:hAnsi="Times New Roman" w:cs="Times New Roman"/>
          <w:sz w:val="24"/>
          <w:szCs w:val="24"/>
        </w:rPr>
        <w:instrText xml:space="preserve"> SEQ Figure \* ARABIC </w:instrText>
      </w:r>
      <w:r w:rsidRPr="00082F93">
        <w:rPr>
          <w:rFonts w:ascii="Times New Roman" w:hAnsi="Times New Roman" w:cs="Times New Roman"/>
          <w:sz w:val="24"/>
          <w:szCs w:val="24"/>
        </w:rPr>
        <w:fldChar w:fldCharType="separate"/>
      </w:r>
      <w:r w:rsidRPr="00082F93">
        <w:rPr>
          <w:rFonts w:ascii="Times New Roman" w:hAnsi="Times New Roman" w:cs="Times New Roman"/>
          <w:noProof/>
          <w:sz w:val="24"/>
          <w:szCs w:val="24"/>
        </w:rPr>
        <w:t>9</w:t>
      </w:r>
      <w:r w:rsidRPr="00082F93">
        <w:rPr>
          <w:rFonts w:ascii="Times New Roman" w:hAnsi="Times New Roman" w:cs="Times New Roman"/>
          <w:sz w:val="24"/>
          <w:szCs w:val="24"/>
        </w:rPr>
        <w:fldChar w:fldCharType="end"/>
      </w:r>
      <w:r w:rsidRPr="00082F93">
        <w:rPr>
          <w:rFonts w:ascii="Times New Roman" w:hAnsi="Times New Roman" w:cs="Times New Roman"/>
          <w:sz w:val="24"/>
          <w:szCs w:val="24"/>
        </w:rPr>
        <w:t>: Sensitivity analysis of final candidate rank stability</w:t>
      </w:r>
    </w:p>
    <w:p w:rsidR="00692632" w:rsidRPr="00692632" w:rsidRDefault="00692632" w:rsidP="00692632">
      <w:pPr>
        <w:rPr>
          <w:rFonts w:ascii="Times New Roman" w:hAnsi="Times New Roman" w:cs="Times New Roman"/>
          <w:sz w:val="24"/>
          <w:szCs w:val="24"/>
        </w:rPr>
      </w:pPr>
      <w:r w:rsidRPr="00692632">
        <w:rPr>
          <w:rFonts w:ascii="Times New Roman" w:hAnsi="Times New Roman" w:cs="Times New Roman"/>
          <w:sz w:val="24"/>
          <w:szCs w:val="24"/>
        </w:rPr>
        <w:pict>
          <v:rect id="_x0000_i1292" style="width:0;height:1.5pt" o:hralign="center" o:hrstd="t" o:hr="t" fillcolor="#a0a0a0" stroked="f"/>
        </w:pict>
      </w:r>
    </w:p>
    <w:p w:rsidR="00692632" w:rsidRPr="00692632" w:rsidRDefault="00692632" w:rsidP="00692632">
      <w:pPr>
        <w:rPr>
          <w:rFonts w:ascii="Times New Roman" w:hAnsi="Times New Roman" w:cs="Times New Roman"/>
          <w:b/>
          <w:bCs/>
          <w:sz w:val="24"/>
          <w:szCs w:val="24"/>
        </w:rPr>
      </w:pPr>
      <w:r w:rsidRPr="00692632">
        <w:rPr>
          <w:rFonts w:ascii="Times New Roman" w:hAnsi="Times New Roman" w:cs="Times New Roman"/>
          <w:b/>
          <w:bCs/>
          <w:sz w:val="24"/>
          <w:szCs w:val="24"/>
        </w:rPr>
        <w:t>3.11 Final Candidate Dataset Quality Control</w:t>
      </w:r>
    </w:p>
    <w:p w:rsidR="00692632" w:rsidRPr="00692632" w:rsidRDefault="00692632" w:rsidP="00692632">
      <w:pPr>
        <w:rPr>
          <w:rFonts w:ascii="Times New Roman" w:hAnsi="Times New Roman" w:cs="Times New Roman"/>
          <w:sz w:val="24"/>
          <w:szCs w:val="24"/>
        </w:rPr>
      </w:pPr>
      <w:r w:rsidRPr="00692632">
        <w:rPr>
          <w:rFonts w:ascii="Times New Roman" w:hAnsi="Times New Roman" w:cs="Times New Roman"/>
          <w:sz w:val="24"/>
          <w:szCs w:val="24"/>
        </w:rPr>
        <w:t>The final candidate dataset underwent a final quality-control assessment.</w:t>
      </w:r>
    </w:p>
    <w:p w:rsidR="00692632" w:rsidRPr="00692632" w:rsidRDefault="00692632" w:rsidP="00692632">
      <w:pPr>
        <w:rPr>
          <w:rFonts w:ascii="Times New Roman" w:hAnsi="Times New Roman" w:cs="Times New Roman"/>
          <w:sz w:val="24"/>
          <w:szCs w:val="24"/>
        </w:rPr>
      </w:pPr>
      <w:r w:rsidRPr="00692632">
        <w:rPr>
          <w:rFonts w:ascii="Times New Roman" w:hAnsi="Times New Roman" w:cs="Times New Roman"/>
          <w:sz w:val="24"/>
          <w:szCs w:val="24"/>
        </w:rPr>
        <w:t>The final dataset contained:</w:t>
      </w:r>
    </w:p>
    <w:p w:rsidR="00692632" w:rsidRPr="00692632" w:rsidRDefault="00692632" w:rsidP="00692632">
      <w:pPr>
        <w:numPr>
          <w:ilvl w:val="0"/>
          <w:numId w:val="40"/>
        </w:numPr>
        <w:rPr>
          <w:rFonts w:ascii="Times New Roman" w:hAnsi="Times New Roman" w:cs="Times New Roman"/>
          <w:sz w:val="24"/>
          <w:szCs w:val="24"/>
        </w:rPr>
      </w:pPr>
      <w:r w:rsidRPr="00692632">
        <w:rPr>
          <w:rFonts w:ascii="Times New Roman" w:hAnsi="Times New Roman" w:cs="Times New Roman"/>
          <w:sz w:val="24"/>
          <w:szCs w:val="24"/>
        </w:rPr>
        <w:t>17 candidate variants.</w:t>
      </w:r>
    </w:p>
    <w:p w:rsidR="00692632" w:rsidRPr="00692632" w:rsidRDefault="00692632" w:rsidP="00692632">
      <w:pPr>
        <w:numPr>
          <w:ilvl w:val="0"/>
          <w:numId w:val="40"/>
        </w:numPr>
        <w:rPr>
          <w:rFonts w:ascii="Times New Roman" w:hAnsi="Times New Roman" w:cs="Times New Roman"/>
          <w:sz w:val="24"/>
          <w:szCs w:val="24"/>
        </w:rPr>
      </w:pPr>
      <w:r w:rsidRPr="00692632">
        <w:rPr>
          <w:rFonts w:ascii="Times New Roman" w:hAnsi="Times New Roman" w:cs="Times New Roman"/>
          <w:sz w:val="24"/>
          <w:szCs w:val="24"/>
        </w:rPr>
        <w:t>17 unique SNP identifiers.</w:t>
      </w:r>
    </w:p>
    <w:p w:rsidR="00692632" w:rsidRPr="00692632" w:rsidRDefault="00692632" w:rsidP="00692632">
      <w:pPr>
        <w:numPr>
          <w:ilvl w:val="0"/>
          <w:numId w:val="40"/>
        </w:numPr>
        <w:rPr>
          <w:rFonts w:ascii="Times New Roman" w:hAnsi="Times New Roman" w:cs="Times New Roman"/>
          <w:sz w:val="24"/>
          <w:szCs w:val="24"/>
        </w:rPr>
      </w:pPr>
      <w:r w:rsidRPr="00692632">
        <w:rPr>
          <w:rFonts w:ascii="Times New Roman" w:hAnsi="Times New Roman" w:cs="Times New Roman"/>
          <w:sz w:val="24"/>
          <w:szCs w:val="24"/>
        </w:rPr>
        <w:t>Zero duplicate SNPs.</w:t>
      </w:r>
    </w:p>
    <w:p w:rsidR="00692632" w:rsidRPr="00692632" w:rsidRDefault="00692632" w:rsidP="00692632">
      <w:pPr>
        <w:numPr>
          <w:ilvl w:val="0"/>
          <w:numId w:val="40"/>
        </w:numPr>
        <w:rPr>
          <w:rFonts w:ascii="Times New Roman" w:hAnsi="Times New Roman" w:cs="Times New Roman"/>
          <w:sz w:val="24"/>
          <w:szCs w:val="24"/>
        </w:rPr>
      </w:pPr>
      <w:r w:rsidRPr="00692632">
        <w:rPr>
          <w:rFonts w:ascii="Times New Roman" w:hAnsi="Times New Roman" w:cs="Times New Roman"/>
          <w:sz w:val="24"/>
          <w:szCs w:val="24"/>
        </w:rPr>
        <w:t>Zero missing SNP identifiers.</w:t>
      </w:r>
    </w:p>
    <w:p w:rsidR="0048197F" w:rsidRPr="00692632" w:rsidRDefault="00692632" w:rsidP="00692632">
      <w:pPr>
        <w:rPr>
          <w:rFonts w:ascii="Times New Roman" w:hAnsi="Times New Roman" w:cs="Times New Roman"/>
          <w:sz w:val="24"/>
          <w:szCs w:val="24"/>
        </w:rPr>
      </w:pPr>
      <w:r w:rsidRPr="00692632">
        <w:rPr>
          <w:rFonts w:ascii="Times New Roman" w:hAnsi="Times New Roman" w:cs="Times New Roman"/>
          <w:sz w:val="24"/>
          <w:szCs w:val="24"/>
        </w:rPr>
        <w:t>All final dataset checks passed.</w:t>
      </w:r>
    </w:p>
    <w:p w:rsidR="00692632" w:rsidRPr="00692632" w:rsidRDefault="00692632" w:rsidP="00692632">
      <w:pPr>
        <w:rPr>
          <w:rFonts w:ascii="Times New Roman" w:hAnsi="Times New Roman" w:cs="Times New Roman"/>
          <w:sz w:val="24"/>
          <w:szCs w:val="24"/>
        </w:rPr>
      </w:pPr>
      <w:r w:rsidRPr="00692632">
        <w:rPr>
          <w:rFonts w:ascii="Times New Roman" w:hAnsi="Times New Roman" w:cs="Times New Roman"/>
          <w:sz w:val="24"/>
          <w:szCs w:val="24"/>
        </w:rPr>
        <w:pict>
          <v:rect id="_x0000_i1293" style="width:0;height:1.5pt" o:hralign="center" o:hrstd="t" o:hr="t" fillcolor="#a0a0a0" stroked="f"/>
        </w:pict>
      </w:r>
    </w:p>
    <w:p w:rsidR="00692632" w:rsidRPr="00692632" w:rsidRDefault="00692632" w:rsidP="00692632">
      <w:pPr>
        <w:rPr>
          <w:rFonts w:ascii="Times New Roman" w:hAnsi="Times New Roman" w:cs="Times New Roman"/>
          <w:b/>
          <w:bCs/>
          <w:sz w:val="24"/>
          <w:szCs w:val="24"/>
        </w:rPr>
      </w:pPr>
      <w:r w:rsidRPr="00692632">
        <w:rPr>
          <w:rFonts w:ascii="Times New Roman" w:hAnsi="Times New Roman" w:cs="Times New Roman"/>
          <w:b/>
          <w:bCs/>
          <w:sz w:val="24"/>
          <w:szCs w:val="24"/>
        </w:rPr>
        <w:t>3.12 Final Project Reproducibility Assessment</w:t>
      </w:r>
    </w:p>
    <w:p w:rsidR="00692632" w:rsidRPr="00692632" w:rsidRDefault="00692632" w:rsidP="00692632">
      <w:pPr>
        <w:rPr>
          <w:rFonts w:ascii="Times New Roman" w:hAnsi="Times New Roman" w:cs="Times New Roman"/>
          <w:sz w:val="24"/>
          <w:szCs w:val="24"/>
        </w:rPr>
      </w:pPr>
      <w:r w:rsidRPr="00692632">
        <w:rPr>
          <w:rFonts w:ascii="Times New Roman" w:hAnsi="Times New Roman" w:cs="Times New Roman"/>
          <w:sz w:val="24"/>
          <w:szCs w:val="24"/>
        </w:rPr>
        <w:t>The final project package was consolidated into a structured reproducibility directory containing scripts, results, figures, tables, documentation, and data references.</w:t>
      </w:r>
    </w:p>
    <w:p w:rsidR="00692632" w:rsidRPr="00692632" w:rsidRDefault="00692632" w:rsidP="00692632">
      <w:pPr>
        <w:rPr>
          <w:rFonts w:ascii="Times New Roman" w:hAnsi="Times New Roman" w:cs="Times New Roman"/>
          <w:sz w:val="24"/>
          <w:szCs w:val="24"/>
        </w:rPr>
      </w:pPr>
      <w:r w:rsidRPr="00692632">
        <w:rPr>
          <w:rFonts w:ascii="Times New Roman" w:hAnsi="Times New Roman" w:cs="Times New Roman"/>
          <w:sz w:val="24"/>
          <w:szCs w:val="24"/>
        </w:rPr>
        <w:t>Final project quality-control checks confirmed:</w:t>
      </w:r>
    </w:p>
    <w:p w:rsidR="00692632" w:rsidRPr="00692632" w:rsidRDefault="00692632" w:rsidP="00692632">
      <w:pPr>
        <w:numPr>
          <w:ilvl w:val="0"/>
          <w:numId w:val="41"/>
        </w:numPr>
        <w:rPr>
          <w:rFonts w:ascii="Times New Roman" w:hAnsi="Times New Roman" w:cs="Times New Roman"/>
          <w:sz w:val="24"/>
          <w:szCs w:val="24"/>
        </w:rPr>
      </w:pPr>
      <w:r w:rsidRPr="00692632">
        <w:rPr>
          <w:rFonts w:ascii="Times New Roman" w:hAnsi="Times New Roman" w:cs="Times New Roman"/>
          <w:sz w:val="24"/>
          <w:szCs w:val="24"/>
        </w:rPr>
        <w:t>Final candidate table: PASS.</w:t>
      </w:r>
    </w:p>
    <w:p w:rsidR="00692632" w:rsidRPr="00692632" w:rsidRDefault="00692632" w:rsidP="00692632">
      <w:pPr>
        <w:numPr>
          <w:ilvl w:val="0"/>
          <w:numId w:val="41"/>
        </w:numPr>
        <w:rPr>
          <w:rFonts w:ascii="Times New Roman" w:hAnsi="Times New Roman" w:cs="Times New Roman"/>
          <w:sz w:val="24"/>
          <w:szCs w:val="24"/>
        </w:rPr>
      </w:pPr>
      <w:r w:rsidRPr="00692632">
        <w:rPr>
          <w:rFonts w:ascii="Times New Roman" w:hAnsi="Times New Roman" w:cs="Times New Roman"/>
          <w:sz w:val="24"/>
          <w:szCs w:val="24"/>
        </w:rPr>
        <w:t>17-candidate dataset: PASS.</w:t>
      </w:r>
    </w:p>
    <w:p w:rsidR="00692632" w:rsidRPr="00692632" w:rsidRDefault="00692632" w:rsidP="00692632">
      <w:pPr>
        <w:numPr>
          <w:ilvl w:val="0"/>
          <w:numId w:val="41"/>
        </w:numPr>
        <w:rPr>
          <w:rFonts w:ascii="Times New Roman" w:hAnsi="Times New Roman" w:cs="Times New Roman"/>
          <w:sz w:val="24"/>
          <w:szCs w:val="24"/>
        </w:rPr>
      </w:pPr>
      <w:r w:rsidRPr="00692632">
        <w:rPr>
          <w:rFonts w:ascii="Times New Roman" w:hAnsi="Times New Roman" w:cs="Times New Roman"/>
          <w:sz w:val="24"/>
          <w:szCs w:val="24"/>
        </w:rPr>
        <w:t>17 unique SNPs: PASS.</w:t>
      </w:r>
    </w:p>
    <w:p w:rsidR="00692632" w:rsidRPr="00692632" w:rsidRDefault="00692632" w:rsidP="00692632">
      <w:pPr>
        <w:numPr>
          <w:ilvl w:val="0"/>
          <w:numId w:val="41"/>
        </w:numPr>
        <w:rPr>
          <w:rFonts w:ascii="Times New Roman" w:hAnsi="Times New Roman" w:cs="Times New Roman"/>
          <w:sz w:val="24"/>
          <w:szCs w:val="24"/>
        </w:rPr>
      </w:pPr>
      <w:r w:rsidRPr="00692632">
        <w:rPr>
          <w:rFonts w:ascii="Times New Roman" w:hAnsi="Times New Roman" w:cs="Times New Roman"/>
          <w:sz w:val="24"/>
          <w:szCs w:val="24"/>
        </w:rPr>
        <w:t>No duplicate SNPs: PASS.</w:t>
      </w:r>
    </w:p>
    <w:p w:rsidR="00692632" w:rsidRPr="00692632" w:rsidRDefault="00692632" w:rsidP="00692632">
      <w:pPr>
        <w:numPr>
          <w:ilvl w:val="0"/>
          <w:numId w:val="41"/>
        </w:numPr>
        <w:rPr>
          <w:rFonts w:ascii="Times New Roman" w:hAnsi="Times New Roman" w:cs="Times New Roman"/>
          <w:sz w:val="24"/>
          <w:szCs w:val="24"/>
        </w:rPr>
      </w:pPr>
      <w:r w:rsidRPr="00692632">
        <w:rPr>
          <w:rFonts w:ascii="Times New Roman" w:hAnsi="Times New Roman" w:cs="Times New Roman"/>
          <w:sz w:val="24"/>
          <w:szCs w:val="24"/>
        </w:rPr>
        <w:lastRenderedPageBreak/>
        <w:t>Final figures present: PASS.</w:t>
      </w:r>
    </w:p>
    <w:p w:rsidR="00692632" w:rsidRPr="00692632" w:rsidRDefault="00692632" w:rsidP="00692632">
      <w:pPr>
        <w:numPr>
          <w:ilvl w:val="0"/>
          <w:numId w:val="41"/>
        </w:numPr>
        <w:rPr>
          <w:rFonts w:ascii="Times New Roman" w:hAnsi="Times New Roman" w:cs="Times New Roman"/>
          <w:sz w:val="24"/>
          <w:szCs w:val="24"/>
        </w:rPr>
      </w:pPr>
      <w:r w:rsidRPr="00692632">
        <w:rPr>
          <w:rFonts w:ascii="Times New Roman" w:hAnsi="Times New Roman" w:cs="Times New Roman"/>
          <w:sz w:val="24"/>
          <w:szCs w:val="24"/>
        </w:rPr>
        <w:t>SHAP interpretation: PASS.</w:t>
      </w:r>
    </w:p>
    <w:p w:rsidR="00692632" w:rsidRPr="00692632" w:rsidRDefault="00692632" w:rsidP="00692632">
      <w:pPr>
        <w:numPr>
          <w:ilvl w:val="0"/>
          <w:numId w:val="41"/>
        </w:numPr>
        <w:rPr>
          <w:rFonts w:ascii="Times New Roman" w:hAnsi="Times New Roman" w:cs="Times New Roman"/>
          <w:sz w:val="24"/>
          <w:szCs w:val="24"/>
        </w:rPr>
      </w:pPr>
      <w:r w:rsidRPr="00692632">
        <w:rPr>
          <w:rFonts w:ascii="Times New Roman" w:hAnsi="Times New Roman" w:cs="Times New Roman"/>
          <w:sz w:val="24"/>
          <w:szCs w:val="24"/>
        </w:rPr>
        <w:t>SHAP quality control: PASS.</w:t>
      </w:r>
    </w:p>
    <w:p w:rsidR="00692632" w:rsidRPr="00692632" w:rsidRDefault="00692632" w:rsidP="00692632">
      <w:pPr>
        <w:numPr>
          <w:ilvl w:val="0"/>
          <w:numId w:val="41"/>
        </w:numPr>
        <w:rPr>
          <w:rFonts w:ascii="Times New Roman" w:hAnsi="Times New Roman" w:cs="Times New Roman"/>
          <w:sz w:val="24"/>
          <w:szCs w:val="24"/>
        </w:rPr>
      </w:pPr>
      <w:r w:rsidRPr="00692632">
        <w:rPr>
          <w:rFonts w:ascii="Times New Roman" w:hAnsi="Times New Roman" w:cs="Times New Roman"/>
          <w:sz w:val="24"/>
          <w:szCs w:val="24"/>
        </w:rPr>
        <w:t>Analysis scripts consolidated: PASS.</w:t>
      </w:r>
    </w:p>
    <w:p w:rsidR="00692632" w:rsidRPr="00692632" w:rsidRDefault="00692632" w:rsidP="00692632">
      <w:pPr>
        <w:numPr>
          <w:ilvl w:val="0"/>
          <w:numId w:val="41"/>
        </w:numPr>
        <w:rPr>
          <w:rFonts w:ascii="Times New Roman" w:hAnsi="Times New Roman" w:cs="Times New Roman"/>
          <w:sz w:val="24"/>
          <w:szCs w:val="24"/>
        </w:rPr>
      </w:pPr>
      <w:r w:rsidRPr="00692632">
        <w:rPr>
          <w:rFonts w:ascii="Times New Roman" w:hAnsi="Times New Roman" w:cs="Times New Roman"/>
          <w:sz w:val="24"/>
          <w:szCs w:val="24"/>
        </w:rPr>
        <w:t>Reproducibility manifest created: PASS.</w:t>
      </w:r>
    </w:p>
    <w:p w:rsidR="00692632" w:rsidRPr="00692632" w:rsidRDefault="00692632" w:rsidP="00692632">
      <w:pPr>
        <w:rPr>
          <w:rFonts w:ascii="Times New Roman" w:hAnsi="Times New Roman" w:cs="Times New Roman"/>
          <w:sz w:val="24"/>
          <w:szCs w:val="24"/>
        </w:rPr>
      </w:pPr>
      <w:r w:rsidRPr="00692632">
        <w:rPr>
          <w:rFonts w:ascii="Times New Roman" w:hAnsi="Times New Roman" w:cs="Times New Roman"/>
          <w:sz w:val="24"/>
          <w:szCs w:val="24"/>
        </w:rPr>
        <w:t>A total of 61 files were included in the final project inventory. The final project package therefore contained the major computational scripts, result tables, visualizations, and reproducibility documentation generated during the study.</w:t>
      </w:r>
    </w:p>
    <w:p w:rsidR="00692632" w:rsidRPr="00692632" w:rsidRDefault="00692632" w:rsidP="00692632">
      <w:pPr>
        <w:rPr>
          <w:rFonts w:ascii="Times New Roman" w:hAnsi="Times New Roman" w:cs="Times New Roman"/>
          <w:b/>
          <w:bCs/>
          <w:sz w:val="24"/>
          <w:szCs w:val="24"/>
        </w:rPr>
      </w:pPr>
      <w:r w:rsidRPr="00692632">
        <w:rPr>
          <w:rFonts w:ascii="Times New Roman" w:hAnsi="Times New Roman" w:cs="Times New Roman"/>
          <w:b/>
          <w:bCs/>
          <w:sz w:val="24"/>
          <w:szCs w:val="24"/>
        </w:rPr>
        <w:t>Summary</w:t>
      </w:r>
    </w:p>
    <w:p w:rsidR="00692632" w:rsidRPr="00692632" w:rsidRDefault="00692632" w:rsidP="00692632">
      <w:pPr>
        <w:rPr>
          <w:rFonts w:ascii="Times New Roman" w:hAnsi="Times New Roman" w:cs="Times New Roman"/>
          <w:b/>
          <w:bCs/>
          <w:sz w:val="24"/>
          <w:szCs w:val="24"/>
        </w:rPr>
      </w:pPr>
      <w:r w:rsidRPr="00692632">
        <w:rPr>
          <w:rFonts w:ascii="Times New Roman" w:hAnsi="Times New Roman" w:cs="Times New Roman"/>
          <w:b/>
          <w:bCs/>
          <w:sz w:val="24"/>
          <w:szCs w:val="24"/>
        </w:rPr>
        <w:t>Integrative Genomic Variant Prioritization for Type 2 Diabetes Using Population and Functional Data with Explainable Machine Learning</w:t>
      </w:r>
    </w:p>
    <w:p w:rsidR="00692632" w:rsidRPr="00692632" w:rsidRDefault="00692632" w:rsidP="00692632">
      <w:pPr>
        <w:rPr>
          <w:rFonts w:ascii="Times New Roman" w:hAnsi="Times New Roman" w:cs="Times New Roman"/>
          <w:sz w:val="24"/>
          <w:szCs w:val="24"/>
        </w:rPr>
      </w:pPr>
      <w:r w:rsidRPr="00692632">
        <w:rPr>
          <w:rFonts w:ascii="Times New Roman" w:hAnsi="Times New Roman" w:cs="Times New Roman"/>
          <w:sz w:val="24"/>
          <w:szCs w:val="24"/>
        </w:rPr>
        <w:t>This project developed an integrative framework for prioritizing Type 2 Diabetes (T2D)-associated genomic variants by combining population-level GWAS information, functional variant annotation, machine learning, external GWAS evidence, and explainable artificial intelligence.</w:t>
      </w:r>
    </w:p>
    <w:p w:rsidR="00692632" w:rsidRPr="00692632" w:rsidRDefault="00692632" w:rsidP="00692632">
      <w:pPr>
        <w:rPr>
          <w:rFonts w:ascii="Times New Roman" w:hAnsi="Times New Roman" w:cs="Times New Roman"/>
          <w:sz w:val="24"/>
          <w:szCs w:val="24"/>
        </w:rPr>
      </w:pPr>
      <w:r w:rsidRPr="00692632">
        <w:rPr>
          <w:rFonts w:ascii="Times New Roman" w:hAnsi="Times New Roman" w:cs="Times New Roman"/>
          <w:sz w:val="24"/>
          <w:szCs w:val="24"/>
        </w:rPr>
        <w:t>The analysis began with 1,289 T2D-associated index signals obtained from the multi-ancestry T2D GWAS dataset. Data cleaning, quality control, and feature engineering were performed to prepare the dataset for downstream analysis. GWAS-derived features included allele frequency, association significance, effective sample size, odds ratio, confidence intervals, transformed p-values, and minor allele frequency. Functional annotations were incorporated to capture the genomic and biological context of each variant.</w:t>
      </w:r>
    </w:p>
    <w:p w:rsidR="00692632" w:rsidRPr="00692632" w:rsidRDefault="00692632" w:rsidP="00692632">
      <w:pPr>
        <w:rPr>
          <w:rFonts w:ascii="Times New Roman" w:hAnsi="Times New Roman" w:cs="Times New Roman"/>
          <w:sz w:val="24"/>
          <w:szCs w:val="24"/>
        </w:rPr>
      </w:pPr>
      <w:r w:rsidRPr="00692632">
        <w:rPr>
          <w:rFonts w:ascii="Times New Roman" w:hAnsi="Times New Roman" w:cs="Times New Roman"/>
          <w:sz w:val="24"/>
          <w:szCs w:val="24"/>
        </w:rPr>
        <w:t>A leakage-safe machine learning framework was developed to predict whether variants were protein-altering. The final model used carefully selected GWAS and functional annotation features while excluding features that could directly reveal the target label. Model predictions were evaluated using a stratified train-test split, and the analysis was extended through model comparison, feature evaluation, and robustness analyses.</w:t>
      </w:r>
    </w:p>
    <w:p w:rsidR="00692632" w:rsidRPr="00692632" w:rsidRDefault="00692632" w:rsidP="00692632">
      <w:pPr>
        <w:rPr>
          <w:rFonts w:ascii="Times New Roman" w:hAnsi="Times New Roman" w:cs="Times New Roman"/>
          <w:sz w:val="24"/>
          <w:szCs w:val="24"/>
        </w:rPr>
      </w:pPr>
      <w:r w:rsidRPr="00692632">
        <w:rPr>
          <w:rFonts w:ascii="Times New Roman" w:hAnsi="Times New Roman" w:cs="Times New Roman"/>
          <w:sz w:val="24"/>
          <w:szCs w:val="24"/>
        </w:rPr>
        <w:t>Explainable machine learning was incorporated using SHAP analysis. The Phase 9 Logistic Regression model was successfully reconstructed, with reproduced predictions and coefficients matching the original model to numerical precision. SHAP analysis identified functional genomic features, including intergenic status, intronic status, modifier impact, biotype count, and minor allele frequency, among the most influential contributors to model predictions.</w:t>
      </w:r>
    </w:p>
    <w:p w:rsidR="00692632" w:rsidRPr="00692632" w:rsidRDefault="00692632" w:rsidP="00692632">
      <w:pPr>
        <w:rPr>
          <w:rFonts w:ascii="Times New Roman" w:hAnsi="Times New Roman" w:cs="Times New Roman"/>
          <w:sz w:val="24"/>
          <w:szCs w:val="24"/>
        </w:rPr>
      </w:pPr>
      <w:r w:rsidRPr="00692632">
        <w:rPr>
          <w:rFonts w:ascii="Times New Roman" w:hAnsi="Times New Roman" w:cs="Times New Roman"/>
          <w:sz w:val="24"/>
          <w:szCs w:val="24"/>
        </w:rPr>
        <w:t>The machine learning results were subsequently integrated with biological and external GWAS evidence to prioritize candidate variants. The final prioritization framework produced a curated dataset of 17 candidate variants with no duplicate or missing SNP identifiers. Final robustness and reproducibility checks confirmed the integrity of the candidate dataset, the presence of required outputs, successful SHAP interpretation, and consolidation of the analysis scripts and results into a reproducible project structure.</w:t>
      </w:r>
    </w:p>
    <w:p w:rsidR="00692632" w:rsidRPr="00692632" w:rsidRDefault="00692632" w:rsidP="00692632">
      <w:pPr>
        <w:rPr>
          <w:rFonts w:ascii="Times New Roman" w:hAnsi="Times New Roman" w:cs="Times New Roman"/>
          <w:sz w:val="24"/>
          <w:szCs w:val="24"/>
        </w:rPr>
      </w:pPr>
      <w:r w:rsidRPr="00692632">
        <w:rPr>
          <w:rFonts w:ascii="Times New Roman" w:hAnsi="Times New Roman" w:cs="Times New Roman"/>
          <w:sz w:val="24"/>
          <w:szCs w:val="24"/>
        </w:rPr>
        <w:lastRenderedPageBreak/>
        <w:t>Overall, this project demonstrates that genomic variant prioritization can benefit from integrating statistical association data with functional genomic information and interpretable machine learning. Rather than relying solely on GWAS significance, the framework evaluates variants using multiple complementary sources of evidence. The resulting workflow provides a reproducible approach for prioritizing T2D-associated variants for further biological investigation and illustrates the potential of explainable machine learning in genomic data analysis.</w:t>
      </w:r>
    </w:p>
    <w:p w:rsidR="00072882" w:rsidRPr="00082F93" w:rsidRDefault="00072882">
      <w:pPr>
        <w:rPr>
          <w:rFonts w:ascii="Times New Roman" w:hAnsi="Times New Roman" w:cs="Times New Roman"/>
          <w:b/>
          <w:bCs/>
          <w:sz w:val="24"/>
          <w:szCs w:val="24"/>
        </w:rPr>
      </w:pPr>
    </w:p>
    <w:sectPr w:rsidR="00072882" w:rsidRPr="00082F93" w:rsidSect="00082F93">
      <w:headerReference w:type="even" r:id="rId55"/>
      <w:headerReference w:type="default" r:id="rId56"/>
      <w:footerReference w:type="even" r:id="rId57"/>
      <w:footerReference w:type="default" r:id="rId58"/>
      <w:headerReference w:type="first" r:id="rId59"/>
      <w:footerReference w:type="first" r:id="rId60"/>
      <w:pgSz w:w="11906" w:h="16838"/>
      <w:pgMar w:top="1440" w:right="1440" w:bottom="1440" w:left="1440" w:header="708" w:footer="708" w:gutter="0"/>
      <w:pgBorders w:offsetFrom="page">
        <w:top w:val="single" w:sz="12" w:space="24" w:color="auto"/>
        <w:left w:val="single" w:sz="12" w:space="24" w:color="auto"/>
        <w:bottom w:val="single" w:sz="12" w:space="24" w:color="auto"/>
        <w:right w:val="single" w:sz="12" w:space="24" w:color="auto"/>
      </w:pgBorders>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endnote w:type="separator" w:id="-1">
    <w:p w:rsidR="007B6D9A" w:rsidRDefault="007B6D9A" w:rsidP="00AC3505">
      <w:pPr>
        <w:spacing w:after="0" w:line="240" w:lineRule="auto"/>
      </w:pPr>
      <w:r>
        <w:separator/>
      </w:r>
    </w:p>
  </w:endnote>
  <w:endnote w:type="continuationSeparator" w:id="0">
    <w:p w:rsidR="007B6D9A" w:rsidRDefault="007B6D9A" w:rsidP="00AC3505">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rsidR="00AC3505" w:rsidRDefault="00AC3505">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sdt>
    <w:sdtPr>
      <w:id w:val="1336267738"/>
      <w:docPartObj>
        <w:docPartGallery w:val="Page Numbers (Bottom of Page)"/>
        <w:docPartUnique/>
      </w:docPartObj>
    </w:sdtPr>
    <w:sdtEndPr>
      <w:rPr>
        <w:noProof/>
      </w:rPr>
    </w:sdtEndPr>
    <w:sdtContent>
      <w:p w:rsidR="00082F93" w:rsidRDefault="00082F93">
        <w:pPr>
          <w:pStyle w:val="Footer"/>
          <w:jc w:val="center"/>
        </w:pPr>
        <w:r>
          <w:fldChar w:fldCharType="begin"/>
        </w:r>
        <w:r>
          <w:instrText xml:space="preserve"> PAGE   \* MERGEFORMAT </w:instrText>
        </w:r>
        <w:r>
          <w:fldChar w:fldCharType="separate"/>
        </w:r>
        <w:r>
          <w:rPr>
            <w:noProof/>
          </w:rPr>
          <w:t>2</w:t>
        </w:r>
        <w:r>
          <w:rPr>
            <w:noProof/>
          </w:rPr>
          <w:fldChar w:fldCharType="end"/>
        </w:r>
      </w:p>
    </w:sdtContent>
  </w:sdt>
  <w:p w:rsidR="00AC3505" w:rsidRDefault="00AC3505">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rsidR="00AC3505" w:rsidRDefault="00AC3505">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footnote w:type="separator" w:id="-1">
    <w:p w:rsidR="007B6D9A" w:rsidRDefault="007B6D9A" w:rsidP="00AC3505">
      <w:pPr>
        <w:spacing w:after="0" w:line="240" w:lineRule="auto"/>
      </w:pPr>
      <w:r>
        <w:separator/>
      </w:r>
    </w:p>
  </w:footnote>
  <w:footnote w:type="continuationSeparator" w:id="0">
    <w:p w:rsidR="007B6D9A" w:rsidRDefault="007B6D9A" w:rsidP="00AC3505">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rsidR="00AC3505" w:rsidRDefault="00AC3505">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rsidR="00AC3505" w:rsidRDefault="00AC3505">
    <w:pPr>
      <w:pStyle w:val="Heade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rsidR="00AC3505" w:rsidRDefault="00AC3505">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0031782E"/>
    <w:multiLevelType w:val="multilevel"/>
    <w:tmpl w:val="A0EADE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3157739"/>
    <w:multiLevelType w:val="multilevel"/>
    <w:tmpl w:val="2BEEBD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9F77D13"/>
    <w:multiLevelType w:val="multilevel"/>
    <w:tmpl w:val="4C6C1D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E7679D7"/>
    <w:multiLevelType w:val="multilevel"/>
    <w:tmpl w:val="DE8AD8B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0F421C17"/>
    <w:multiLevelType w:val="multilevel"/>
    <w:tmpl w:val="BBA8AE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11982E37"/>
    <w:multiLevelType w:val="multilevel"/>
    <w:tmpl w:val="5CFE1A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18AF1942"/>
    <w:multiLevelType w:val="multilevel"/>
    <w:tmpl w:val="4038F3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1AD06684"/>
    <w:multiLevelType w:val="multilevel"/>
    <w:tmpl w:val="447A60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26037C13"/>
    <w:multiLevelType w:val="multilevel"/>
    <w:tmpl w:val="79C0161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 w15:restartNumberingAfterBreak="0">
    <w:nsid w:val="28766353"/>
    <w:multiLevelType w:val="multilevel"/>
    <w:tmpl w:val="5A9A36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2BD66B57"/>
    <w:multiLevelType w:val="multilevel"/>
    <w:tmpl w:val="61AEBB6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 w15:restartNumberingAfterBreak="0">
    <w:nsid w:val="32C86D66"/>
    <w:multiLevelType w:val="multilevel"/>
    <w:tmpl w:val="6A4425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32F9423D"/>
    <w:multiLevelType w:val="multilevel"/>
    <w:tmpl w:val="9A9249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33FB64EC"/>
    <w:multiLevelType w:val="multilevel"/>
    <w:tmpl w:val="0E7E34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351074EB"/>
    <w:multiLevelType w:val="multilevel"/>
    <w:tmpl w:val="48A078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37E043C9"/>
    <w:multiLevelType w:val="multilevel"/>
    <w:tmpl w:val="88ACCA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40195149"/>
    <w:multiLevelType w:val="multilevel"/>
    <w:tmpl w:val="462A32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431B22D3"/>
    <w:multiLevelType w:val="multilevel"/>
    <w:tmpl w:val="43A464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432109C6"/>
    <w:multiLevelType w:val="multilevel"/>
    <w:tmpl w:val="3BA0CB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443D096B"/>
    <w:multiLevelType w:val="multilevel"/>
    <w:tmpl w:val="D884F6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453D0582"/>
    <w:multiLevelType w:val="multilevel"/>
    <w:tmpl w:val="E68406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48F82702"/>
    <w:multiLevelType w:val="multilevel"/>
    <w:tmpl w:val="6DB2C4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49DE0715"/>
    <w:multiLevelType w:val="multilevel"/>
    <w:tmpl w:val="9CEEDB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4B665FC1"/>
    <w:multiLevelType w:val="multilevel"/>
    <w:tmpl w:val="73EA4A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4EAE32C8"/>
    <w:multiLevelType w:val="multilevel"/>
    <w:tmpl w:val="A6581F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4EB83E22"/>
    <w:multiLevelType w:val="multilevel"/>
    <w:tmpl w:val="B84243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4FEB20D1"/>
    <w:multiLevelType w:val="multilevel"/>
    <w:tmpl w:val="6F7EC3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54410917"/>
    <w:multiLevelType w:val="multilevel"/>
    <w:tmpl w:val="CC8CC7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5A9A1EA1"/>
    <w:multiLevelType w:val="multilevel"/>
    <w:tmpl w:val="615A36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5CE75A02"/>
    <w:multiLevelType w:val="multilevel"/>
    <w:tmpl w:val="7FC04B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5F4E7FE3"/>
    <w:multiLevelType w:val="multilevel"/>
    <w:tmpl w:val="EC2008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60542E86"/>
    <w:multiLevelType w:val="multilevel"/>
    <w:tmpl w:val="2B8E57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641970A8"/>
    <w:multiLevelType w:val="multilevel"/>
    <w:tmpl w:val="4D32C5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67FB525A"/>
    <w:multiLevelType w:val="multilevel"/>
    <w:tmpl w:val="3E7202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6C4600A4"/>
    <w:multiLevelType w:val="multilevel"/>
    <w:tmpl w:val="A26A26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6D0D50DF"/>
    <w:multiLevelType w:val="multilevel"/>
    <w:tmpl w:val="641E634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6" w15:restartNumberingAfterBreak="0">
    <w:nsid w:val="6ECA17EE"/>
    <w:multiLevelType w:val="multilevel"/>
    <w:tmpl w:val="644ADE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77B05DF7"/>
    <w:multiLevelType w:val="multilevel"/>
    <w:tmpl w:val="304651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7C2D2DF0"/>
    <w:multiLevelType w:val="multilevel"/>
    <w:tmpl w:val="293647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7DC12797"/>
    <w:multiLevelType w:val="multilevel"/>
    <w:tmpl w:val="25269C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 w15:restartNumberingAfterBreak="0">
    <w:nsid w:val="7DC96439"/>
    <w:multiLevelType w:val="multilevel"/>
    <w:tmpl w:val="633EC2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482040901">
    <w:abstractNumId w:val="3"/>
  </w:num>
  <w:num w:numId="2" w16cid:durableId="1670912804">
    <w:abstractNumId w:val="35"/>
  </w:num>
  <w:num w:numId="3" w16cid:durableId="1109616877">
    <w:abstractNumId w:val="31"/>
  </w:num>
  <w:num w:numId="4" w16cid:durableId="1617911892">
    <w:abstractNumId w:val="7"/>
  </w:num>
  <w:num w:numId="5" w16cid:durableId="1290235439">
    <w:abstractNumId w:val="14"/>
  </w:num>
  <w:num w:numId="6" w16cid:durableId="267470454">
    <w:abstractNumId w:val="30"/>
  </w:num>
  <w:num w:numId="7" w16cid:durableId="1569800007">
    <w:abstractNumId w:val="26"/>
  </w:num>
  <w:num w:numId="8" w16cid:durableId="1326086527">
    <w:abstractNumId w:val="21"/>
  </w:num>
  <w:num w:numId="9" w16cid:durableId="1688559182">
    <w:abstractNumId w:val="29"/>
  </w:num>
  <w:num w:numId="10" w16cid:durableId="446856447">
    <w:abstractNumId w:val="13"/>
  </w:num>
  <w:num w:numId="11" w16cid:durableId="1444036644">
    <w:abstractNumId w:val="5"/>
  </w:num>
  <w:num w:numId="12" w16cid:durableId="84546335">
    <w:abstractNumId w:val="28"/>
  </w:num>
  <w:num w:numId="13" w16cid:durableId="1526092541">
    <w:abstractNumId w:val="17"/>
  </w:num>
  <w:num w:numId="14" w16cid:durableId="1446659815">
    <w:abstractNumId w:val="38"/>
  </w:num>
  <w:num w:numId="15" w16cid:durableId="1491289893">
    <w:abstractNumId w:val="18"/>
  </w:num>
  <w:num w:numId="16" w16cid:durableId="637035043">
    <w:abstractNumId w:val="9"/>
  </w:num>
  <w:num w:numId="17" w16cid:durableId="808010637">
    <w:abstractNumId w:val="11"/>
  </w:num>
  <w:num w:numId="18" w16cid:durableId="510728132">
    <w:abstractNumId w:val="12"/>
  </w:num>
  <w:num w:numId="19" w16cid:durableId="702705907">
    <w:abstractNumId w:val="36"/>
  </w:num>
  <w:num w:numId="20" w16cid:durableId="31734923">
    <w:abstractNumId w:val="34"/>
  </w:num>
  <w:num w:numId="21" w16cid:durableId="1410423418">
    <w:abstractNumId w:val="24"/>
  </w:num>
  <w:num w:numId="22" w16cid:durableId="1369573116">
    <w:abstractNumId w:val="25"/>
  </w:num>
  <w:num w:numId="23" w16cid:durableId="671833695">
    <w:abstractNumId w:val="6"/>
  </w:num>
  <w:num w:numId="24" w16cid:durableId="91246565">
    <w:abstractNumId w:val="10"/>
  </w:num>
  <w:num w:numId="25" w16cid:durableId="1498417645">
    <w:abstractNumId w:val="19"/>
  </w:num>
  <w:num w:numId="26" w16cid:durableId="1515610864">
    <w:abstractNumId w:val="37"/>
  </w:num>
  <w:num w:numId="27" w16cid:durableId="939870966">
    <w:abstractNumId w:val="27"/>
  </w:num>
  <w:num w:numId="28" w16cid:durableId="236133374">
    <w:abstractNumId w:val="2"/>
  </w:num>
  <w:num w:numId="29" w16cid:durableId="1289556047">
    <w:abstractNumId w:val="1"/>
  </w:num>
  <w:num w:numId="30" w16cid:durableId="1142649555">
    <w:abstractNumId w:val="22"/>
  </w:num>
  <w:num w:numId="31" w16cid:durableId="1413968121">
    <w:abstractNumId w:val="32"/>
  </w:num>
  <w:num w:numId="32" w16cid:durableId="499541739">
    <w:abstractNumId w:val="16"/>
  </w:num>
  <w:num w:numId="33" w16cid:durableId="1559317849">
    <w:abstractNumId w:val="0"/>
  </w:num>
  <w:num w:numId="34" w16cid:durableId="674461758">
    <w:abstractNumId w:val="4"/>
  </w:num>
  <w:num w:numId="35" w16cid:durableId="835849598">
    <w:abstractNumId w:val="15"/>
  </w:num>
  <w:num w:numId="36" w16cid:durableId="1368481941">
    <w:abstractNumId w:val="20"/>
  </w:num>
  <w:num w:numId="37" w16cid:durableId="1701322026">
    <w:abstractNumId w:val="40"/>
  </w:num>
  <w:num w:numId="38" w16cid:durableId="193615965">
    <w:abstractNumId w:val="39"/>
  </w:num>
  <w:num w:numId="39" w16cid:durableId="368338462">
    <w:abstractNumId w:val="8"/>
  </w:num>
  <w:num w:numId="40" w16cid:durableId="1849178550">
    <w:abstractNumId w:val="33"/>
  </w:num>
  <w:num w:numId="41" w16cid:durableId="1870020925">
    <w:abstractNumId w:val="2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1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92632"/>
    <w:rsid w:val="00072882"/>
    <w:rsid w:val="00082F93"/>
    <w:rsid w:val="00086C60"/>
    <w:rsid w:val="00464236"/>
    <w:rsid w:val="0048197F"/>
    <w:rsid w:val="00692632"/>
    <w:rsid w:val="006B0A3B"/>
    <w:rsid w:val="007B6D9A"/>
    <w:rsid w:val="008555BE"/>
    <w:rsid w:val="008E13C7"/>
    <w:rsid w:val="008E3261"/>
    <w:rsid w:val="00971D67"/>
    <w:rsid w:val="009A1BF3"/>
    <w:rsid w:val="00AA43DD"/>
    <w:rsid w:val="00AC3505"/>
    <w:rsid w:val="00B2065F"/>
    <w:rsid w:val="00CD0224"/>
    <w:rsid w:val="00F51821"/>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1826E08"/>
  <w15:chartTrackingRefBased/>
  <w15:docId w15:val="{436B2D39-DC7D-434A-B766-60CDF411EE7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AC3505"/>
    <w:pPr>
      <w:tabs>
        <w:tab w:val="center" w:pos="4513"/>
        <w:tab w:val="right" w:pos="9026"/>
      </w:tabs>
      <w:spacing w:after="0" w:line="240" w:lineRule="auto"/>
    </w:pPr>
  </w:style>
  <w:style w:type="character" w:customStyle="1" w:styleId="HeaderChar">
    <w:name w:val="Header Char"/>
    <w:basedOn w:val="DefaultParagraphFont"/>
    <w:link w:val="Header"/>
    <w:uiPriority w:val="99"/>
    <w:rsid w:val="00AC3505"/>
  </w:style>
  <w:style w:type="paragraph" w:styleId="Footer">
    <w:name w:val="footer"/>
    <w:basedOn w:val="Normal"/>
    <w:link w:val="FooterChar"/>
    <w:uiPriority w:val="99"/>
    <w:unhideWhenUsed/>
    <w:rsid w:val="00AC3505"/>
    <w:pPr>
      <w:tabs>
        <w:tab w:val="center" w:pos="4513"/>
        <w:tab w:val="right" w:pos="9026"/>
      </w:tabs>
      <w:spacing w:after="0" w:line="240" w:lineRule="auto"/>
    </w:pPr>
  </w:style>
  <w:style w:type="character" w:customStyle="1" w:styleId="FooterChar">
    <w:name w:val="Footer Char"/>
    <w:basedOn w:val="DefaultParagraphFont"/>
    <w:link w:val="Footer"/>
    <w:uiPriority w:val="99"/>
    <w:rsid w:val="00AC3505"/>
  </w:style>
  <w:style w:type="paragraph" w:styleId="Caption">
    <w:name w:val="caption"/>
    <w:basedOn w:val="Normal"/>
    <w:next w:val="Normal"/>
    <w:uiPriority w:val="35"/>
    <w:unhideWhenUsed/>
    <w:qFormat/>
    <w:rsid w:val="006B0A3B"/>
    <w:pPr>
      <w:spacing w:after="200" w:line="240" w:lineRule="auto"/>
    </w:pPr>
    <w:rPr>
      <w:i/>
      <w:iCs/>
      <w:color w:val="44546A" w:themeColor="text2"/>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29453711">
      <w:bodyDiv w:val="1"/>
      <w:marLeft w:val="0"/>
      <w:marRight w:val="0"/>
      <w:marTop w:val="0"/>
      <w:marBottom w:val="0"/>
      <w:divBdr>
        <w:top w:val="none" w:sz="0" w:space="0" w:color="auto"/>
        <w:left w:val="none" w:sz="0" w:space="0" w:color="auto"/>
        <w:bottom w:val="none" w:sz="0" w:space="0" w:color="auto"/>
        <w:right w:val="none" w:sz="0" w:space="0" w:color="auto"/>
      </w:divBdr>
    </w:div>
    <w:div w:id="61372252">
      <w:bodyDiv w:val="1"/>
      <w:marLeft w:val="0"/>
      <w:marRight w:val="0"/>
      <w:marTop w:val="0"/>
      <w:marBottom w:val="0"/>
      <w:divBdr>
        <w:top w:val="none" w:sz="0" w:space="0" w:color="auto"/>
        <w:left w:val="none" w:sz="0" w:space="0" w:color="auto"/>
        <w:bottom w:val="none" w:sz="0" w:space="0" w:color="auto"/>
        <w:right w:val="none" w:sz="0" w:space="0" w:color="auto"/>
      </w:divBdr>
    </w:div>
    <w:div w:id="251280594">
      <w:bodyDiv w:val="1"/>
      <w:marLeft w:val="0"/>
      <w:marRight w:val="0"/>
      <w:marTop w:val="0"/>
      <w:marBottom w:val="0"/>
      <w:divBdr>
        <w:top w:val="none" w:sz="0" w:space="0" w:color="auto"/>
        <w:left w:val="none" w:sz="0" w:space="0" w:color="auto"/>
        <w:bottom w:val="none" w:sz="0" w:space="0" w:color="auto"/>
        <w:right w:val="none" w:sz="0" w:space="0" w:color="auto"/>
      </w:divBdr>
    </w:div>
    <w:div w:id="304554298">
      <w:bodyDiv w:val="1"/>
      <w:marLeft w:val="0"/>
      <w:marRight w:val="0"/>
      <w:marTop w:val="0"/>
      <w:marBottom w:val="0"/>
      <w:divBdr>
        <w:top w:val="none" w:sz="0" w:space="0" w:color="auto"/>
        <w:left w:val="none" w:sz="0" w:space="0" w:color="auto"/>
        <w:bottom w:val="none" w:sz="0" w:space="0" w:color="auto"/>
        <w:right w:val="none" w:sz="0" w:space="0" w:color="auto"/>
      </w:divBdr>
    </w:div>
    <w:div w:id="663708926">
      <w:bodyDiv w:val="1"/>
      <w:marLeft w:val="0"/>
      <w:marRight w:val="0"/>
      <w:marTop w:val="0"/>
      <w:marBottom w:val="0"/>
      <w:divBdr>
        <w:top w:val="none" w:sz="0" w:space="0" w:color="auto"/>
        <w:left w:val="none" w:sz="0" w:space="0" w:color="auto"/>
        <w:bottom w:val="none" w:sz="0" w:space="0" w:color="auto"/>
        <w:right w:val="none" w:sz="0" w:space="0" w:color="auto"/>
      </w:divBdr>
    </w:div>
    <w:div w:id="677267085">
      <w:bodyDiv w:val="1"/>
      <w:marLeft w:val="0"/>
      <w:marRight w:val="0"/>
      <w:marTop w:val="0"/>
      <w:marBottom w:val="0"/>
      <w:divBdr>
        <w:top w:val="none" w:sz="0" w:space="0" w:color="auto"/>
        <w:left w:val="none" w:sz="0" w:space="0" w:color="auto"/>
        <w:bottom w:val="none" w:sz="0" w:space="0" w:color="auto"/>
        <w:right w:val="none" w:sz="0" w:space="0" w:color="auto"/>
      </w:divBdr>
      <w:divsChild>
        <w:div w:id="1659307088">
          <w:blockQuote w:val="1"/>
          <w:marLeft w:val="720"/>
          <w:marRight w:val="720"/>
          <w:marTop w:val="100"/>
          <w:marBottom w:val="100"/>
          <w:divBdr>
            <w:top w:val="none" w:sz="0" w:space="0" w:color="auto"/>
            <w:left w:val="none" w:sz="0" w:space="0" w:color="auto"/>
            <w:bottom w:val="none" w:sz="0" w:space="0" w:color="auto"/>
            <w:right w:val="none" w:sz="0" w:space="0" w:color="auto"/>
          </w:divBdr>
        </w:div>
        <w:div w:id="1866868096">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702367311">
      <w:bodyDiv w:val="1"/>
      <w:marLeft w:val="0"/>
      <w:marRight w:val="0"/>
      <w:marTop w:val="0"/>
      <w:marBottom w:val="0"/>
      <w:divBdr>
        <w:top w:val="none" w:sz="0" w:space="0" w:color="auto"/>
        <w:left w:val="none" w:sz="0" w:space="0" w:color="auto"/>
        <w:bottom w:val="none" w:sz="0" w:space="0" w:color="auto"/>
        <w:right w:val="none" w:sz="0" w:space="0" w:color="auto"/>
      </w:divBdr>
    </w:div>
    <w:div w:id="726228144">
      <w:bodyDiv w:val="1"/>
      <w:marLeft w:val="0"/>
      <w:marRight w:val="0"/>
      <w:marTop w:val="0"/>
      <w:marBottom w:val="0"/>
      <w:divBdr>
        <w:top w:val="none" w:sz="0" w:space="0" w:color="auto"/>
        <w:left w:val="none" w:sz="0" w:space="0" w:color="auto"/>
        <w:bottom w:val="none" w:sz="0" w:space="0" w:color="auto"/>
        <w:right w:val="none" w:sz="0" w:space="0" w:color="auto"/>
      </w:divBdr>
    </w:div>
    <w:div w:id="874468941">
      <w:bodyDiv w:val="1"/>
      <w:marLeft w:val="0"/>
      <w:marRight w:val="0"/>
      <w:marTop w:val="0"/>
      <w:marBottom w:val="0"/>
      <w:divBdr>
        <w:top w:val="none" w:sz="0" w:space="0" w:color="auto"/>
        <w:left w:val="none" w:sz="0" w:space="0" w:color="auto"/>
        <w:bottom w:val="none" w:sz="0" w:space="0" w:color="auto"/>
        <w:right w:val="none" w:sz="0" w:space="0" w:color="auto"/>
      </w:divBdr>
    </w:div>
    <w:div w:id="1076249407">
      <w:bodyDiv w:val="1"/>
      <w:marLeft w:val="0"/>
      <w:marRight w:val="0"/>
      <w:marTop w:val="0"/>
      <w:marBottom w:val="0"/>
      <w:divBdr>
        <w:top w:val="none" w:sz="0" w:space="0" w:color="auto"/>
        <w:left w:val="none" w:sz="0" w:space="0" w:color="auto"/>
        <w:bottom w:val="none" w:sz="0" w:space="0" w:color="auto"/>
        <w:right w:val="none" w:sz="0" w:space="0" w:color="auto"/>
      </w:divBdr>
    </w:div>
    <w:div w:id="1576862852">
      <w:bodyDiv w:val="1"/>
      <w:marLeft w:val="0"/>
      <w:marRight w:val="0"/>
      <w:marTop w:val="0"/>
      <w:marBottom w:val="0"/>
      <w:divBdr>
        <w:top w:val="none" w:sz="0" w:space="0" w:color="auto"/>
        <w:left w:val="none" w:sz="0" w:space="0" w:color="auto"/>
        <w:bottom w:val="none" w:sz="0" w:space="0" w:color="auto"/>
        <w:right w:val="none" w:sz="0" w:space="0" w:color="auto"/>
      </w:divBdr>
      <w:divsChild>
        <w:div w:id="1136338162">
          <w:blockQuote w:val="1"/>
          <w:marLeft w:val="720"/>
          <w:marRight w:val="720"/>
          <w:marTop w:val="100"/>
          <w:marBottom w:val="100"/>
          <w:divBdr>
            <w:top w:val="none" w:sz="0" w:space="0" w:color="auto"/>
            <w:left w:val="none" w:sz="0" w:space="0" w:color="auto"/>
            <w:bottom w:val="none" w:sz="0" w:space="0" w:color="auto"/>
            <w:right w:val="none" w:sz="0" w:space="0" w:color="auto"/>
          </w:divBdr>
        </w:div>
        <w:div w:id="1739548541">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71635226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6.png"/><Relationship Id="rId18" Type="http://schemas.openxmlformats.org/officeDocument/2006/relationships/image" Target="media/image11.png"/><Relationship Id="rId26" Type="http://schemas.openxmlformats.org/officeDocument/2006/relationships/image" Target="media/image19.png"/><Relationship Id="rId39" Type="http://schemas.openxmlformats.org/officeDocument/2006/relationships/image" Target="media/image32.png"/><Relationship Id="rId21" Type="http://schemas.openxmlformats.org/officeDocument/2006/relationships/image" Target="media/image14.png"/><Relationship Id="rId34" Type="http://schemas.openxmlformats.org/officeDocument/2006/relationships/image" Target="media/image27.png"/><Relationship Id="rId42" Type="http://schemas.openxmlformats.org/officeDocument/2006/relationships/image" Target="media/image35.png"/><Relationship Id="rId47" Type="http://schemas.openxmlformats.org/officeDocument/2006/relationships/image" Target="media/image40.png"/><Relationship Id="rId50" Type="http://schemas.openxmlformats.org/officeDocument/2006/relationships/image" Target="media/image43.png"/><Relationship Id="rId55" Type="http://schemas.openxmlformats.org/officeDocument/2006/relationships/header" Target="header1.xml"/><Relationship Id="rId7" Type="http://schemas.openxmlformats.org/officeDocument/2006/relationships/endnotes" Target="endnotes.xml"/><Relationship Id="rId2" Type="http://schemas.openxmlformats.org/officeDocument/2006/relationships/numbering" Target="numbering.xml"/><Relationship Id="rId16" Type="http://schemas.openxmlformats.org/officeDocument/2006/relationships/image" Target="media/image9.png"/><Relationship Id="rId29" Type="http://schemas.openxmlformats.org/officeDocument/2006/relationships/image" Target="media/image22.png"/><Relationship Id="rId11" Type="http://schemas.openxmlformats.org/officeDocument/2006/relationships/image" Target="media/image4.png"/><Relationship Id="rId24" Type="http://schemas.openxmlformats.org/officeDocument/2006/relationships/image" Target="media/image17.png"/><Relationship Id="rId32" Type="http://schemas.openxmlformats.org/officeDocument/2006/relationships/image" Target="media/image25.png"/><Relationship Id="rId37" Type="http://schemas.openxmlformats.org/officeDocument/2006/relationships/image" Target="media/image30.png"/><Relationship Id="rId40" Type="http://schemas.openxmlformats.org/officeDocument/2006/relationships/image" Target="media/image33.png"/><Relationship Id="rId45" Type="http://schemas.openxmlformats.org/officeDocument/2006/relationships/image" Target="media/image38.png"/><Relationship Id="rId53" Type="http://schemas.openxmlformats.org/officeDocument/2006/relationships/image" Target="media/image46.png"/><Relationship Id="rId58" Type="http://schemas.openxmlformats.org/officeDocument/2006/relationships/footer" Target="footer2.xml"/><Relationship Id="rId5" Type="http://schemas.openxmlformats.org/officeDocument/2006/relationships/webSettings" Target="webSettings.xml"/><Relationship Id="rId61" Type="http://schemas.openxmlformats.org/officeDocument/2006/relationships/fontTable" Target="fontTable.xml"/><Relationship Id="rId19" Type="http://schemas.openxmlformats.org/officeDocument/2006/relationships/image" Target="media/image12.png"/><Relationship Id="rId14" Type="http://schemas.openxmlformats.org/officeDocument/2006/relationships/image" Target="media/image7.png"/><Relationship Id="rId22" Type="http://schemas.openxmlformats.org/officeDocument/2006/relationships/image" Target="media/image15.png"/><Relationship Id="rId27" Type="http://schemas.openxmlformats.org/officeDocument/2006/relationships/image" Target="media/image20.png"/><Relationship Id="rId30" Type="http://schemas.openxmlformats.org/officeDocument/2006/relationships/image" Target="media/image23.png"/><Relationship Id="rId35" Type="http://schemas.openxmlformats.org/officeDocument/2006/relationships/image" Target="media/image28.png"/><Relationship Id="rId43" Type="http://schemas.openxmlformats.org/officeDocument/2006/relationships/image" Target="media/image36.png"/><Relationship Id="rId48" Type="http://schemas.openxmlformats.org/officeDocument/2006/relationships/image" Target="media/image41.png"/><Relationship Id="rId56" Type="http://schemas.openxmlformats.org/officeDocument/2006/relationships/header" Target="header2.xml"/><Relationship Id="rId8" Type="http://schemas.openxmlformats.org/officeDocument/2006/relationships/image" Target="media/image1.png"/><Relationship Id="rId51" Type="http://schemas.openxmlformats.org/officeDocument/2006/relationships/image" Target="media/image44.png"/><Relationship Id="rId3" Type="http://schemas.openxmlformats.org/officeDocument/2006/relationships/styles" Target="styles.xml"/><Relationship Id="rId12" Type="http://schemas.openxmlformats.org/officeDocument/2006/relationships/image" Target="media/image5.png"/><Relationship Id="rId17" Type="http://schemas.openxmlformats.org/officeDocument/2006/relationships/image" Target="media/image10.png"/><Relationship Id="rId25" Type="http://schemas.openxmlformats.org/officeDocument/2006/relationships/image" Target="media/image18.png"/><Relationship Id="rId33" Type="http://schemas.openxmlformats.org/officeDocument/2006/relationships/image" Target="media/image26.png"/><Relationship Id="rId38" Type="http://schemas.openxmlformats.org/officeDocument/2006/relationships/image" Target="media/image31.png"/><Relationship Id="rId46" Type="http://schemas.openxmlformats.org/officeDocument/2006/relationships/image" Target="media/image39.png"/><Relationship Id="rId59" Type="http://schemas.openxmlformats.org/officeDocument/2006/relationships/header" Target="header3.xml"/><Relationship Id="rId20" Type="http://schemas.openxmlformats.org/officeDocument/2006/relationships/image" Target="media/image13.png"/><Relationship Id="rId41" Type="http://schemas.openxmlformats.org/officeDocument/2006/relationships/image" Target="media/image34.png"/><Relationship Id="rId54" Type="http://schemas.openxmlformats.org/officeDocument/2006/relationships/image" Target="media/image47.png"/><Relationship Id="rId62"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footnotes" Target="footnotes.xml"/><Relationship Id="rId15" Type="http://schemas.openxmlformats.org/officeDocument/2006/relationships/image" Target="media/image8.png"/><Relationship Id="rId23" Type="http://schemas.openxmlformats.org/officeDocument/2006/relationships/image" Target="media/image16.png"/><Relationship Id="rId28" Type="http://schemas.openxmlformats.org/officeDocument/2006/relationships/image" Target="media/image21.png"/><Relationship Id="rId36" Type="http://schemas.openxmlformats.org/officeDocument/2006/relationships/image" Target="media/image29.png"/><Relationship Id="rId49" Type="http://schemas.openxmlformats.org/officeDocument/2006/relationships/image" Target="media/image42.png"/><Relationship Id="rId57" Type="http://schemas.openxmlformats.org/officeDocument/2006/relationships/footer" Target="footer1.xml"/><Relationship Id="rId10" Type="http://schemas.openxmlformats.org/officeDocument/2006/relationships/image" Target="media/image3.png"/><Relationship Id="rId31" Type="http://schemas.openxmlformats.org/officeDocument/2006/relationships/image" Target="media/image24.png"/><Relationship Id="rId44" Type="http://schemas.openxmlformats.org/officeDocument/2006/relationships/image" Target="media/image37.png"/><Relationship Id="rId52" Type="http://schemas.openxmlformats.org/officeDocument/2006/relationships/image" Target="media/image45.png"/><Relationship Id="rId60" Type="http://schemas.openxmlformats.org/officeDocument/2006/relationships/footer" Target="footer3.xml"/><Relationship Id="rId4" Type="http://schemas.openxmlformats.org/officeDocument/2006/relationships/settings" Target="settings.xml"/><Relationship Id="rId9"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C4BE480C-1A8D-46AF-8566-CF93CF6137C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307</TotalTime>
  <Pages>47</Pages>
  <Words>7744</Words>
  <Characters>44143</Characters>
  <Application>Microsoft Office Word</Application>
  <DocSecurity>0</DocSecurity>
  <Lines>367</Lines>
  <Paragraphs>103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51784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K Shalini</dc:creator>
  <cp:keywords/>
  <dc:description/>
  <cp:lastModifiedBy>K Shalini</cp:lastModifiedBy>
  <cp:revision>1</cp:revision>
  <dcterms:created xsi:type="dcterms:W3CDTF">2026-08-25T11:53:00Z</dcterms:created>
  <dcterms:modified xsi:type="dcterms:W3CDTF">2026-08-25T17:00:00Z</dcterms:modified>
</cp:coreProperties>
</file>