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8"/>
        </w:rPr>
        <w:t>TutorTrace</w:t>
      </w:r>
    </w:p>
    <w:p>
      <w:pPr>
        <w:jc w:val="center"/>
      </w:pPr>
      <w:r>
        <w:rPr>
          <w:color w:val="245B78"/>
          <w:sz w:val="36"/>
        </w:rPr>
        <w:t>Technical Product Documentation &amp; Frontend Engineering Handoff</w:t>
      </w:r>
    </w:p>
    <w:p/>
    <w:p>
      <w:pPr>
        <w:jc w:val="center"/>
      </w:pPr>
      <w:r>
        <w:rPr>
          <w:i/>
          <w:sz w:val="22"/>
        </w:rPr>
        <w:t>Adaptive tutoring with Bayesian Knowledge Tracing, response-aware evidence, misconception fingerprinting, prerequisite diagnosis, memory decay, teacher analytics, and explainable adaptive question selection.</w:t>
      </w:r>
    </w:p>
    <w:p/>
    <w:p>
      <w:pPr>
        <w:jc w:val="center"/>
      </w:pPr>
      <w:r>
        <w:rPr>
          <w:b/>
        </w:rPr>
        <w:t>Project status: Backend feature set substantially complete; teacher classroom layer designed; frontend integration next.</w:t>
      </w:r>
    </w:p>
    <w:p>
      <w:r>
        <w:br w:type="page"/>
      </w:r>
    </w:p>
    <w:p>
      <w:pPr>
        <w:pStyle w:val="Heading1"/>
      </w:pPr>
      <w:r>
        <w:t>1. Executive Summary</w:t>
      </w:r>
    </w:p>
    <w:p>
      <w:r>
        <w:t>TutorTrace is an adaptive tutoring platform whose core differentiator is that it does not treat a learner answer as a binary correct/incorrect event. It maintains a per-skill probabilistic learner model, extracts diagnostic signals from the chosen distractor, modulates evidence using response speed, treats “I don’t know” as explicit uncertainty rather than an ordinary wrong answer, diagnoses weak prerequisites, models forgetting over time, and selects the next question with an explainable priority-based adaptive policy.</w:t>
      </w:r>
    </w:p>
    <w:p>
      <w:r>
        <w:t>The backend is intentionally designed as a set of small, testable reasoning modules rather than a monolithic “AI tutor” endpoint. This makes the system easier to debug, easier to demonstrate to judges, and more credible: every adaptive action can be traced to an explicit signal such as mastery, misconception history, prerequisite weakness, uncertainty, or exploration.</w:t>
      </w:r>
    </w:p>
    <w:p>
      <w:r>
        <w:t>A major product goal is explainability. The student-facing system can show why a question was selected and how mastery changed; the teacher-facing system can aggregate effective mastery across a simulated classroom and flag skills where a large fraction of learners are struggling.</w:t>
      </w:r>
    </w:p>
    <w:p>
      <w:pPr>
        <w:pStyle w:val="Heading2"/>
      </w:pPr>
      <w:r>
        <w:t>1.1 Core innovation thesis</w:t>
      </w:r>
    </w:p>
    <w:p>
      <w:pPr>
        <w:pStyle w:val="ListBullet"/>
      </w:pPr>
      <w:r>
        <w:t>Probabilistic learner state, not a static score: each skill has its own BKT mastery probability.</w:t>
      </w:r>
    </w:p>
    <w:p>
      <w:pPr>
        <w:pStyle w:val="ListBullet"/>
      </w:pPr>
      <w:r>
        <w:t>Answer quality is richer than right/wrong: response time, explicit uncertainty, and distractor choice all generate different evidence.</w:t>
      </w:r>
    </w:p>
    <w:p>
      <w:pPr>
        <w:pStyle w:val="ListBullet"/>
      </w:pPr>
      <w:r>
        <w:t>Misconceptions are tracked separately from skill mastery, preventing diagnostic labels from contaminating the probabilistic skill model.</w:t>
      </w:r>
    </w:p>
    <w:p>
      <w:pPr>
        <w:pStyle w:val="ListBullet"/>
      </w:pPr>
      <w:r>
        <w:t>Prerequisite reasoning can pivot the learner away from a struggling target skill toward a weaker foundational skill.</w:t>
      </w:r>
    </w:p>
    <w:p>
      <w:pPr>
        <w:pStyle w:val="ListBullet"/>
      </w:pPr>
      <w:r>
        <w:t>Memory decay distinguishes stored mastery from effective current mastery without destructively rewriting BKT state.</w:t>
      </w:r>
    </w:p>
    <w:p>
      <w:pPr>
        <w:pStyle w:val="ListBullet"/>
      </w:pPr>
      <w:r>
        <w:t>Every next-question decision includes a selection reason, making the adaptive logic visible and demo-friendly.</w:t>
      </w:r>
    </w:p>
    <w:p>
      <w:pPr>
        <w:pStyle w:val="ListBullet"/>
      </w:pPr>
      <w:r>
        <w:t>Teacher analytics aggregate effective mastery rather than raw historical mastery, surfacing class-wide intervention opportunities.</w:t>
      </w:r>
    </w:p>
    <w:p>
      <w:pPr>
        <w:pStyle w:val="Heading2"/>
      </w:pPr>
      <w:r>
        <w:t>1.2 What to pitch</w:t>
      </w:r>
    </w:p>
    <w:p>
      <w:r>
        <w:t>The strongest pitch is not “we built an AI quiz app.” The stronger claim is: TutorTrace is a transparent learner-modeling engine that continuously updates what it believes a student knows, why they are making mistakes, whether a prerequisite is blocking progress, and which question should come next. The intelligence is exposed in API responses rather than hidden behind a generic chatbot.</w:t>
      </w:r>
    </w:p>
    <w:p>
      <w:pPr>
        <w:pStyle w:val="Heading1"/>
      </w:pPr>
      <w:r>
        <w:t>2. Build Status and Phase Map</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CE6F1"/>
            <w:vAlign w:val="center"/>
          </w:tcPr>
          <w:p>
            <w:r>
              <w:rPr>
                <w:b/>
                <w:sz w:val="17"/>
              </w:rPr>
              <w:t>Area</w:t>
            </w:r>
          </w:p>
        </w:tc>
        <w:tc>
          <w:tcPr>
            <w:tcW w:type="dxa" w:w="1872"/>
            <w:shd w:fill="DCE6F1"/>
            <w:vAlign w:val="center"/>
          </w:tcPr>
          <w:p>
            <w:r>
              <w:rPr>
                <w:b/>
                <w:sz w:val="17"/>
              </w:rPr>
              <w:t>Status</w:t>
            </w:r>
          </w:p>
        </w:tc>
        <w:tc>
          <w:tcPr>
            <w:tcW w:type="dxa" w:w="5328"/>
            <w:shd w:fill="DCE6F1"/>
            <w:vAlign w:val="center"/>
          </w:tcPr>
          <w:p>
            <w:r>
              <w:rPr>
                <w:b/>
                <w:sz w:val="17"/>
              </w:rPr>
              <w:t>Notes</w:t>
            </w:r>
          </w:p>
        </w:tc>
      </w:tr>
      <w:tr>
        <w:tc>
          <w:tcPr>
            <w:tcW w:type="dxa" w:w="2880"/>
            <w:vAlign w:val="top"/>
          </w:tcPr>
          <w:p>
            <w:r>
              <w:rPr>
                <w:sz w:val="16"/>
              </w:rPr>
              <w:t>Offline BKT fitting</w:t>
            </w:r>
          </w:p>
        </w:tc>
        <w:tc>
          <w:tcPr>
            <w:tcW w:type="dxa" w:w="1872"/>
            <w:vAlign w:val="top"/>
          </w:tcPr>
          <w:p>
            <w:r>
              <w:rPr>
                <w:sz w:val="16"/>
              </w:rPr>
              <w:t>Complete</w:t>
            </w:r>
          </w:p>
        </w:tc>
        <w:tc>
          <w:tcPr>
            <w:tcW w:type="dxa" w:w="5328"/>
            <w:vAlign w:val="top"/>
          </w:tcPr>
          <w:p>
            <w:r>
              <w:rPr>
                <w:sz w:val="16"/>
              </w:rPr>
              <w:t>ASSISTments Skill Builder data; pyBKT offline only</w:t>
            </w:r>
          </w:p>
        </w:tc>
      </w:tr>
      <w:tr>
        <w:tc>
          <w:tcPr>
            <w:tcW w:type="dxa" w:w="2880"/>
            <w:vAlign w:val="top"/>
          </w:tcPr>
          <w:p>
            <w:r>
              <w:rPr>
                <w:sz w:val="16"/>
              </w:rPr>
              <w:t>Skill taxonomy + fitted priors</w:t>
            </w:r>
          </w:p>
        </w:tc>
        <w:tc>
          <w:tcPr>
            <w:tcW w:type="dxa" w:w="1872"/>
            <w:vAlign w:val="top"/>
          </w:tcPr>
          <w:p>
            <w:r>
              <w:rPr>
                <w:sz w:val="16"/>
              </w:rPr>
              <w:t>Complete</w:t>
            </w:r>
          </w:p>
        </w:tc>
        <w:tc>
          <w:tcPr>
            <w:tcW w:type="dxa" w:w="5328"/>
            <w:vAlign w:val="top"/>
          </w:tcPr>
          <w:p>
            <w:r>
              <w:rPr>
                <w:sz w:val="16"/>
              </w:rPr>
              <w:t>8 canonical TutorTrace skills</w:t>
            </w:r>
          </w:p>
        </w:tc>
      </w:tr>
      <w:tr>
        <w:tc>
          <w:tcPr>
            <w:tcW w:type="dxa" w:w="2880"/>
            <w:vAlign w:val="top"/>
          </w:tcPr>
          <w:p>
            <w:r>
              <w:rPr>
                <w:sz w:val="16"/>
              </w:rPr>
              <w:t>Baseline BKT engine</w:t>
            </w:r>
          </w:p>
        </w:tc>
        <w:tc>
          <w:tcPr>
            <w:tcW w:type="dxa" w:w="1872"/>
            <w:vAlign w:val="top"/>
          </w:tcPr>
          <w:p>
            <w:r>
              <w:rPr>
                <w:sz w:val="16"/>
              </w:rPr>
              <w:t>Complete</w:t>
            </w:r>
          </w:p>
        </w:tc>
        <w:tc>
          <w:tcPr>
            <w:tcW w:type="dxa" w:w="5328"/>
            <w:vAlign w:val="top"/>
          </w:tcPr>
          <w:p>
            <w:r>
              <w:rPr>
                <w:sz w:val="16"/>
              </w:rPr>
              <w:t>Pure Python live updates</w:t>
            </w:r>
          </w:p>
        </w:tc>
      </w:tr>
      <w:tr>
        <w:tc>
          <w:tcPr>
            <w:tcW w:type="dxa" w:w="2880"/>
            <w:vAlign w:val="top"/>
          </w:tcPr>
          <w:p>
            <w:r>
              <w:rPr>
                <w:sz w:val="16"/>
              </w:rPr>
              <w:t>Response-aware BKT</w:t>
            </w:r>
          </w:p>
        </w:tc>
        <w:tc>
          <w:tcPr>
            <w:tcW w:type="dxa" w:w="1872"/>
            <w:vAlign w:val="top"/>
          </w:tcPr>
          <w:p>
            <w:r>
              <w:rPr>
                <w:sz w:val="16"/>
              </w:rPr>
              <w:t>Complete</w:t>
            </w:r>
          </w:p>
        </w:tc>
        <w:tc>
          <w:tcPr>
            <w:tcW w:type="dxa" w:w="5328"/>
            <w:vAlign w:val="top"/>
          </w:tcPr>
          <w:p>
            <w:r>
              <w:rPr>
                <w:sz w:val="16"/>
              </w:rPr>
              <w:t>Slow-correct and fast-incorrect evidence modulation</w:t>
            </w:r>
          </w:p>
        </w:tc>
      </w:tr>
      <w:tr>
        <w:tc>
          <w:tcPr>
            <w:tcW w:type="dxa" w:w="2880"/>
            <w:vAlign w:val="top"/>
          </w:tcPr>
          <w:p>
            <w:r>
              <w:rPr>
                <w:sz w:val="16"/>
              </w:rPr>
              <w:t>I Don’t Know pathway</w:t>
            </w:r>
          </w:p>
        </w:tc>
        <w:tc>
          <w:tcPr>
            <w:tcW w:type="dxa" w:w="1872"/>
            <w:vAlign w:val="top"/>
          </w:tcPr>
          <w:p>
            <w:r>
              <w:rPr>
                <w:sz w:val="16"/>
              </w:rPr>
              <w:t>Complete</w:t>
            </w:r>
          </w:p>
        </w:tc>
        <w:tc>
          <w:tcPr>
            <w:tcW w:type="dxa" w:w="5328"/>
            <w:vAlign w:val="top"/>
          </w:tcPr>
          <w:p>
            <w:r>
              <w:rPr>
                <w:sz w:val="16"/>
              </w:rPr>
              <w:t>Explicit uncertainty handling</w:t>
            </w:r>
          </w:p>
        </w:tc>
      </w:tr>
      <w:tr>
        <w:tc>
          <w:tcPr>
            <w:tcW w:type="dxa" w:w="2880"/>
            <w:vAlign w:val="top"/>
          </w:tcPr>
          <w:p>
            <w:r>
              <w:rPr>
                <w:sz w:val="16"/>
              </w:rPr>
              <w:t>Misconception fingerprinting</w:t>
            </w:r>
          </w:p>
        </w:tc>
        <w:tc>
          <w:tcPr>
            <w:tcW w:type="dxa" w:w="1872"/>
            <w:vAlign w:val="top"/>
          </w:tcPr>
          <w:p>
            <w:r>
              <w:rPr>
                <w:sz w:val="16"/>
              </w:rPr>
              <w:t>Complete</w:t>
            </w:r>
          </w:p>
        </w:tc>
        <w:tc>
          <w:tcPr>
            <w:tcW w:type="dxa" w:w="5328"/>
            <w:vAlign w:val="top"/>
          </w:tcPr>
          <w:p>
            <w:r>
              <w:rPr>
                <w:sz w:val="16"/>
              </w:rPr>
              <w:t>Distractor-level misconception tags</w:t>
            </w:r>
          </w:p>
        </w:tc>
      </w:tr>
      <w:tr>
        <w:tc>
          <w:tcPr>
            <w:tcW w:type="dxa" w:w="2880"/>
            <w:vAlign w:val="top"/>
          </w:tcPr>
          <w:p>
            <w:r>
              <w:rPr>
                <w:sz w:val="16"/>
              </w:rPr>
              <w:t>Prerequisite traversal</w:t>
            </w:r>
          </w:p>
        </w:tc>
        <w:tc>
          <w:tcPr>
            <w:tcW w:type="dxa" w:w="1872"/>
            <w:vAlign w:val="top"/>
          </w:tcPr>
          <w:p>
            <w:r>
              <w:rPr>
                <w:sz w:val="16"/>
              </w:rPr>
              <w:t>Complete</w:t>
            </w:r>
          </w:p>
        </w:tc>
        <w:tc>
          <w:tcPr>
            <w:tcW w:type="dxa" w:w="5328"/>
            <w:vAlign w:val="top"/>
          </w:tcPr>
          <w:p>
            <w:r>
              <w:rPr>
                <w:sz w:val="16"/>
              </w:rPr>
              <w:t>Direct prerequisite pivot with safeguards</w:t>
            </w:r>
          </w:p>
        </w:tc>
      </w:tr>
      <w:tr>
        <w:tc>
          <w:tcPr>
            <w:tcW w:type="dxa" w:w="2880"/>
            <w:vAlign w:val="top"/>
          </w:tcPr>
          <w:p>
            <w:r>
              <w:rPr>
                <w:sz w:val="16"/>
              </w:rPr>
              <w:t>Adaptive selector</w:t>
            </w:r>
          </w:p>
        </w:tc>
        <w:tc>
          <w:tcPr>
            <w:tcW w:type="dxa" w:w="1872"/>
            <w:vAlign w:val="top"/>
          </w:tcPr>
          <w:p>
            <w:r>
              <w:rPr>
                <w:sz w:val="16"/>
              </w:rPr>
              <w:t>Complete</w:t>
            </w:r>
          </w:p>
        </w:tc>
        <w:tc>
          <w:tcPr>
            <w:tcW w:type="dxa" w:w="5328"/>
            <w:vAlign w:val="top"/>
          </w:tcPr>
          <w:p>
            <w:r>
              <w:rPr>
                <w:sz w:val="16"/>
              </w:rPr>
              <w:t>Priority policy + epsilon-greedy exploration</w:t>
            </w:r>
          </w:p>
        </w:tc>
      </w:tr>
      <w:tr>
        <w:tc>
          <w:tcPr>
            <w:tcW w:type="dxa" w:w="2880"/>
            <w:vAlign w:val="top"/>
          </w:tcPr>
          <w:p>
            <w:r>
              <w:rPr>
                <w:sz w:val="16"/>
              </w:rPr>
              <w:t>Memory decay</w:t>
            </w:r>
          </w:p>
        </w:tc>
        <w:tc>
          <w:tcPr>
            <w:tcW w:type="dxa" w:w="1872"/>
            <w:vAlign w:val="top"/>
          </w:tcPr>
          <w:p>
            <w:r>
              <w:rPr>
                <w:sz w:val="16"/>
              </w:rPr>
              <w:t>Complete</w:t>
            </w:r>
          </w:p>
        </w:tc>
        <w:tc>
          <w:tcPr>
            <w:tcW w:type="dxa" w:w="5328"/>
            <w:vAlign w:val="top"/>
          </w:tcPr>
          <w:p>
            <w:r>
              <w:rPr>
                <w:sz w:val="16"/>
              </w:rPr>
              <w:t>Non-destructive effective mastery</w:t>
            </w:r>
          </w:p>
        </w:tc>
      </w:tr>
      <w:tr>
        <w:tc>
          <w:tcPr>
            <w:tcW w:type="dxa" w:w="2880"/>
            <w:vAlign w:val="top"/>
          </w:tcPr>
          <w:p>
            <w:r>
              <w:rPr>
                <w:sz w:val="16"/>
              </w:rPr>
              <w:t>Student schemas / state</w:t>
            </w:r>
          </w:p>
        </w:tc>
        <w:tc>
          <w:tcPr>
            <w:tcW w:type="dxa" w:w="1872"/>
            <w:vAlign w:val="top"/>
          </w:tcPr>
          <w:p>
            <w:r>
              <w:rPr>
                <w:sz w:val="16"/>
              </w:rPr>
              <w:t>Complete</w:t>
            </w:r>
          </w:p>
        </w:tc>
        <w:tc>
          <w:tcPr>
            <w:tcW w:type="dxa" w:w="5328"/>
            <w:vAlign w:val="top"/>
          </w:tcPr>
          <w:p>
            <w:r>
              <w:rPr>
                <w:sz w:val="16"/>
              </w:rPr>
              <w:t>Pydantic models and canonical state</w:t>
            </w:r>
          </w:p>
        </w:tc>
      </w:tr>
      <w:tr>
        <w:tc>
          <w:tcPr>
            <w:tcW w:type="dxa" w:w="2880"/>
            <w:vAlign w:val="top"/>
          </w:tcPr>
          <w:p>
            <w:r>
              <w:rPr>
                <w:sz w:val="16"/>
              </w:rPr>
              <w:t>Cold-start baseline</w:t>
            </w:r>
          </w:p>
        </w:tc>
        <w:tc>
          <w:tcPr>
            <w:tcW w:type="dxa" w:w="1872"/>
            <w:vAlign w:val="top"/>
          </w:tcPr>
          <w:p>
            <w:r>
              <w:rPr>
                <w:sz w:val="16"/>
              </w:rPr>
              <w:t>Complete</w:t>
            </w:r>
          </w:p>
        </w:tc>
        <w:tc>
          <w:tcPr>
            <w:tcW w:type="dxa" w:w="5328"/>
            <w:vAlign w:val="top"/>
          </w:tcPr>
          <w:p>
            <w:r>
              <w:rPr>
                <w:sz w:val="16"/>
              </w:rPr>
              <w:t>3 strategic probes using fitted priors</w:t>
            </w:r>
          </w:p>
        </w:tc>
      </w:tr>
      <w:tr>
        <w:tc>
          <w:tcPr>
            <w:tcW w:type="dxa" w:w="2880"/>
            <w:vAlign w:val="top"/>
          </w:tcPr>
          <w:p>
            <w:r>
              <w:rPr>
                <w:sz w:val="16"/>
              </w:rPr>
              <w:t>Question bank</w:t>
            </w:r>
          </w:p>
        </w:tc>
        <w:tc>
          <w:tcPr>
            <w:tcW w:type="dxa" w:w="1872"/>
            <w:vAlign w:val="top"/>
          </w:tcPr>
          <w:p>
            <w:r>
              <w:rPr>
                <w:sz w:val="16"/>
              </w:rPr>
              <w:t>Complete</w:t>
            </w:r>
          </w:p>
        </w:tc>
        <w:tc>
          <w:tcPr>
            <w:tcW w:type="dxa" w:w="5328"/>
            <w:vAlign w:val="top"/>
          </w:tcPr>
          <w:p>
            <w:r>
              <w:rPr>
                <w:sz w:val="16"/>
              </w:rPr>
              <w:t>48 questions; 6 per skill</w:t>
            </w:r>
          </w:p>
        </w:tc>
      </w:tr>
      <w:tr>
        <w:tc>
          <w:tcPr>
            <w:tcW w:type="dxa" w:w="2880"/>
            <w:vAlign w:val="top"/>
          </w:tcPr>
          <w:p>
            <w:r>
              <w:rPr>
                <w:sz w:val="16"/>
              </w:rPr>
              <w:t>Student FastAPI endpoints</w:t>
            </w:r>
          </w:p>
        </w:tc>
        <w:tc>
          <w:tcPr>
            <w:tcW w:type="dxa" w:w="1872"/>
            <w:vAlign w:val="top"/>
          </w:tcPr>
          <w:p>
            <w:r>
              <w:rPr>
                <w:sz w:val="16"/>
              </w:rPr>
              <w:t>Complete</w:t>
            </w:r>
          </w:p>
        </w:tc>
        <w:tc>
          <w:tcPr>
            <w:tcW w:type="dxa" w:w="5328"/>
            <w:vAlign w:val="top"/>
          </w:tcPr>
          <w:p>
            <w:r>
              <w:rPr>
                <w:sz w:val="16"/>
              </w:rPr>
              <w:t>5 core student endpoints</w:t>
            </w:r>
          </w:p>
        </w:tc>
      </w:tr>
      <w:tr>
        <w:tc>
          <w:tcPr>
            <w:tcW w:type="dxa" w:w="2880"/>
            <w:vAlign w:val="top"/>
          </w:tcPr>
          <w:p>
            <w:r>
              <w:rPr>
                <w:sz w:val="16"/>
              </w:rPr>
              <w:t>Pending-question safety</w:t>
            </w:r>
          </w:p>
        </w:tc>
        <w:tc>
          <w:tcPr>
            <w:tcW w:type="dxa" w:w="1872"/>
            <w:vAlign w:val="top"/>
          </w:tcPr>
          <w:p>
            <w:r>
              <w:rPr>
                <w:sz w:val="16"/>
              </w:rPr>
              <w:t>Complete</w:t>
            </w:r>
          </w:p>
        </w:tc>
        <w:tc>
          <w:tcPr>
            <w:tcW w:type="dxa" w:w="5328"/>
            <w:vAlign w:val="top"/>
          </w:tcPr>
          <w:p>
            <w:r>
              <w:rPr>
                <w:sz w:val="16"/>
              </w:rPr>
              <w:t>Question reservation and submission validation</w:t>
            </w:r>
          </w:p>
        </w:tc>
      </w:tr>
      <w:tr>
        <w:tc>
          <w:tcPr>
            <w:tcW w:type="dxa" w:w="2880"/>
            <w:vAlign w:val="top"/>
          </w:tcPr>
          <w:p>
            <w:r>
              <w:rPr>
                <w:sz w:val="16"/>
              </w:rPr>
              <w:t>End-to-end simulation</w:t>
            </w:r>
          </w:p>
        </w:tc>
        <w:tc>
          <w:tcPr>
            <w:tcW w:type="dxa" w:w="1872"/>
            <w:vAlign w:val="top"/>
          </w:tcPr>
          <w:p>
            <w:r>
              <w:rPr>
                <w:sz w:val="16"/>
              </w:rPr>
              <w:t>Complete</w:t>
            </w:r>
          </w:p>
        </w:tc>
        <w:tc>
          <w:tcPr>
            <w:tcW w:type="dxa" w:w="5328"/>
            <w:vAlign w:val="top"/>
          </w:tcPr>
          <w:p>
            <w:r>
              <w:rPr>
                <w:sz w:val="16"/>
              </w:rPr>
              <w:t>5 E2E tests pass</w:t>
            </w:r>
          </w:p>
        </w:tc>
      </w:tr>
      <w:tr>
        <w:tc>
          <w:tcPr>
            <w:tcW w:type="dxa" w:w="2880"/>
            <w:vAlign w:val="top"/>
          </w:tcPr>
          <w:p>
            <w:r>
              <w:rPr>
                <w:sz w:val="16"/>
              </w:rPr>
              <w:t>Teacher classroom backend</w:t>
            </w:r>
          </w:p>
        </w:tc>
        <w:tc>
          <w:tcPr>
            <w:tcW w:type="dxa" w:w="1872"/>
            <w:vAlign w:val="top"/>
          </w:tcPr>
          <w:p>
            <w:r>
              <w:rPr>
                <w:sz w:val="16"/>
              </w:rPr>
              <w:t>Designed / implementation phase</w:t>
            </w:r>
          </w:p>
        </w:tc>
        <w:tc>
          <w:tcPr>
            <w:tcW w:type="dxa" w:w="5328"/>
            <w:vAlign w:val="top"/>
          </w:tcPr>
          <w:p>
            <w:r>
              <w:rPr>
                <w:sz w:val="16"/>
              </w:rPr>
              <w:t>10 mock students, heatmap matrix, alert rules</w:t>
            </w:r>
          </w:p>
        </w:tc>
      </w:tr>
      <w:tr>
        <w:tc>
          <w:tcPr>
            <w:tcW w:type="dxa" w:w="2880"/>
            <w:vAlign w:val="top"/>
          </w:tcPr>
          <w:p>
            <w:r>
              <w:rPr>
                <w:sz w:val="16"/>
              </w:rPr>
              <w:t>Frontend</w:t>
            </w:r>
          </w:p>
        </w:tc>
        <w:tc>
          <w:tcPr>
            <w:tcW w:type="dxa" w:w="1872"/>
            <w:vAlign w:val="top"/>
          </w:tcPr>
          <w:p>
            <w:r>
              <w:rPr>
                <w:sz w:val="16"/>
              </w:rPr>
              <w:t>Next</w:t>
            </w:r>
          </w:p>
        </w:tc>
        <w:tc>
          <w:tcPr>
            <w:tcW w:type="dxa" w:w="5328"/>
            <w:vAlign w:val="top"/>
          </w:tcPr>
          <w:p>
            <w:r>
              <w:rPr>
                <w:sz w:val="16"/>
              </w:rPr>
              <w:t>Student flow + teacher dashboard</w:t>
            </w:r>
          </w:p>
        </w:tc>
      </w:tr>
    </w:tbl>
    <w:p/>
    <w:p>
      <w:pPr>
        <w:pStyle w:val="Heading1"/>
      </w:pPr>
      <w:r>
        <w:t>3.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CE6F1"/>
            <w:vAlign w:val="center"/>
          </w:tcPr>
          <w:p>
            <w:r>
              <w:rPr>
                <w:b/>
                <w:sz w:val="17"/>
              </w:rPr>
              <w:t>Layer</w:t>
            </w:r>
          </w:p>
        </w:tc>
        <w:tc>
          <w:tcPr>
            <w:tcW w:type="dxa" w:w="3168"/>
            <w:shd w:fill="DCE6F1"/>
            <w:vAlign w:val="center"/>
          </w:tcPr>
          <w:p>
            <w:r>
              <w:rPr>
                <w:b/>
                <w:sz w:val="17"/>
              </w:rPr>
              <w:t>Technology</w:t>
            </w:r>
          </w:p>
        </w:tc>
        <w:tc>
          <w:tcPr>
            <w:tcW w:type="dxa" w:w="5040"/>
            <w:shd w:fill="DCE6F1"/>
            <w:vAlign w:val="center"/>
          </w:tcPr>
          <w:p>
            <w:r>
              <w:rPr>
                <w:b/>
                <w:sz w:val="17"/>
              </w:rPr>
              <w:t>Purpose</w:t>
            </w:r>
          </w:p>
        </w:tc>
      </w:tr>
      <w:tr>
        <w:tc>
          <w:tcPr>
            <w:tcW w:type="dxa" w:w="2160"/>
            <w:vAlign w:val="top"/>
          </w:tcPr>
          <w:p>
            <w:r>
              <w:rPr>
                <w:sz w:val="16"/>
              </w:rPr>
              <w:t>Backend framework</w:t>
            </w:r>
          </w:p>
        </w:tc>
        <w:tc>
          <w:tcPr>
            <w:tcW w:type="dxa" w:w="3168"/>
            <w:vAlign w:val="top"/>
          </w:tcPr>
          <w:p>
            <w:r>
              <w:rPr>
                <w:sz w:val="16"/>
              </w:rPr>
              <w:t>FastAPI</w:t>
            </w:r>
          </w:p>
        </w:tc>
        <w:tc>
          <w:tcPr>
            <w:tcW w:type="dxa" w:w="5040"/>
            <w:vAlign w:val="top"/>
          </w:tcPr>
          <w:p>
            <w:r>
              <w:rPr>
                <w:sz w:val="16"/>
              </w:rPr>
              <w:t>REST API, Swagger/OpenAPI, request validation</w:t>
            </w:r>
          </w:p>
        </w:tc>
      </w:tr>
      <w:tr>
        <w:tc>
          <w:tcPr>
            <w:tcW w:type="dxa" w:w="2160"/>
            <w:vAlign w:val="top"/>
          </w:tcPr>
          <w:p>
            <w:r>
              <w:rPr>
                <w:sz w:val="16"/>
              </w:rPr>
              <w:t>Language</w:t>
            </w:r>
          </w:p>
        </w:tc>
        <w:tc>
          <w:tcPr>
            <w:tcW w:type="dxa" w:w="3168"/>
            <w:vAlign w:val="top"/>
          </w:tcPr>
          <w:p>
            <w:r>
              <w:rPr>
                <w:sz w:val="16"/>
              </w:rPr>
              <w:t>Python 3.11.1</w:t>
            </w:r>
          </w:p>
        </w:tc>
        <w:tc>
          <w:tcPr>
            <w:tcW w:type="dxa" w:w="5040"/>
            <w:vAlign w:val="top"/>
          </w:tcPr>
          <w:p>
            <w:r>
              <w:rPr>
                <w:sz w:val="16"/>
              </w:rPr>
              <w:t>Backend runtime</w:t>
            </w:r>
          </w:p>
        </w:tc>
      </w:tr>
      <w:tr>
        <w:tc>
          <w:tcPr>
            <w:tcW w:type="dxa" w:w="2160"/>
            <w:vAlign w:val="top"/>
          </w:tcPr>
          <w:p>
            <w:r>
              <w:rPr>
                <w:sz w:val="16"/>
              </w:rPr>
              <w:t>Validation</w:t>
            </w:r>
          </w:p>
        </w:tc>
        <w:tc>
          <w:tcPr>
            <w:tcW w:type="dxa" w:w="3168"/>
            <w:vAlign w:val="top"/>
          </w:tcPr>
          <w:p>
            <w:r>
              <w:rPr>
                <w:sz w:val="16"/>
              </w:rPr>
              <w:t>Pydantic 2.9.2</w:t>
            </w:r>
          </w:p>
        </w:tc>
        <w:tc>
          <w:tcPr>
            <w:tcW w:type="dxa" w:w="5040"/>
            <w:vAlign w:val="top"/>
          </w:tcPr>
          <w:p>
            <w:r>
              <w:rPr>
                <w:sz w:val="16"/>
              </w:rPr>
              <w:t>Request/state schemas</w:t>
            </w:r>
          </w:p>
        </w:tc>
      </w:tr>
      <w:tr>
        <w:tc>
          <w:tcPr>
            <w:tcW w:type="dxa" w:w="2160"/>
            <w:vAlign w:val="top"/>
          </w:tcPr>
          <w:p>
            <w:r>
              <w:rPr>
                <w:sz w:val="16"/>
              </w:rPr>
              <w:t>Server</w:t>
            </w:r>
          </w:p>
        </w:tc>
        <w:tc>
          <w:tcPr>
            <w:tcW w:type="dxa" w:w="3168"/>
            <w:vAlign w:val="top"/>
          </w:tcPr>
          <w:p>
            <w:r>
              <w:rPr>
                <w:sz w:val="16"/>
              </w:rPr>
              <w:t>Uvicorn 0.30.6</w:t>
            </w:r>
          </w:p>
        </w:tc>
        <w:tc>
          <w:tcPr>
            <w:tcW w:type="dxa" w:w="5040"/>
            <w:vAlign w:val="top"/>
          </w:tcPr>
          <w:p>
            <w:r>
              <w:rPr>
                <w:sz w:val="16"/>
              </w:rPr>
              <w:t>Local and deployment ASGI server</w:t>
            </w:r>
          </w:p>
        </w:tc>
      </w:tr>
      <w:tr>
        <w:tc>
          <w:tcPr>
            <w:tcW w:type="dxa" w:w="2160"/>
            <w:vAlign w:val="top"/>
          </w:tcPr>
          <w:p>
            <w:r>
              <w:rPr>
                <w:sz w:val="16"/>
              </w:rPr>
              <w:t>Testing</w:t>
            </w:r>
          </w:p>
        </w:tc>
        <w:tc>
          <w:tcPr>
            <w:tcW w:type="dxa" w:w="3168"/>
            <w:vAlign w:val="top"/>
          </w:tcPr>
          <w:p>
            <w:r>
              <w:rPr>
                <w:sz w:val="16"/>
              </w:rPr>
              <w:t>pytest 8.3.3</w:t>
            </w:r>
          </w:p>
        </w:tc>
        <w:tc>
          <w:tcPr>
            <w:tcW w:type="dxa" w:w="5040"/>
            <w:vAlign w:val="top"/>
          </w:tcPr>
          <w:p>
            <w:r>
              <w:rPr>
                <w:sz w:val="16"/>
              </w:rPr>
              <w:t>Unit, integration, E2E tests</w:t>
            </w:r>
          </w:p>
        </w:tc>
      </w:tr>
      <w:tr>
        <w:tc>
          <w:tcPr>
            <w:tcW w:type="dxa" w:w="2160"/>
            <w:vAlign w:val="top"/>
          </w:tcPr>
          <w:p>
            <w:r>
              <w:rPr>
                <w:sz w:val="16"/>
              </w:rPr>
              <w:t>API test client</w:t>
            </w:r>
          </w:p>
        </w:tc>
        <w:tc>
          <w:tcPr>
            <w:tcW w:type="dxa" w:w="3168"/>
            <w:vAlign w:val="top"/>
          </w:tcPr>
          <w:p>
            <w:r>
              <w:rPr>
                <w:sz w:val="16"/>
              </w:rPr>
              <w:t>httpx / FastAPI TestClient</w:t>
            </w:r>
          </w:p>
        </w:tc>
        <w:tc>
          <w:tcPr>
            <w:tcW w:type="dxa" w:w="5040"/>
            <w:vAlign w:val="top"/>
          </w:tcPr>
          <w:p>
            <w:r>
              <w:rPr>
                <w:sz w:val="16"/>
              </w:rPr>
              <w:t>Endpoint simulation</w:t>
            </w:r>
          </w:p>
        </w:tc>
      </w:tr>
      <w:tr>
        <w:tc>
          <w:tcPr>
            <w:tcW w:type="dxa" w:w="2160"/>
            <w:vAlign w:val="top"/>
          </w:tcPr>
          <w:p>
            <w:r>
              <w:rPr>
                <w:sz w:val="16"/>
              </w:rPr>
              <w:t>Live learner model</w:t>
            </w:r>
          </w:p>
        </w:tc>
        <w:tc>
          <w:tcPr>
            <w:tcW w:type="dxa" w:w="3168"/>
            <w:vAlign w:val="top"/>
          </w:tcPr>
          <w:p>
            <w:r>
              <w:rPr>
                <w:sz w:val="16"/>
              </w:rPr>
              <w:t>Pure Python BKT</w:t>
            </w:r>
          </w:p>
        </w:tc>
        <w:tc>
          <w:tcPr>
            <w:tcW w:type="dxa" w:w="5040"/>
            <w:vAlign w:val="top"/>
          </w:tcPr>
          <w:p>
            <w:r>
              <w:rPr>
                <w:sz w:val="16"/>
              </w:rPr>
              <w:t>No pyBKT dependency at runtime</w:t>
            </w:r>
          </w:p>
        </w:tc>
      </w:tr>
      <w:tr>
        <w:tc>
          <w:tcPr>
            <w:tcW w:type="dxa" w:w="2160"/>
            <w:vAlign w:val="top"/>
          </w:tcPr>
          <w:p>
            <w:r>
              <w:rPr>
                <w:sz w:val="16"/>
              </w:rPr>
              <w:t>Offline fitting</w:t>
            </w:r>
          </w:p>
        </w:tc>
        <w:tc>
          <w:tcPr>
            <w:tcW w:type="dxa" w:w="3168"/>
            <w:vAlign w:val="top"/>
          </w:tcPr>
          <w:p>
            <w:r>
              <w:rPr>
                <w:sz w:val="16"/>
              </w:rPr>
              <w:t>pyBKT</w:t>
            </w:r>
          </w:p>
        </w:tc>
        <w:tc>
          <w:tcPr>
            <w:tcW w:type="dxa" w:w="5040"/>
            <w:vAlign w:val="top"/>
          </w:tcPr>
          <w:p>
            <w:r>
              <w:rPr>
                <w:sz w:val="16"/>
              </w:rPr>
              <w:t>Used only for parameter fitting</w:t>
            </w:r>
          </w:p>
        </w:tc>
      </w:tr>
      <w:tr>
        <w:tc>
          <w:tcPr>
            <w:tcW w:type="dxa" w:w="2160"/>
            <w:vAlign w:val="top"/>
          </w:tcPr>
          <w:p>
            <w:r>
              <w:rPr>
                <w:sz w:val="16"/>
              </w:rPr>
              <w:t>Offline data</w:t>
            </w:r>
          </w:p>
        </w:tc>
        <w:tc>
          <w:tcPr>
            <w:tcW w:type="dxa" w:w="3168"/>
            <w:vAlign w:val="top"/>
          </w:tcPr>
          <w:p>
            <w:r>
              <w:rPr>
                <w:sz w:val="16"/>
              </w:rPr>
              <w:t>ASSISTments 2009-2010 Skill Builder</w:t>
            </w:r>
          </w:p>
        </w:tc>
        <w:tc>
          <w:tcPr>
            <w:tcW w:type="dxa" w:w="5040"/>
            <w:vAlign w:val="top"/>
          </w:tcPr>
          <w:p>
            <w:r>
              <w:rPr>
                <w:sz w:val="16"/>
              </w:rPr>
              <w:t>Historical educational interaction dataset</w:t>
            </w:r>
          </w:p>
        </w:tc>
      </w:tr>
      <w:tr>
        <w:tc>
          <w:tcPr>
            <w:tcW w:type="dxa" w:w="2160"/>
            <w:vAlign w:val="top"/>
          </w:tcPr>
          <w:p>
            <w:r>
              <w:rPr>
                <w:sz w:val="16"/>
              </w:rPr>
              <w:t>Frontend</w:t>
            </w:r>
          </w:p>
        </w:tc>
        <w:tc>
          <w:tcPr>
            <w:tcW w:type="dxa" w:w="3168"/>
            <w:vAlign w:val="top"/>
          </w:tcPr>
          <w:p>
            <w:r>
              <w:rPr>
                <w:sz w:val="16"/>
              </w:rPr>
              <w:t>Planned vanilla/modern web UI</w:t>
            </w:r>
          </w:p>
        </w:tc>
        <w:tc>
          <w:tcPr>
            <w:tcW w:type="dxa" w:w="5040"/>
            <w:vAlign w:val="top"/>
          </w:tcPr>
          <w:p>
            <w:r>
              <w:rPr>
                <w:sz w:val="16"/>
              </w:rPr>
              <w:t>API-driven; frontend should not replicate backend logic</w:t>
            </w:r>
          </w:p>
        </w:tc>
      </w:tr>
      <w:tr>
        <w:tc>
          <w:tcPr>
            <w:tcW w:type="dxa" w:w="2160"/>
            <w:vAlign w:val="top"/>
          </w:tcPr>
          <w:p>
            <w:r>
              <w:rPr>
                <w:sz w:val="16"/>
              </w:rPr>
              <w:t>Deployment direction</w:t>
            </w:r>
          </w:p>
        </w:tc>
        <w:tc>
          <w:tcPr>
            <w:tcW w:type="dxa" w:w="3168"/>
            <w:vAlign w:val="top"/>
          </w:tcPr>
          <w:p>
            <w:r>
              <w:rPr>
                <w:sz w:val="16"/>
              </w:rPr>
              <w:t>Render backend + web frontend host</w:t>
            </w:r>
          </w:p>
        </w:tc>
        <w:tc>
          <w:tcPr>
            <w:tcW w:type="dxa" w:w="5040"/>
            <w:vAlign w:val="top"/>
          </w:tcPr>
          <w:p>
            <w:r>
              <w:rPr>
                <w:sz w:val="16"/>
              </w:rPr>
              <w:t>Hackathon-friendly split deployment</w:t>
            </w:r>
          </w:p>
        </w:tc>
      </w:tr>
    </w:tbl>
    <w:p/>
    <w:p>
      <w:pPr>
        <w:pStyle w:val="Heading2"/>
      </w:pPr>
      <w:r>
        <w:t>3.1 Dependency principle</w:t>
      </w:r>
    </w:p>
    <w:p>
      <w:r>
        <w:t>pyBKT is intentionally not part of the live backend. Fitting is an offline model-development task; serving is lightweight, deterministic pure Python. This reduces runtime complexity, avoids heavy scientific dependencies in production, and makes the reasoning path easy to inspect.</w:t>
      </w:r>
    </w:p>
    <w:p>
      <w:pPr>
        <w:pStyle w:val="Heading1"/>
      </w:pPr>
      <w:r>
        <w:t>4. System Architecture</w:t>
      </w:r>
    </w:p>
    <w:p>
      <w:pPr>
        <w:pStyle w:val="CodeBlock"/>
      </w:pPr>
      <w:r>
        <w:rPr>
          <w:rFonts w:ascii="Consolas" w:hAnsi="Consolas"/>
          <w:sz w:val="16"/>
        </w:rPr>
        <w:t>Frontend</w:t>
      </w:r>
    </w:p>
    <w:p>
      <w:pPr>
        <w:pStyle w:val="CodeBlock"/>
      </w:pPr>
      <w:r>
        <w:rPr>
          <w:rFonts w:ascii="Consolas" w:hAnsi="Consolas"/>
          <w:sz w:val="16"/>
        </w:rPr>
        <w:t xml:space="preserve">  |</w:t>
      </w:r>
    </w:p>
    <w:p>
      <w:pPr>
        <w:pStyle w:val="CodeBlock"/>
      </w:pPr>
      <w:r>
        <w:rPr>
          <w:rFonts w:ascii="Consolas" w:hAnsi="Consolas"/>
          <w:sz w:val="16"/>
        </w:rPr>
        <w:t xml:space="preserve">  | HTTP/JSON</w:t>
      </w:r>
    </w:p>
    <w:p>
      <w:pPr>
        <w:pStyle w:val="CodeBlock"/>
      </w:pPr>
      <w:r>
        <w:rPr>
          <w:rFonts w:ascii="Consolas" w:hAnsi="Consolas"/>
          <w:sz w:val="16"/>
        </w:rPr>
        <w:t xml:space="preserve">  v</w:t>
      </w:r>
    </w:p>
    <w:p>
      <w:pPr>
        <w:pStyle w:val="CodeBlock"/>
      </w:pPr>
      <w:r>
        <w:rPr>
          <w:rFonts w:ascii="Consolas" w:hAnsi="Consolas"/>
          <w:sz w:val="16"/>
        </w:rPr>
        <w:t>FastAPI routes (backend/app/main.py)</w:t>
      </w:r>
    </w:p>
    <w:p>
      <w:pPr>
        <w:pStyle w:val="CodeBlock"/>
      </w:pPr>
      <w:r>
        <w:rPr>
          <w:rFonts w:ascii="Consolas" w:hAnsi="Consolas"/>
          <w:sz w:val="16"/>
        </w:rPr>
        <w:t xml:space="preserve">  |</w:t>
      </w:r>
    </w:p>
    <w:p>
      <w:pPr>
        <w:pStyle w:val="CodeBlock"/>
      </w:pPr>
      <w:r>
        <w:rPr>
          <w:rFonts w:ascii="Consolas" w:hAnsi="Consolas"/>
          <w:sz w:val="16"/>
        </w:rPr>
        <w:t xml:space="preserve">  +--&gt; student_service.py</w:t>
      </w:r>
    </w:p>
    <w:p>
      <w:pPr>
        <w:pStyle w:val="CodeBlock"/>
      </w:pPr>
      <w:r>
        <w:rPr>
          <w:rFonts w:ascii="Consolas" w:hAnsi="Consolas"/>
          <w:sz w:val="16"/>
        </w:rPr>
        <w:t xml:space="preserve">  |      |</w:t>
      </w:r>
    </w:p>
    <w:p>
      <w:pPr>
        <w:pStyle w:val="CodeBlock"/>
      </w:pPr>
      <w:r>
        <w:rPr>
          <w:rFonts w:ascii="Consolas" w:hAnsi="Consolas"/>
          <w:sz w:val="16"/>
        </w:rPr>
        <w:t xml:space="preserve">  |      +--&gt; cold_start.py</w:t>
      </w:r>
    </w:p>
    <w:p>
      <w:pPr>
        <w:pStyle w:val="CodeBlock"/>
      </w:pPr>
      <w:r>
        <w:rPr>
          <w:rFonts w:ascii="Consolas" w:hAnsi="Consolas"/>
          <w:sz w:val="16"/>
        </w:rPr>
        <w:t xml:space="preserve">  |      +--&gt; adaptive_selector.py</w:t>
      </w:r>
    </w:p>
    <w:p>
      <w:pPr>
        <w:pStyle w:val="CodeBlock"/>
      </w:pPr>
      <w:r>
        <w:rPr>
          <w:rFonts w:ascii="Consolas" w:hAnsi="Consolas"/>
          <w:sz w:val="16"/>
        </w:rPr>
        <w:t xml:space="preserve">  |      +--&gt; diagnostics.py</w:t>
      </w:r>
    </w:p>
    <w:p>
      <w:pPr>
        <w:pStyle w:val="CodeBlock"/>
      </w:pPr>
      <w:r>
        <w:rPr>
          <w:rFonts w:ascii="Consolas" w:hAnsi="Consolas"/>
          <w:sz w:val="16"/>
        </w:rPr>
        <w:t xml:space="preserve">  |      +--&gt; bkt_engine.py</w:t>
      </w:r>
    </w:p>
    <w:p>
      <w:pPr>
        <w:pStyle w:val="CodeBlock"/>
      </w:pPr>
      <w:r>
        <w:rPr>
          <w:rFonts w:ascii="Consolas" w:hAnsi="Consolas"/>
          <w:sz w:val="16"/>
        </w:rPr>
        <w:t xml:space="preserve">  |      +--&gt; decay.py</w:t>
      </w:r>
    </w:p>
    <w:p>
      <w:pPr>
        <w:pStyle w:val="CodeBlock"/>
      </w:pPr>
      <w:r>
        <w:rPr>
          <w:rFonts w:ascii="Consolas" w:hAnsi="Consolas"/>
          <w:sz w:val="16"/>
        </w:rPr>
        <w:t xml:space="preserve">  |      +--&gt; in-memory STUDENTS store</w:t>
      </w:r>
    </w:p>
    <w:p>
      <w:pPr>
        <w:pStyle w:val="CodeBlock"/>
      </w:pPr>
      <w:r>
        <w:rPr>
          <w:rFonts w:ascii="Consolas" w:hAnsi="Consolas"/>
          <w:sz w:val="16"/>
        </w:rPr>
        <w:t xml:space="preserve">  |</w:t>
      </w:r>
    </w:p>
    <w:p>
      <w:pPr>
        <w:pStyle w:val="CodeBlock"/>
      </w:pPr>
      <w:r>
        <w:rPr>
          <w:rFonts w:ascii="Consolas" w:hAnsi="Consolas"/>
          <w:sz w:val="16"/>
        </w:rPr>
        <w:t xml:space="preserve">  +--&gt; teacher_service.py</w:t>
      </w:r>
    </w:p>
    <w:p>
      <w:pPr>
        <w:pStyle w:val="CodeBlock"/>
      </w:pPr>
      <w:r>
        <w:rPr>
          <w:rFonts w:ascii="Consolas" w:hAnsi="Consolas"/>
          <w:sz w:val="16"/>
        </w:rPr>
        <w:t xml:space="preserve">         |</w:t>
      </w:r>
    </w:p>
    <w:p>
      <w:pPr>
        <w:pStyle w:val="CodeBlock"/>
      </w:pPr>
      <w:r>
        <w:rPr>
          <w:rFonts w:ascii="Consolas" w:hAnsi="Consolas"/>
          <w:sz w:val="16"/>
        </w:rPr>
        <w:t xml:space="preserve">         +--&gt; mock_students.json</w:t>
      </w:r>
    </w:p>
    <w:p>
      <w:pPr>
        <w:pStyle w:val="CodeBlock"/>
      </w:pPr>
      <w:r>
        <w:rPr>
          <w:rFonts w:ascii="Consolas" w:hAnsi="Consolas"/>
          <w:sz w:val="16"/>
        </w:rPr>
        <w:t xml:space="preserve">         +--&gt; decay.py</w:t>
      </w:r>
    </w:p>
    <w:p>
      <w:pPr>
        <w:pStyle w:val="CodeBlock"/>
      </w:pPr>
      <w:r>
        <w:rPr>
          <w:rFonts w:ascii="Consolas" w:hAnsi="Consolas"/>
          <w:sz w:val="16"/>
        </w:rPr>
        <w:t xml:space="preserve">         +--&gt; classroom aggregation / alerts</w:t>
      </w:r>
    </w:p>
    <w:p>
      <w:pPr>
        <w:pStyle w:val="CodeBlock"/>
      </w:pPr>
      <w:r>
        <w:rPr>
          <w:rFonts w:ascii="Consolas" w:hAnsi="Consolas"/>
          <w:sz w:val="16"/>
        </w:rPr>
      </w:r>
    </w:p>
    <w:p>
      <w:pPr>
        <w:pStyle w:val="CodeBlock"/>
      </w:pPr>
      <w:r>
        <w:rPr>
          <w:rFonts w:ascii="Consolas" w:hAnsi="Consolas"/>
          <w:sz w:val="16"/>
        </w:rPr>
        <w:t>Static model/data files</w:t>
      </w:r>
    </w:p>
    <w:p>
      <w:pPr>
        <w:pStyle w:val="CodeBlock"/>
      </w:pPr>
      <w:r>
        <w:rPr>
          <w:rFonts w:ascii="Consolas" w:hAnsi="Consolas"/>
          <w:sz w:val="16"/>
        </w:rPr>
        <w:t xml:space="preserve">  backend/data/</w:t>
      </w:r>
    </w:p>
    <w:p>
      <w:pPr>
        <w:pStyle w:val="CodeBlock"/>
      </w:pPr>
      <w:r>
        <w:rPr>
          <w:rFonts w:ascii="Consolas" w:hAnsi="Consolas"/>
          <w:sz w:val="16"/>
        </w:rPr>
        <w:t xml:space="preserve">    bkt_params.json</w:t>
      </w:r>
    </w:p>
    <w:p>
      <w:pPr>
        <w:pStyle w:val="CodeBlock"/>
      </w:pPr>
      <w:r>
        <w:rPr>
          <w:rFonts w:ascii="Consolas" w:hAnsi="Consolas"/>
          <w:sz w:val="16"/>
        </w:rPr>
        <w:t xml:space="preserve">    fitted_bkt_params.json</w:t>
      </w:r>
    </w:p>
    <w:p>
      <w:pPr>
        <w:pStyle w:val="CodeBlock"/>
      </w:pPr>
      <w:r>
        <w:rPr>
          <w:rFonts w:ascii="Consolas" w:hAnsi="Consolas"/>
          <w:sz w:val="16"/>
        </w:rPr>
        <w:t xml:space="preserve">    bkt_param_provenance.json</w:t>
      </w:r>
    </w:p>
    <w:p>
      <w:pPr>
        <w:pStyle w:val="CodeBlock"/>
      </w:pPr>
      <w:r>
        <w:rPr>
          <w:rFonts w:ascii="Consolas" w:hAnsi="Consolas"/>
          <w:sz w:val="16"/>
        </w:rPr>
        <w:t xml:space="preserve">    model_metrics.json</w:t>
      </w:r>
    </w:p>
    <w:p>
      <w:pPr>
        <w:pStyle w:val="CodeBlock"/>
      </w:pPr>
      <w:r>
        <w:rPr>
          <w:rFonts w:ascii="Consolas" w:hAnsi="Consolas"/>
          <w:sz w:val="16"/>
        </w:rPr>
        <w:t xml:space="preserve">    skill_taxonomy.json</w:t>
      </w:r>
    </w:p>
    <w:p>
      <w:pPr>
        <w:pStyle w:val="CodeBlock"/>
      </w:pPr>
      <w:r>
        <w:rPr>
          <w:rFonts w:ascii="Consolas" w:hAnsi="Consolas"/>
          <w:sz w:val="16"/>
        </w:rPr>
        <w:t xml:space="preserve">    prerequisites.json</w:t>
      </w:r>
    </w:p>
    <w:p>
      <w:pPr>
        <w:pStyle w:val="CodeBlock"/>
      </w:pPr>
      <w:r>
        <w:rPr>
          <w:rFonts w:ascii="Consolas" w:hAnsi="Consolas"/>
          <w:sz w:val="16"/>
        </w:rPr>
        <w:t xml:space="preserve">    questions.json</w:t>
      </w:r>
    </w:p>
    <w:p>
      <w:pPr>
        <w:pStyle w:val="CodeBlock"/>
      </w:pPr>
      <w:r>
        <w:rPr>
          <w:rFonts w:ascii="Consolas" w:hAnsi="Consolas"/>
          <w:sz w:val="16"/>
        </w:rPr>
        <w:t xml:space="preserve">    mock_students.json</w:t>
      </w:r>
    </w:p>
    <w:p>
      <w:r>
        <w:t>The adaptive selector is intended to be pure/read-only: it decides what should happen. The service layer owns mutation of student state. This separation is important for testability and for explaining behavior during a demo.</w:t>
      </w:r>
    </w:p>
    <w:p>
      <w:pPr>
        <w:pStyle w:val="Heading1"/>
      </w:pPr>
      <w:r>
        <w:t>5. Offline BKT Parameter Fitting</w:t>
      </w:r>
    </w:p>
    <w:p>
      <w:r>
        <w:t>TutorTrace does not invent every BKT parameter manually. An offline fitting workflow was built using the ASSISTments 2009-2010 Skill Builder dataset and pyBKT. The fitting stage is separated from the production backend.</w:t>
      </w:r>
    </w:p>
    <w:tbl>
      <w:tblPr>
        <w:tblStyle w:val="TableGrid"/>
        <w:tblW w:type="auto" w:w="0"/>
        <w:jc w:val="center"/>
        <w:tblLook w:firstColumn="1" w:firstRow="1" w:lastColumn="0" w:lastRow="0" w:noHBand="0" w:noVBand="1" w:val="04A0"/>
      </w:tblPr>
      <w:tblGrid>
        <w:gridCol w:w="5083"/>
        <w:gridCol w:w="5083"/>
      </w:tblGrid>
      <w:tr>
        <w:tc>
          <w:tcPr>
            <w:tcW w:type="dxa" w:w="3600"/>
            <w:shd w:fill="DCE6F1"/>
            <w:vAlign w:val="center"/>
          </w:tcPr>
          <w:p>
            <w:r>
              <w:rPr>
                <w:b/>
                <w:sz w:val="17"/>
              </w:rPr>
              <w:t>Metric</w:t>
            </w:r>
          </w:p>
        </w:tc>
        <w:tc>
          <w:tcPr>
            <w:tcW w:type="dxa" w:w="6336"/>
            <w:shd w:fill="DCE6F1"/>
            <w:vAlign w:val="center"/>
          </w:tcPr>
          <w:p>
            <w:r>
              <w:rPr>
                <w:b/>
                <w:sz w:val="17"/>
              </w:rPr>
              <w:t>Value</w:t>
            </w:r>
          </w:p>
        </w:tc>
      </w:tr>
      <w:tr>
        <w:tc>
          <w:tcPr>
            <w:tcW w:type="dxa" w:w="3600"/>
            <w:vAlign w:val="top"/>
          </w:tcPr>
          <w:p>
            <w:r>
              <w:rPr>
                <w:sz w:val="16"/>
              </w:rPr>
              <w:t>Training interactions</w:t>
            </w:r>
          </w:p>
        </w:tc>
        <w:tc>
          <w:tcPr>
            <w:tcW w:type="dxa" w:w="6336"/>
            <w:vAlign w:val="top"/>
          </w:tcPr>
          <w:p>
            <w:r>
              <w:rPr>
                <w:sz w:val="16"/>
              </w:rPr>
              <w:t>82,550</w:t>
            </w:r>
          </w:p>
        </w:tc>
      </w:tr>
      <w:tr>
        <w:tc>
          <w:tcPr>
            <w:tcW w:type="dxa" w:w="3600"/>
            <w:vAlign w:val="top"/>
          </w:tcPr>
          <w:p>
            <w:r>
              <w:rPr>
                <w:sz w:val="16"/>
              </w:rPr>
              <w:t>Test interactions</w:t>
            </w:r>
          </w:p>
        </w:tc>
        <w:tc>
          <w:tcPr>
            <w:tcW w:type="dxa" w:w="6336"/>
            <w:vAlign w:val="top"/>
          </w:tcPr>
          <w:p>
            <w:r>
              <w:rPr>
                <w:sz w:val="16"/>
              </w:rPr>
              <w:t>19,725</w:t>
            </w:r>
          </w:p>
        </w:tc>
      </w:tr>
      <w:tr>
        <w:tc>
          <w:tcPr>
            <w:tcW w:type="dxa" w:w="3600"/>
            <w:vAlign w:val="top"/>
          </w:tcPr>
          <w:p>
            <w:r>
              <w:rPr>
                <w:sz w:val="16"/>
              </w:rPr>
              <w:t>Original fitted skills used</w:t>
            </w:r>
          </w:p>
        </w:tc>
        <w:tc>
          <w:tcPr>
            <w:tcW w:type="dxa" w:w="6336"/>
            <w:vAlign w:val="top"/>
          </w:tcPr>
          <w:p>
            <w:r>
              <w:rPr>
                <w:sz w:val="16"/>
              </w:rPr>
              <w:t>8</w:t>
            </w:r>
          </w:p>
        </w:tc>
      </w:tr>
      <w:tr>
        <w:tc>
          <w:tcPr>
            <w:tcW w:type="dxa" w:w="3600"/>
            <w:vAlign w:val="top"/>
          </w:tcPr>
          <w:p>
            <w:r>
              <w:rPr>
                <w:sz w:val="16"/>
              </w:rPr>
              <w:t>Test AUC</w:t>
            </w:r>
          </w:p>
        </w:tc>
        <w:tc>
          <w:tcPr>
            <w:tcW w:type="dxa" w:w="6336"/>
            <w:vAlign w:val="top"/>
          </w:tcPr>
          <w:p>
            <w:r>
              <w:rPr>
                <w:sz w:val="16"/>
              </w:rPr>
              <w:t>0.7013</w:t>
            </w:r>
          </w:p>
        </w:tc>
      </w:tr>
      <w:tr>
        <w:tc>
          <w:tcPr>
            <w:tcW w:type="dxa" w:w="3600"/>
            <w:vAlign w:val="top"/>
          </w:tcPr>
          <w:p>
            <w:r>
              <w:rPr>
                <w:sz w:val="16"/>
              </w:rPr>
              <w:t>Test RMSE</w:t>
            </w:r>
          </w:p>
        </w:tc>
        <w:tc>
          <w:tcPr>
            <w:tcW w:type="dxa" w:w="6336"/>
            <w:vAlign w:val="top"/>
          </w:tcPr>
          <w:p>
            <w:r>
              <w:rPr>
                <w:sz w:val="16"/>
              </w:rPr>
              <w:t>0.4425</w:t>
            </w:r>
          </w:p>
        </w:tc>
      </w:tr>
      <w:tr>
        <w:tc>
          <w:tcPr>
            <w:tcW w:type="dxa" w:w="3600"/>
            <w:vAlign w:val="top"/>
          </w:tcPr>
          <w:p>
            <w:r>
              <w:rPr>
                <w:sz w:val="16"/>
              </w:rPr>
              <w:t>Fit configuration</w:t>
            </w:r>
          </w:p>
        </w:tc>
        <w:tc>
          <w:tcPr>
            <w:tcW w:type="dxa" w:w="6336"/>
            <w:vAlign w:val="top"/>
          </w:tcPr>
          <w:p>
            <w:r>
              <w:rPr>
                <w:sz w:val="16"/>
              </w:rPr>
              <w:t>seed=42, num_fits=1, parallel=False</w:t>
            </w:r>
          </w:p>
        </w:tc>
      </w:tr>
      <w:tr>
        <w:tc>
          <w:tcPr>
            <w:tcW w:type="dxa" w:w="3600"/>
            <w:vAlign w:val="top"/>
          </w:tcPr>
          <w:p>
            <w:r>
              <w:rPr>
                <w:sz w:val="16"/>
              </w:rPr>
              <w:t>NumPy compatibility</w:t>
            </w:r>
          </w:p>
        </w:tc>
        <w:tc>
          <w:tcPr>
            <w:tcW w:type="dxa" w:w="6336"/>
            <w:vAlign w:val="top"/>
          </w:tcPr>
          <w:p>
            <w:r>
              <w:rPr>
                <w:sz w:val="16"/>
              </w:rPr>
              <w:t>1.26.4</w:t>
            </w:r>
          </w:p>
        </w:tc>
      </w:tr>
    </w:tbl>
    <w:p/>
    <w:p>
      <w:pPr>
        <w:pStyle w:val="Heading2"/>
      </w:pPr>
      <w:r>
        <w:t>5.1 Canonical TutorTrace skills</w:t>
      </w:r>
    </w:p>
    <w:tbl>
      <w:tblPr>
        <w:tblStyle w:val="TableGrid"/>
        <w:tblW w:type="auto" w:w="0"/>
        <w:jc w:val="center"/>
        <w:tblLook w:firstColumn="1" w:firstRow="1" w:lastColumn="0" w:lastRow="0" w:noHBand="0" w:noVBand="1" w:val="04A0"/>
      </w:tblPr>
      <w:tblGrid>
        <w:gridCol w:w="5083"/>
        <w:gridCol w:w="5083"/>
      </w:tblGrid>
      <w:tr>
        <w:tc>
          <w:tcPr>
            <w:tcW w:type="dxa" w:w="4464"/>
            <w:shd w:fill="DCE6F1"/>
            <w:vAlign w:val="center"/>
          </w:tcPr>
          <w:p>
            <w:r>
              <w:rPr>
                <w:b/>
                <w:sz w:val="17"/>
              </w:rPr>
              <w:t>Skill ID</w:t>
            </w:r>
          </w:p>
        </w:tc>
        <w:tc>
          <w:tcPr>
            <w:tcW w:type="dxa" w:w="5472"/>
            <w:shd w:fill="DCE6F1"/>
            <w:vAlign w:val="center"/>
          </w:tcPr>
          <w:p>
            <w:r>
              <w:rPr>
                <w:b/>
                <w:sz w:val="17"/>
              </w:rPr>
              <w:t>Human label</w:t>
            </w:r>
          </w:p>
        </w:tc>
      </w:tr>
      <w:tr>
        <w:tc>
          <w:tcPr>
            <w:tcW w:type="dxa" w:w="4464"/>
            <w:vAlign w:val="top"/>
          </w:tcPr>
          <w:p>
            <w:r>
              <w:rPr>
                <w:sz w:val="16"/>
              </w:rPr>
              <w:t>integer_operations</w:t>
            </w:r>
          </w:p>
        </w:tc>
        <w:tc>
          <w:tcPr>
            <w:tcW w:type="dxa" w:w="5472"/>
            <w:vAlign w:val="top"/>
          </w:tcPr>
          <w:p>
            <w:r>
              <w:rPr>
                <w:sz w:val="16"/>
              </w:rPr>
              <w:t>Integer operations</w:t>
            </w:r>
          </w:p>
        </w:tc>
      </w:tr>
      <w:tr>
        <w:tc>
          <w:tcPr>
            <w:tcW w:type="dxa" w:w="4464"/>
            <w:vAlign w:val="top"/>
          </w:tcPr>
          <w:p>
            <w:r>
              <w:rPr>
                <w:sz w:val="16"/>
              </w:rPr>
              <w:t>fraction_operations</w:t>
            </w:r>
          </w:p>
        </w:tc>
        <w:tc>
          <w:tcPr>
            <w:tcW w:type="dxa" w:w="5472"/>
            <w:vAlign w:val="top"/>
          </w:tcPr>
          <w:p>
            <w:r>
              <w:rPr>
                <w:sz w:val="16"/>
              </w:rPr>
              <w:t>Fraction operations</w:t>
            </w:r>
          </w:p>
        </w:tc>
      </w:tr>
      <w:tr>
        <w:tc>
          <w:tcPr>
            <w:tcW w:type="dxa" w:w="4464"/>
            <w:vAlign w:val="top"/>
          </w:tcPr>
          <w:p>
            <w:r>
              <w:rPr>
                <w:sz w:val="16"/>
              </w:rPr>
              <w:t>order_of_operations</w:t>
            </w:r>
          </w:p>
        </w:tc>
        <w:tc>
          <w:tcPr>
            <w:tcW w:type="dxa" w:w="5472"/>
            <w:vAlign w:val="top"/>
          </w:tcPr>
          <w:p>
            <w:r>
              <w:rPr>
                <w:sz w:val="16"/>
              </w:rPr>
              <w:t>Order of operations</w:t>
            </w:r>
          </w:p>
        </w:tc>
      </w:tr>
      <w:tr>
        <w:tc>
          <w:tcPr>
            <w:tcW w:type="dxa" w:w="4464"/>
            <w:vAlign w:val="top"/>
          </w:tcPr>
          <w:p>
            <w:r>
              <w:rPr>
                <w:sz w:val="16"/>
              </w:rPr>
              <w:t>distributive_property</w:t>
            </w:r>
          </w:p>
        </w:tc>
        <w:tc>
          <w:tcPr>
            <w:tcW w:type="dxa" w:w="5472"/>
            <w:vAlign w:val="top"/>
          </w:tcPr>
          <w:p>
            <w:r>
              <w:rPr>
                <w:sz w:val="16"/>
              </w:rPr>
              <w:t>Distributive property</w:t>
            </w:r>
          </w:p>
        </w:tc>
      </w:tr>
      <w:tr>
        <w:tc>
          <w:tcPr>
            <w:tcW w:type="dxa" w:w="4464"/>
            <w:vAlign w:val="top"/>
          </w:tcPr>
          <w:p>
            <w:r>
              <w:rPr>
                <w:sz w:val="16"/>
              </w:rPr>
              <w:t>one_step_equations</w:t>
            </w:r>
          </w:p>
        </w:tc>
        <w:tc>
          <w:tcPr>
            <w:tcW w:type="dxa" w:w="5472"/>
            <w:vAlign w:val="top"/>
          </w:tcPr>
          <w:p>
            <w:r>
              <w:rPr>
                <w:sz w:val="16"/>
              </w:rPr>
              <w:t>One-step equations</w:t>
            </w:r>
          </w:p>
        </w:tc>
      </w:tr>
      <w:tr>
        <w:tc>
          <w:tcPr>
            <w:tcW w:type="dxa" w:w="4464"/>
            <w:vAlign w:val="top"/>
          </w:tcPr>
          <w:p>
            <w:r>
              <w:rPr>
                <w:sz w:val="16"/>
              </w:rPr>
              <w:t>two_step_equations</w:t>
            </w:r>
          </w:p>
        </w:tc>
        <w:tc>
          <w:tcPr>
            <w:tcW w:type="dxa" w:w="5472"/>
            <w:vAlign w:val="top"/>
          </w:tcPr>
          <w:p>
            <w:r>
              <w:rPr>
                <w:sz w:val="16"/>
              </w:rPr>
              <w:t>Two-step equations</w:t>
            </w:r>
          </w:p>
        </w:tc>
      </w:tr>
      <w:tr>
        <w:tc>
          <w:tcPr>
            <w:tcW w:type="dxa" w:w="4464"/>
            <w:vAlign w:val="top"/>
          </w:tcPr>
          <w:p>
            <w:r>
              <w:rPr>
                <w:sz w:val="16"/>
              </w:rPr>
              <w:t>inequalities</w:t>
            </w:r>
          </w:p>
        </w:tc>
        <w:tc>
          <w:tcPr>
            <w:tcW w:type="dxa" w:w="5472"/>
            <w:vAlign w:val="top"/>
          </w:tcPr>
          <w:p>
            <w:r>
              <w:rPr>
                <w:sz w:val="16"/>
              </w:rPr>
              <w:t>Inequalities</w:t>
            </w:r>
          </w:p>
        </w:tc>
      </w:tr>
      <w:tr>
        <w:tc>
          <w:tcPr>
            <w:tcW w:type="dxa" w:w="4464"/>
            <w:vAlign w:val="top"/>
          </w:tcPr>
          <w:p>
            <w:r>
              <w:rPr>
                <w:sz w:val="16"/>
              </w:rPr>
              <w:t>exponents</w:t>
            </w:r>
          </w:p>
        </w:tc>
        <w:tc>
          <w:tcPr>
            <w:tcW w:type="dxa" w:w="5472"/>
            <w:vAlign w:val="top"/>
          </w:tcPr>
          <w:p>
            <w:r>
              <w:rPr>
                <w:sz w:val="16"/>
              </w:rPr>
              <w:t>Exponents</w:t>
            </w:r>
          </w:p>
        </w:tc>
      </w:tr>
    </w:tbl>
    <w:p/>
    <w:p>
      <w:pPr>
        <w:pStyle w:val="Heading2"/>
      </w:pPr>
      <w:r>
        <w:t>5.2 Mapped live initialization priors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456"/>
            <w:shd w:fill="DCE6F1"/>
            <w:vAlign w:val="center"/>
          </w:tcPr>
          <w:p>
            <w:r>
              <w:rPr>
                <w:b/>
                <w:sz w:val="17"/>
              </w:rPr>
              <w:t>Skill</w:t>
            </w:r>
          </w:p>
        </w:tc>
        <w:tc>
          <w:tcPr>
            <w:tcW w:type="dxa" w:w="1440"/>
            <w:shd w:fill="DCE6F1"/>
            <w:vAlign w:val="center"/>
          </w:tcPr>
          <w:p>
            <w:r>
              <w:rPr>
                <w:b/>
                <w:sz w:val="17"/>
              </w:rPr>
              <w:t>P(L0)</w:t>
            </w:r>
          </w:p>
        </w:tc>
        <w:tc>
          <w:tcPr>
            <w:tcW w:type="dxa" w:w="1440"/>
            <w:shd w:fill="DCE6F1"/>
            <w:vAlign w:val="center"/>
          </w:tcPr>
          <w:p>
            <w:r>
              <w:rPr>
                <w:b/>
                <w:sz w:val="17"/>
              </w:rPr>
              <w:t>P(T)</w:t>
            </w:r>
          </w:p>
        </w:tc>
        <w:tc>
          <w:tcPr>
            <w:tcW w:type="dxa" w:w="1440"/>
            <w:shd w:fill="DCE6F1"/>
            <w:vAlign w:val="center"/>
          </w:tcPr>
          <w:p>
            <w:r>
              <w:rPr>
                <w:b/>
                <w:sz w:val="17"/>
              </w:rPr>
              <w:t>P(G)</w:t>
            </w:r>
          </w:p>
        </w:tc>
        <w:tc>
          <w:tcPr>
            <w:tcW w:type="dxa" w:w="1440"/>
            <w:shd w:fill="DCE6F1"/>
            <w:vAlign w:val="center"/>
          </w:tcPr>
          <w:p>
            <w:r>
              <w:rPr>
                <w:b/>
                <w:sz w:val="17"/>
              </w:rPr>
              <w:t>P(S)</w:t>
            </w:r>
          </w:p>
        </w:tc>
      </w:tr>
      <w:tr>
        <w:tc>
          <w:tcPr>
            <w:tcW w:type="dxa" w:w="3456"/>
            <w:vAlign w:val="top"/>
          </w:tcPr>
          <w:p>
            <w:r>
              <w:rPr>
                <w:sz w:val="16"/>
              </w:rPr>
              <w:t>integer_operations</w:t>
            </w:r>
          </w:p>
        </w:tc>
        <w:tc>
          <w:tcPr>
            <w:tcW w:type="dxa" w:w="1440"/>
            <w:vAlign w:val="top"/>
          </w:tcPr>
          <w:p>
            <w:r>
              <w:rPr>
                <w:sz w:val="16"/>
              </w:rPr>
              <w:t>0.719499</w:t>
            </w:r>
          </w:p>
        </w:tc>
        <w:tc>
          <w:tcPr>
            <w:tcW w:type="dxa" w:w="1440"/>
            <w:vAlign w:val="top"/>
          </w:tcPr>
          <w:p>
            <w:r>
              <w:rPr>
                <w:sz w:val="16"/>
              </w:rPr>
              <w:t>0.008524</w:t>
            </w:r>
          </w:p>
        </w:tc>
        <w:tc>
          <w:tcPr>
            <w:tcW w:type="dxa" w:w="1440"/>
            <w:vAlign w:val="top"/>
          </w:tcPr>
          <w:p>
            <w:r>
              <w:rPr>
                <w:sz w:val="16"/>
              </w:rPr>
              <w:t>0.373695</w:t>
            </w:r>
          </w:p>
        </w:tc>
        <w:tc>
          <w:tcPr>
            <w:tcW w:type="dxa" w:w="1440"/>
            <w:vAlign w:val="top"/>
          </w:tcPr>
          <w:p>
            <w:r>
              <w:rPr>
                <w:sz w:val="16"/>
              </w:rPr>
              <w:t>0.209708</w:t>
            </w:r>
          </w:p>
        </w:tc>
      </w:tr>
      <w:tr>
        <w:tc>
          <w:tcPr>
            <w:tcW w:type="dxa" w:w="3456"/>
            <w:vAlign w:val="top"/>
          </w:tcPr>
          <w:p>
            <w:r>
              <w:rPr>
                <w:sz w:val="16"/>
              </w:rPr>
              <w:t>fraction_operations</w:t>
            </w:r>
          </w:p>
        </w:tc>
        <w:tc>
          <w:tcPr>
            <w:tcW w:type="dxa" w:w="1440"/>
            <w:vAlign w:val="top"/>
          </w:tcPr>
          <w:p>
            <w:r>
              <w:rPr>
                <w:sz w:val="16"/>
              </w:rPr>
              <w:t>0.702368</w:t>
            </w:r>
          </w:p>
        </w:tc>
        <w:tc>
          <w:tcPr>
            <w:tcW w:type="dxa" w:w="1440"/>
            <w:vAlign w:val="top"/>
          </w:tcPr>
          <w:p>
            <w:r>
              <w:rPr>
                <w:sz w:val="16"/>
              </w:rPr>
              <w:t>0.047878</w:t>
            </w:r>
          </w:p>
        </w:tc>
        <w:tc>
          <w:tcPr>
            <w:tcW w:type="dxa" w:w="1440"/>
            <w:vAlign w:val="top"/>
          </w:tcPr>
          <w:p>
            <w:r>
              <w:rPr>
                <w:sz w:val="16"/>
              </w:rPr>
              <w:t>0.257546</w:t>
            </w:r>
          </w:p>
        </w:tc>
        <w:tc>
          <w:tcPr>
            <w:tcW w:type="dxa" w:w="1440"/>
            <w:vAlign w:val="top"/>
          </w:tcPr>
          <w:p>
            <w:r>
              <w:rPr>
                <w:sz w:val="16"/>
              </w:rPr>
              <w:t>0.204522</w:t>
            </w:r>
          </w:p>
        </w:tc>
      </w:tr>
      <w:tr>
        <w:tc>
          <w:tcPr>
            <w:tcW w:type="dxa" w:w="3456"/>
            <w:vAlign w:val="top"/>
          </w:tcPr>
          <w:p>
            <w:r>
              <w:rPr>
                <w:sz w:val="16"/>
              </w:rPr>
              <w:t>order_of_operations</w:t>
            </w:r>
          </w:p>
        </w:tc>
        <w:tc>
          <w:tcPr>
            <w:tcW w:type="dxa" w:w="1440"/>
            <w:vAlign w:val="top"/>
          </w:tcPr>
          <w:p>
            <w:r>
              <w:rPr>
                <w:sz w:val="16"/>
              </w:rPr>
              <w:t>0.719499</w:t>
            </w:r>
          </w:p>
        </w:tc>
        <w:tc>
          <w:tcPr>
            <w:tcW w:type="dxa" w:w="1440"/>
            <w:vAlign w:val="top"/>
          </w:tcPr>
          <w:p>
            <w:r>
              <w:rPr>
                <w:sz w:val="16"/>
              </w:rPr>
              <w:t>0.008524</w:t>
            </w:r>
          </w:p>
        </w:tc>
        <w:tc>
          <w:tcPr>
            <w:tcW w:type="dxa" w:w="1440"/>
            <w:vAlign w:val="top"/>
          </w:tcPr>
          <w:p>
            <w:r>
              <w:rPr>
                <w:sz w:val="16"/>
              </w:rPr>
              <w:t>0.373695</w:t>
            </w:r>
          </w:p>
        </w:tc>
        <w:tc>
          <w:tcPr>
            <w:tcW w:type="dxa" w:w="1440"/>
            <w:vAlign w:val="top"/>
          </w:tcPr>
          <w:p>
            <w:r>
              <w:rPr>
                <w:sz w:val="16"/>
              </w:rPr>
              <w:t>0.209708</w:t>
            </w:r>
          </w:p>
        </w:tc>
      </w:tr>
      <w:tr>
        <w:tc>
          <w:tcPr>
            <w:tcW w:type="dxa" w:w="3456"/>
            <w:vAlign w:val="top"/>
          </w:tcPr>
          <w:p>
            <w:r>
              <w:rPr>
                <w:sz w:val="16"/>
              </w:rPr>
              <w:t>distributive_property</w:t>
            </w:r>
          </w:p>
        </w:tc>
        <w:tc>
          <w:tcPr>
            <w:tcW w:type="dxa" w:w="1440"/>
            <w:vAlign w:val="top"/>
          </w:tcPr>
          <w:p>
            <w:r>
              <w:rPr>
                <w:sz w:val="16"/>
              </w:rPr>
              <w:t>0.618908</w:t>
            </w:r>
          </w:p>
        </w:tc>
        <w:tc>
          <w:tcPr>
            <w:tcW w:type="dxa" w:w="1440"/>
            <w:vAlign w:val="top"/>
          </w:tcPr>
          <w:p>
            <w:r>
              <w:rPr>
                <w:sz w:val="16"/>
              </w:rPr>
              <w:t>0.024752</w:t>
            </w:r>
          </w:p>
        </w:tc>
        <w:tc>
          <w:tcPr>
            <w:tcW w:type="dxa" w:w="1440"/>
            <w:vAlign w:val="top"/>
          </w:tcPr>
          <w:p>
            <w:r>
              <w:rPr>
                <w:sz w:val="16"/>
              </w:rPr>
              <w:t>0.361541</w:t>
            </w:r>
          </w:p>
        </w:tc>
        <w:tc>
          <w:tcPr>
            <w:tcW w:type="dxa" w:w="1440"/>
            <w:vAlign w:val="top"/>
          </w:tcPr>
          <w:p>
            <w:r>
              <w:rPr>
                <w:sz w:val="16"/>
              </w:rPr>
              <w:t>0.227596</w:t>
            </w:r>
          </w:p>
        </w:tc>
      </w:tr>
      <w:tr>
        <w:tc>
          <w:tcPr>
            <w:tcW w:type="dxa" w:w="3456"/>
            <w:vAlign w:val="top"/>
          </w:tcPr>
          <w:p>
            <w:r>
              <w:rPr>
                <w:sz w:val="16"/>
              </w:rPr>
              <w:t>one_step_equations</w:t>
            </w:r>
          </w:p>
        </w:tc>
        <w:tc>
          <w:tcPr>
            <w:tcW w:type="dxa" w:w="1440"/>
            <w:vAlign w:val="top"/>
          </w:tcPr>
          <w:p>
            <w:r>
              <w:rPr>
                <w:sz w:val="16"/>
              </w:rPr>
              <w:t>0.618908</w:t>
            </w:r>
          </w:p>
        </w:tc>
        <w:tc>
          <w:tcPr>
            <w:tcW w:type="dxa" w:w="1440"/>
            <w:vAlign w:val="top"/>
          </w:tcPr>
          <w:p>
            <w:r>
              <w:rPr>
                <w:sz w:val="16"/>
              </w:rPr>
              <w:t>0.024752</w:t>
            </w:r>
          </w:p>
        </w:tc>
        <w:tc>
          <w:tcPr>
            <w:tcW w:type="dxa" w:w="1440"/>
            <w:vAlign w:val="top"/>
          </w:tcPr>
          <w:p>
            <w:r>
              <w:rPr>
                <w:sz w:val="16"/>
              </w:rPr>
              <w:t>0.361541</w:t>
            </w:r>
          </w:p>
        </w:tc>
        <w:tc>
          <w:tcPr>
            <w:tcW w:type="dxa" w:w="1440"/>
            <w:vAlign w:val="top"/>
          </w:tcPr>
          <w:p>
            <w:r>
              <w:rPr>
                <w:sz w:val="16"/>
              </w:rPr>
              <w:t>0.227596</w:t>
            </w:r>
          </w:p>
        </w:tc>
      </w:tr>
      <w:tr>
        <w:tc>
          <w:tcPr>
            <w:tcW w:type="dxa" w:w="3456"/>
            <w:vAlign w:val="top"/>
          </w:tcPr>
          <w:p>
            <w:r>
              <w:rPr>
                <w:sz w:val="16"/>
              </w:rPr>
              <w:t>two_step_equations</w:t>
            </w:r>
          </w:p>
        </w:tc>
        <w:tc>
          <w:tcPr>
            <w:tcW w:type="dxa" w:w="1440"/>
            <w:vAlign w:val="top"/>
          </w:tcPr>
          <w:p>
            <w:r>
              <w:rPr>
                <w:sz w:val="16"/>
              </w:rPr>
              <w:t>0.605950</w:t>
            </w:r>
          </w:p>
        </w:tc>
        <w:tc>
          <w:tcPr>
            <w:tcW w:type="dxa" w:w="1440"/>
            <w:vAlign w:val="top"/>
          </w:tcPr>
          <w:p>
            <w:r>
              <w:rPr>
                <w:sz w:val="16"/>
              </w:rPr>
              <w:t>0.152803</w:t>
            </w:r>
          </w:p>
        </w:tc>
        <w:tc>
          <w:tcPr>
            <w:tcW w:type="dxa" w:w="1440"/>
            <w:vAlign w:val="top"/>
          </w:tcPr>
          <w:p>
            <w:r>
              <w:rPr>
                <w:sz w:val="16"/>
              </w:rPr>
              <w:t>0.330311</w:t>
            </w:r>
          </w:p>
        </w:tc>
        <w:tc>
          <w:tcPr>
            <w:tcW w:type="dxa" w:w="1440"/>
            <w:vAlign w:val="top"/>
          </w:tcPr>
          <w:p>
            <w:r>
              <w:rPr>
                <w:sz w:val="16"/>
              </w:rPr>
              <w:t>0.198281</w:t>
            </w:r>
          </w:p>
        </w:tc>
      </w:tr>
      <w:tr>
        <w:tc>
          <w:tcPr>
            <w:tcW w:type="dxa" w:w="3456"/>
            <w:vAlign w:val="top"/>
          </w:tcPr>
          <w:p>
            <w:r>
              <w:rPr>
                <w:sz w:val="16"/>
              </w:rPr>
              <w:t>inequalities</w:t>
            </w:r>
          </w:p>
        </w:tc>
        <w:tc>
          <w:tcPr>
            <w:tcW w:type="dxa" w:w="1440"/>
            <w:vAlign w:val="top"/>
          </w:tcPr>
          <w:p>
            <w:r>
              <w:rPr>
                <w:sz w:val="16"/>
              </w:rPr>
              <w:t>0.669204</w:t>
            </w:r>
          </w:p>
        </w:tc>
        <w:tc>
          <w:tcPr>
            <w:tcW w:type="dxa" w:w="1440"/>
            <w:vAlign w:val="top"/>
          </w:tcPr>
          <w:p>
            <w:r>
              <w:rPr>
                <w:sz w:val="16"/>
              </w:rPr>
              <w:t>0.016638</w:t>
            </w:r>
          </w:p>
        </w:tc>
        <w:tc>
          <w:tcPr>
            <w:tcW w:type="dxa" w:w="1440"/>
            <w:vAlign w:val="top"/>
          </w:tcPr>
          <w:p>
            <w:r>
              <w:rPr>
                <w:sz w:val="16"/>
              </w:rPr>
              <w:t>0.367618</w:t>
            </w:r>
          </w:p>
        </w:tc>
        <w:tc>
          <w:tcPr>
            <w:tcW w:type="dxa" w:w="1440"/>
            <w:vAlign w:val="top"/>
          </w:tcPr>
          <w:p>
            <w:r>
              <w:rPr>
                <w:sz w:val="16"/>
              </w:rPr>
              <w:t>0.218652</w:t>
            </w:r>
          </w:p>
        </w:tc>
      </w:tr>
      <w:tr>
        <w:tc>
          <w:tcPr>
            <w:tcW w:type="dxa" w:w="3456"/>
            <w:vAlign w:val="top"/>
          </w:tcPr>
          <w:p>
            <w:r>
              <w:rPr>
                <w:sz w:val="16"/>
              </w:rPr>
              <w:t>exponents</w:t>
            </w:r>
          </w:p>
        </w:tc>
        <w:tc>
          <w:tcPr>
            <w:tcW w:type="dxa" w:w="1440"/>
            <w:vAlign w:val="top"/>
          </w:tcPr>
          <w:p>
            <w:r>
              <w:rPr>
                <w:sz w:val="16"/>
              </w:rPr>
              <w:t>0.605950</w:t>
            </w:r>
          </w:p>
        </w:tc>
        <w:tc>
          <w:tcPr>
            <w:tcW w:type="dxa" w:w="1440"/>
            <w:vAlign w:val="top"/>
          </w:tcPr>
          <w:p>
            <w:r>
              <w:rPr>
                <w:sz w:val="16"/>
              </w:rPr>
              <w:t>0.152803</w:t>
            </w:r>
          </w:p>
        </w:tc>
        <w:tc>
          <w:tcPr>
            <w:tcW w:type="dxa" w:w="1440"/>
            <w:vAlign w:val="top"/>
          </w:tcPr>
          <w:p>
            <w:r>
              <w:rPr>
                <w:sz w:val="16"/>
              </w:rPr>
              <w:t>0.330311</w:t>
            </w:r>
          </w:p>
        </w:tc>
        <w:tc>
          <w:tcPr>
            <w:tcW w:type="dxa" w:w="1440"/>
            <w:vAlign w:val="top"/>
          </w:tcPr>
          <w:p>
            <w:r>
              <w:rPr>
                <w:sz w:val="16"/>
              </w:rPr>
              <w:t>0.198281</w:t>
            </w:r>
          </w:p>
        </w:tc>
      </w:tr>
    </w:tbl>
    <w:p/>
    <w:p>
      <w:r>
        <w:t>Important scientific honesty point: the live taxonomy parameters are initialization priors derived from fitted ASSISTments models. They should not be presented as eight independently validated TutorTrace concept-specific fits. The original raw fit for “Equation Solving More Than Two Steps” produced an unstable transition probability (P(T)=0.878602), so two_step_equations was intentionally initialized from the global fitted mean. Exponents also uses the global fitted mean. The provenance file preserves this distinction.</w:t>
      </w:r>
    </w:p>
    <w:p>
      <w:pPr>
        <w:pStyle w:val="Heading1"/>
      </w:pPr>
      <w:r>
        <w:t>6. Bayesian Knowledge Tracing Engine</w:t>
      </w:r>
    </w:p>
    <w:p>
      <w:r>
        <w:t>Each skill maintains P(L), the probability that the learner has mastered the skill. A response updates the belief using Bayes' rule, then applies the learning transition probability.</w:t>
      </w:r>
    </w:p>
    <w:p>
      <w:pPr>
        <w:pStyle w:val="Heading2"/>
      </w:pPr>
      <w:r>
        <w:t>6.1 Parameters</w:t>
      </w:r>
    </w:p>
    <w:p>
      <w:pPr>
        <w:pStyle w:val="ListBullet"/>
      </w:pPr>
      <w:r>
        <w:t>P(L0): initial mastery probability before evidence.</w:t>
      </w:r>
    </w:p>
    <w:p>
      <w:pPr>
        <w:pStyle w:val="ListBullet"/>
      </w:pPr>
      <w:r>
        <w:t>P(T): probability of learning/transition after an opportunity.</w:t>
      </w:r>
    </w:p>
    <w:p>
      <w:pPr>
        <w:pStyle w:val="ListBullet"/>
      </w:pPr>
      <w:r>
        <w:t>P(G): probability of guessing correctly despite not knowing.</w:t>
      </w:r>
    </w:p>
    <w:p>
      <w:pPr>
        <w:pStyle w:val="ListBullet"/>
      </w:pPr>
      <w:r>
        <w:t>P(S): probability of slipping and answering incorrectly despite knowing.</w:t>
      </w:r>
    </w:p>
    <w:p>
      <w:pPr>
        <w:pStyle w:val="Heading2"/>
      </w:pPr>
      <w:r>
        <w:t>6.2 Correct-answer posterior</w:t>
      </w:r>
    </w:p>
    <w:p>
      <w:pPr>
        <w:pStyle w:val="CodeBlock"/>
      </w:pPr>
      <w:r>
        <w:rPr>
          <w:rFonts w:ascii="Consolas" w:hAnsi="Consolas"/>
          <w:sz w:val="16"/>
        </w:rPr>
        <w:t>P(L | correct) =</w:t>
      </w:r>
    </w:p>
    <w:p>
      <w:pPr>
        <w:pStyle w:val="CodeBlock"/>
      </w:pPr>
      <w:r>
        <w:rPr>
          <w:rFonts w:ascii="Consolas" w:hAnsi="Consolas"/>
          <w:sz w:val="16"/>
        </w:rPr>
        <w:t xml:space="preserve">    P(L) * (1 - P(S))</w:t>
      </w:r>
    </w:p>
    <w:p>
      <w:pPr>
        <w:pStyle w:val="CodeBlock"/>
      </w:pPr>
      <w:r>
        <w:rPr>
          <w:rFonts w:ascii="Consolas" w:hAnsi="Consolas"/>
          <w:sz w:val="16"/>
        </w:rPr>
        <w:t xml:space="preserve">    -----------------------------------------------</w:t>
      </w:r>
    </w:p>
    <w:p>
      <w:pPr>
        <w:pStyle w:val="CodeBlock"/>
      </w:pPr>
      <w:r>
        <w:rPr>
          <w:rFonts w:ascii="Consolas" w:hAnsi="Consolas"/>
          <w:sz w:val="16"/>
        </w:rPr>
        <w:t xml:space="preserve">    P(L) * (1 - P(S)) + (1 - P(L)) * P(G)</w:t>
      </w:r>
    </w:p>
    <w:p>
      <w:pPr>
        <w:pStyle w:val="Heading2"/>
      </w:pPr>
      <w:r>
        <w:t>6.3 Incorrect-answer posterior</w:t>
      </w:r>
    </w:p>
    <w:p>
      <w:pPr>
        <w:pStyle w:val="CodeBlock"/>
      </w:pPr>
      <w:r>
        <w:rPr>
          <w:rFonts w:ascii="Consolas" w:hAnsi="Consolas"/>
          <w:sz w:val="16"/>
        </w:rPr>
        <w:t>P(L | incorrect) =</w:t>
      </w:r>
    </w:p>
    <w:p>
      <w:pPr>
        <w:pStyle w:val="CodeBlock"/>
      </w:pPr>
      <w:r>
        <w:rPr>
          <w:rFonts w:ascii="Consolas" w:hAnsi="Consolas"/>
          <w:sz w:val="16"/>
        </w:rPr>
        <w:t xml:space="preserve">    P(L) * P(S)</w:t>
      </w:r>
    </w:p>
    <w:p>
      <w:pPr>
        <w:pStyle w:val="CodeBlock"/>
      </w:pPr>
      <w:r>
        <w:rPr>
          <w:rFonts w:ascii="Consolas" w:hAnsi="Consolas"/>
          <w:sz w:val="16"/>
        </w:rPr>
        <w:t xml:space="preserve">    ---------------------------------------------------</w:t>
      </w:r>
    </w:p>
    <w:p>
      <w:pPr>
        <w:pStyle w:val="CodeBlock"/>
      </w:pPr>
      <w:r>
        <w:rPr>
          <w:rFonts w:ascii="Consolas" w:hAnsi="Consolas"/>
          <w:sz w:val="16"/>
        </w:rPr>
        <w:t xml:space="preserve">    P(L) * P(S) + (1 - P(L)) * (1 - P(G))</w:t>
      </w:r>
    </w:p>
    <w:p>
      <w:pPr>
        <w:pStyle w:val="Heading2"/>
      </w:pPr>
      <w:r>
        <w:t>6.4 Learning transition</w:t>
      </w:r>
    </w:p>
    <w:p>
      <w:pPr>
        <w:pStyle w:val="CodeBlock"/>
      </w:pPr>
      <w:r>
        <w:rPr>
          <w:rFonts w:ascii="Consolas" w:hAnsi="Consolas"/>
          <w:sz w:val="16"/>
        </w:rPr>
        <w:t>P(L_next) = posterior + (1 - posterior) * P(T)</w:t>
      </w:r>
    </w:p>
    <w:p>
      <w:r>
        <w:t>The baseline equations are deliberately isolated in bkt_engine.py and treated as trusted primitives. Higher-level features do not rewrite those equations; they change what evidence/parameters are supplied to them.</w:t>
      </w:r>
    </w:p>
    <w:p>
      <w:pPr>
        <w:pStyle w:val="Heading1"/>
      </w:pPr>
      <w:r>
        <w:t>7. Response-Aware Evidence</w:t>
      </w:r>
    </w:p>
    <w:p>
      <w:r>
        <w:t>TutorTrace uses response time as an evidence-quality signal. This is not a separate mastery score and it does not permanently rewrite fitted P(G) or P(S). Instead, temporary effective observation parameters are derived for the current attempt.</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DCE6F1"/>
            <w:vAlign w:val="center"/>
          </w:tcPr>
          <w:p>
            <w:r>
              <w:rPr>
                <w:b/>
                <w:sz w:val="17"/>
              </w:rPr>
              <w:t>Observed behavior</w:t>
            </w:r>
          </w:p>
        </w:tc>
        <w:tc>
          <w:tcPr>
            <w:tcW w:type="dxa" w:w="4752"/>
            <w:shd w:fill="DCE6F1"/>
            <w:vAlign w:val="center"/>
          </w:tcPr>
          <w:p>
            <w:r>
              <w:rPr>
                <w:b/>
                <w:sz w:val="17"/>
              </w:rPr>
              <w:t>Temporary treatment</w:t>
            </w:r>
          </w:p>
        </w:tc>
        <w:tc>
          <w:tcPr>
            <w:tcW w:type="dxa" w:w="2304"/>
            <w:shd w:fill="DCE6F1"/>
            <w:vAlign w:val="center"/>
          </w:tcPr>
          <w:p>
            <w:r>
              <w:rPr>
                <w:b/>
                <w:sz w:val="17"/>
              </w:rPr>
              <w:t>response_signal</w:t>
            </w:r>
          </w:p>
        </w:tc>
      </w:tr>
      <w:tr>
        <w:tc>
          <w:tcPr>
            <w:tcW w:type="dxa" w:w="3168"/>
            <w:vAlign w:val="top"/>
          </w:tcPr>
          <w:p>
            <w:r>
              <w:rPr>
                <w:sz w:val="16"/>
              </w:rPr>
              <w:t>Normal response</w:t>
            </w:r>
          </w:p>
        </w:tc>
        <w:tc>
          <w:tcPr>
            <w:tcW w:type="dxa" w:w="4752"/>
            <w:vAlign w:val="top"/>
          </w:tcPr>
          <w:p>
            <w:r>
              <w:rPr>
                <w:sz w:val="16"/>
              </w:rPr>
              <w:t>No temporary change</w:t>
            </w:r>
          </w:p>
        </w:tc>
        <w:tc>
          <w:tcPr>
            <w:tcW w:type="dxa" w:w="2304"/>
            <w:vAlign w:val="top"/>
          </w:tcPr>
          <w:p>
            <w:r>
              <w:rPr>
                <w:sz w:val="16"/>
              </w:rPr>
              <w:t>normal</w:t>
            </w:r>
          </w:p>
        </w:tc>
      </w:tr>
      <w:tr>
        <w:tc>
          <w:tcPr>
            <w:tcW w:type="dxa" w:w="3168"/>
            <w:vAlign w:val="top"/>
          </w:tcPr>
          <w:p>
            <w:r>
              <w:rPr>
                <w:sz w:val="16"/>
              </w:rPr>
              <w:t>Correct and &gt;30 seconds</w:t>
            </w:r>
          </w:p>
        </w:tc>
        <w:tc>
          <w:tcPr>
            <w:tcW w:type="dxa" w:w="4752"/>
            <w:vAlign w:val="top"/>
          </w:tcPr>
          <w:p>
            <w:r>
              <w:rPr>
                <w:sz w:val="16"/>
              </w:rPr>
              <w:t>Increase effective slip by +0.10, capped at 0.49</w:t>
            </w:r>
          </w:p>
        </w:tc>
        <w:tc>
          <w:tcPr>
            <w:tcW w:type="dxa" w:w="2304"/>
            <w:vAlign w:val="top"/>
          </w:tcPr>
          <w:p>
            <w:r>
              <w:rPr>
                <w:sz w:val="16"/>
              </w:rPr>
              <w:t>slow_correct</w:t>
            </w:r>
          </w:p>
        </w:tc>
      </w:tr>
      <w:tr>
        <w:tc>
          <w:tcPr>
            <w:tcW w:type="dxa" w:w="3168"/>
            <w:vAlign w:val="top"/>
          </w:tcPr>
          <w:p>
            <w:r>
              <w:rPr>
                <w:sz w:val="16"/>
              </w:rPr>
              <w:t>Incorrect and &lt;3 seconds</w:t>
            </w:r>
          </w:p>
        </w:tc>
        <w:tc>
          <w:tcPr>
            <w:tcW w:type="dxa" w:w="4752"/>
            <w:vAlign w:val="top"/>
          </w:tcPr>
          <w:p>
            <w:r>
              <w:rPr>
                <w:sz w:val="16"/>
              </w:rPr>
              <w:t>Increase effective slip by +0.15, capped at 0.49</w:t>
            </w:r>
          </w:p>
        </w:tc>
        <w:tc>
          <w:tcPr>
            <w:tcW w:type="dxa" w:w="2304"/>
            <w:vAlign w:val="top"/>
          </w:tcPr>
          <w:p>
            <w:r>
              <w:rPr>
                <w:sz w:val="16"/>
              </w:rPr>
              <w:t>speed_slip</w:t>
            </w:r>
          </w:p>
        </w:tc>
      </w:tr>
    </w:tbl>
    <w:p/>
    <w:p>
      <w:r>
        <w:t>Pitch this as confidence-aware evidence weighting rather than a simplistic speed bonus. A slow correct answer still improves mastery, but not as strongly as an ordinary correct response. A very fast wrong answer can be treated as weaker evidence of true non-mastery, because it may represent a careless slip.</w:t>
      </w:r>
    </w:p>
    <w:p>
      <w:pPr>
        <w:pStyle w:val="Heading1"/>
      </w:pPr>
      <w:r>
        <w:t>8. Explicit “I Don’t Know” Pathway</w:t>
      </w:r>
    </w:p>
    <w:p>
      <w:r>
        <w:t>“I don’t know” is not processed as a normal incorrect answer. TutorTrace treats it as explicit uncertainty, which is a different behavioral signal from confidently choosing a wrong distractor.</w:t>
      </w:r>
    </w:p>
    <w:p>
      <w:pPr>
        <w:pStyle w:val="CodeBlock"/>
      </w:pPr>
      <w:r>
        <w:rPr>
          <w:rFonts w:ascii="Consolas" w:hAnsi="Consolas"/>
          <w:sz w:val="16"/>
        </w:rPr>
        <w:t>evidence_mastery = current_mastery * (1 - uncertainty_penalty)</w:t>
      </w:r>
    </w:p>
    <w:p>
      <w:pPr>
        <w:pStyle w:val="CodeBlock"/>
      </w:pPr>
      <w:r>
        <w:rPr>
          <w:rFonts w:ascii="Consolas" w:hAnsi="Consolas"/>
          <w:sz w:val="16"/>
        </w:rPr>
      </w:r>
    </w:p>
    <w:p>
      <w:pPr>
        <w:pStyle w:val="CodeBlock"/>
      </w:pPr>
      <w:r>
        <w:rPr>
          <w:rFonts w:ascii="Consolas" w:hAnsi="Consolas"/>
          <w:sz w:val="16"/>
        </w:rPr>
        <w:t>default uncertainty_penalty = 0.20</w:t>
      </w:r>
    </w:p>
    <w:p>
      <w:pPr>
        <w:pStyle w:val="CodeBlock"/>
      </w:pPr>
      <w:r>
        <w:rPr>
          <w:rFonts w:ascii="Consolas" w:hAnsi="Consolas"/>
          <w:sz w:val="16"/>
        </w:rPr>
      </w:r>
    </w:p>
    <w:p>
      <w:pPr>
        <w:pStyle w:val="CodeBlock"/>
      </w:pPr>
      <w:r>
        <w:rPr>
          <w:rFonts w:ascii="Consolas" w:hAnsi="Consolas"/>
          <w:sz w:val="16"/>
        </w:rPr>
        <w:t>mastery_after = apply_learning_transition(</w:t>
      </w:r>
    </w:p>
    <w:p>
      <w:pPr>
        <w:pStyle w:val="CodeBlock"/>
      </w:pPr>
      <w:r>
        <w:rPr>
          <w:rFonts w:ascii="Consolas" w:hAnsi="Consolas"/>
          <w:sz w:val="16"/>
        </w:rPr>
        <w:t xml:space="preserve">    evidence_mastery,</w:t>
      </w:r>
    </w:p>
    <w:p>
      <w:pPr>
        <w:pStyle w:val="CodeBlock"/>
      </w:pPr>
      <w:r>
        <w:rPr>
          <w:rFonts w:ascii="Consolas" w:hAnsi="Consolas"/>
          <w:sz w:val="16"/>
        </w:rPr>
        <w:t xml:space="preserve">    P(T)</w:t>
      </w:r>
    </w:p>
    <w:p>
      <w:pPr>
        <w:pStyle w:val="CodeBlock"/>
      </w:pPr>
      <w:r>
        <w:rPr>
          <w:rFonts w:ascii="Consolas" w:hAnsi="Consolas"/>
          <w:sz w:val="16"/>
        </w:rPr>
        <w:t>)</w:t>
      </w:r>
    </w:p>
    <w:p>
      <w:r>
        <w:t>The resulting mastery reduction is moderate and intentionally less punitive than a standard incorrect response. The skill's uncertainty_count is also incremented so the frontend/teacher views can distinguish confusion from misconception-driven errors.</w:t>
      </w:r>
    </w:p>
    <w:p>
      <w:pPr>
        <w:pStyle w:val="Heading1"/>
      </w:pPr>
      <w:r>
        <w:t>9. Misconception Fingerprinting</w:t>
      </w:r>
    </w:p>
    <w:p>
      <w:r>
        <w:t>Every incorrect option in the question bank can carry a misconception label. The selected distractor therefore provides diagnostic evidence beyond correctness.</w:t>
      </w:r>
    </w:p>
    <w:p>
      <w:pPr>
        <w:pStyle w:val="CodeBlock"/>
      </w:pPr>
      <w:r>
        <w:rPr>
          <w:rFonts w:ascii="Consolas" w:hAnsi="Consolas"/>
          <w:sz w:val="16"/>
        </w:rPr>
        <w:t>{</w:t>
      </w:r>
    </w:p>
    <w:p>
      <w:pPr>
        <w:pStyle w:val="CodeBlock"/>
      </w:pPr>
      <w:r>
        <w:rPr>
          <w:rFonts w:ascii="Consolas" w:hAnsi="Consolas"/>
          <w:sz w:val="16"/>
        </w:rPr>
        <w:t xml:space="preserve">  "id": "B",</w:t>
      </w:r>
    </w:p>
    <w:p>
      <w:pPr>
        <w:pStyle w:val="CodeBlock"/>
      </w:pPr>
      <w:r>
        <w:rPr>
          <w:rFonts w:ascii="Consolas" w:hAnsi="Consolas"/>
          <w:sz w:val="16"/>
        </w:rPr>
        <w:t xml:space="preserve">  "text": "x = 8",</w:t>
      </w:r>
    </w:p>
    <w:p>
      <w:pPr>
        <w:pStyle w:val="CodeBlock"/>
      </w:pPr>
      <w:r>
        <w:rPr>
          <w:rFonts w:ascii="Consolas" w:hAnsi="Consolas"/>
          <w:sz w:val="16"/>
        </w:rPr>
        <w:t xml:space="preserve">  "correct": false,</w:t>
      </w:r>
    </w:p>
    <w:p>
      <w:pPr>
        <w:pStyle w:val="CodeBlock"/>
      </w:pPr>
      <w:r>
        <w:rPr>
          <w:rFonts w:ascii="Consolas" w:hAnsi="Consolas"/>
          <w:sz w:val="16"/>
        </w:rPr>
        <w:t xml:space="preserve">  "misconception": "inverse_operation_error"</w:t>
      </w:r>
    </w:p>
    <w:p>
      <w:pPr>
        <w:pStyle w:val="CodeBlock"/>
      </w:pPr>
      <w:r>
        <w:rPr>
          <w:rFonts w:ascii="Consolas" w:hAnsi="Consolas"/>
          <w:sz w:val="16"/>
        </w:rPr>
        <w:t>}</w:t>
      </w:r>
    </w:p>
    <w:p>
      <w:r>
        <w:t>Misconceptions are stored as counters globally and by skill. They are deliberately not represented as BKT skills and do not directly alter calibrated mastery.</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CE6F1"/>
            <w:vAlign w:val="center"/>
          </w:tcPr>
          <w:p>
            <w:r>
              <w:rPr>
                <w:b/>
                <w:sz w:val="17"/>
              </w:rPr>
              <w:t>Field</w:t>
            </w:r>
          </w:p>
        </w:tc>
        <w:tc>
          <w:tcPr>
            <w:tcW w:type="dxa" w:w="3744"/>
            <w:shd w:fill="DCE6F1"/>
            <w:vAlign w:val="center"/>
          </w:tcPr>
          <w:p>
            <w:r>
              <w:rPr>
                <w:b/>
                <w:sz w:val="17"/>
              </w:rPr>
              <w:t>Meaning</w:t>
            </w:r>
          </w:p>
        </w:tc>
        <w:tc>
          <w:tcPr>
            <w:tcW w:type="dxa" w:w="3744"/>
            <w:shd w:fill="DCE6F1"/>
            <w:vAlign w:val="center"/>
          </w:tcPr>
          <w:p>
            <w:r>
              <w:rPr>
                <w:b/>
                <w:sz w:val="17"/>
              </w:rPr>
              <w:t>Example</w:t>
            </w:r>
          </w:p>
        </w:tc>
      </w:tr>
      <w:tr>
        <w:tc>
          <w:tcPr>
            <w:tcW w:type="dxa" w:w="2880"/>
            <w:vAlign w:val="top"/>
          </w:tcPr>
          <w:p>
            <w:r>
              <w:rPr>
                <w:sz w:val="16"/>
              </w:rPr>
              <w:t>misconceptions</w:t>
            </w:r>
          </w:p>
        </w:tc>
        <w:tc>
          <w:tcPr>
            <w:tcW w:type="dxa" w:w="3744"/>
            <w:vAlign w:val="top"/>
          </w:tcPr>
          <w:p>
            <w:r>
              <w:rPr>
                <w:sz w:val="16"/>
              </w:rPr>
              <w:t>Global pattern counts</w:t>
            </w:r>
          </w:p>
        </w:tc>
        <w:tc>
          <w:tcPr>
            <w:tcW w:type="dxa" w:w="3744"/>
            <w:vAlign w:val="top"/>
          </w:tcPr>
          <w:p>
            <w:r>
              <w:rPr>
                <w:sz w:val="16"/>
              </w:rPr>
              <w:t>{"sign_error": 4}</w:t>
            </w:r>
          </w:p>
        </w:tc>
      </w:tr>
      <w:tr>
        <w:tc>
          <w:tcPr>
            <w:tcW w:type="dxa" w:w="2880"/>
            <w:vAlign w:val="top"/>
          </w:tcPr>
          <w:p>
            <w:r>
              <w:rPr>
                <w:sz w:val="16"/>
              </w:rPr>
              <w:t>misconceptions_by_skill</w:t>
            </w:r>
          </w:p>
        </w:tc>
        <w:tc>
          <w:tcPr>
            <w:tcW w:type="dxa" w:w="3744"/>
            <w:vAlign w:val="top"/>
          </w:tcPr>
          <w:p>
            <w:r>
              <w:rPr>
                <w:sz w:val="16"/>
              </w:rPr>
              <w:t>Localizes a pattern to a skill</w:t>
            </w:r>
          </w:p>
        </w:tc>
        <w:tc>
          <w:tcPr>
            <w:tcW w:type="dxa" w:w="3744"/>
            <w:vAlign w:val="top"/>
          </w:tcPr>
          <w:p>
            <w:r>
              <w:rPr>
                <w:sz w:val="16"/>
              </w:rPr>
              <w:t>{"integer_operations": {"sign_error": 3}}</w:t>
            </w:r>
          </w:p>
        </w:tc>
      </w:tr>
      <w:tr>
        <w:tc>
          <w:tcPr>
            <w:tcW w:type="dxa" w:w="2880"/>
            <w:vAlign w:val="top"/>
          </w:tcPr>
          <w:p>
            <w:r>
              <w:rPr>
                <w:sz w:val="16"/>
              </w:rPr>
              <w:t>targets_misconceptions</w:t>
            </w:r>
          </w:p>
        </w:tc>
        <w:tc>
          <w:tcPr>
            <w:tcW w:type="dxa" w:w="3744"/>
            <w:vAlign w:val="top"/>
          </w:tcPr>
          <w:p>
            <w:r>
              <w:rPr>
                <w:sz w:val="16"/>
              </w:rPr>
              <w:t>Marks questions useful for investigating a pattern</w:t>
            </w:r>
          </w:p>
        </w:tc>
        <w:tc>
          <w:tcPr>
            <w:tcW w:type="dxa" w:w="3744"/>
            <w:vAlign w:val="top"/>
          </w:tcPr>
          <w:p>
            <w:r>
              <w:rPr>
                <w:sz w:val="16"/>
              </w:rPr>
              <w:t>["inverse_operation_error"]</w:t>
            </w:r>
          </w:p>
        </w:tc>
      </w:tr>
    </w:tbl>
    <w:p/>
    <w:p>
      <w:pPr>
        <w:pStyle w:val="Heading1"/>
      </w:pPr>
      <w:r>
        <w:t>10. Prerequisite Reasoning</w:t>
      </w:r>
    </w:p>
    <w:tbl>
      <w:tblPr>
        <w:tblStyle w:val="TableGrid"/>
        <w:tblW w:type="auto" w:w="0"/>
        <w:jc w:val="center"/>
        <w:tblLook w:firstColumn="1" w:firstRow="1" w:lastColumn="0" w:lastRow="0" w:noHBand="0" w:noVBand="1" w:val="04A0"/>
      </w:tblPr>
      <w:tblGrid>
        <w:gridCol w:w="5083"/>
        <w:gridCol w:w="5083"/>
      </w:tblGrid>
      <w:tr>
        <w:tc>
          <w:tcPr>
            <w:tcW w:type="dxa" w:w="3744"/>
            <w:shd w:fill="DCE6F1"/>
            <w:vAlign w:val="center"/>
          </w:tcPr>
          <w:p>
            <w:r>
              <w:rPr>
                <w:b/>
                <w:sz w:val="17"/>
              </w:rPr>
              <w:t>Target skill</w:t>
            </w:r>
          </w:p>
        </w:tc>
        <w:tc>
          <w:tcPr>
            <w:tcW w:type="dxa" w:w="6192"/>
            <w:shd w:fill="DCE6F1"/>
            <w:vAlign w:val="center"/>
          </w:tcPr>
          <w:p>
            <w:r>
              <w:rPr>
                <w:b/>
                <w:sz w:val="17"/>
              </w:rPr>
              <w:t>Direct prerequisites</w:t>
            </w:r>
          </w:p>
        </w:tc>
      </w:tr>
      <w:tr>
        <w:tc>
          <w:tcPr>
            <w:tcW w:type="dxa" w:w="3744"/>
            <w:vAlign w:val="top"/>
          </w:tcPr>
          <w:p>
            <w:r>
              <w:rPr>
                <w:sz w:val="16"/>
              </w:rPr>
              <w:t>integer_operations</w:t>
            </w:r>
          </w:p>
        </w:tc>
        <w:tc>
          <w:tcPr>
            <w:tcW w:type="dxa" w:w="6192"/>
            <w:vAlign w:val="top"/>
          </w:tcPr>
          <w:p>
            <w:r>
              <w:rPr>
                <w:sz w:val="16"/>
              </w:rPr>
              <w:t>None</w:t>
            </w:r>
          </w:p>
        </w:tc>
      </w:tr>
      <w:tr>
        <w:tc>
          <w:tcPr>
            <w:tcW w:type="dxa" w:w="3744"/>
            <w:vAlign w:val="top"/>
          </w:tcPr>
          <w:p>
            <w:r>
              <w:rPr>
                <w:sz w:val="16"/>
              </w:rPr>
              <w:t>fraction_operations</w:t>
            </w:r>
          </w:p>
        </w:tc>
        <w:tc>
          <w:tcPr>
            <w:tcW w:type="dxa" w:w="6192"/>
            <w:vAlign w:val="top"/>
          </w:tcPr>
          <w:p>
            <w:r>
              <w:rPr>
                <w:sz w:val="16"/>
              </w:rPr>
              <w:t>integer_operations</w:t>
            </w:r>
          </w:p>
        </w:tc>
      </w:tr>
      <w:tr>
        <w:tc>
          <w:tcPr>
            <w:tcW w:type="dxa" w:w="3744"/>
            <w:vAlign w:val="top"/>
          </w:tcPr>
          <w:p>
            <w:r>
              <w:rPr>
                <w:sz w:val="16"/>
              </w:rPr>
              <w:t>order_of_operations</w:t>
            </w:r>
          </w:p>
        </w:tc>
        <w:tc>
          <w:tcPr>
            <w:tcW w:type="dxa" w:w="6192"/>
            <w:vAlign w:val="top"/>
          </w:tcPr>
          <w:p>
            <w:r>
              <w:rPr>
                <w:sz w:val="16"/>
              </w:rPr>
              <w:t>integer_operations</w:t>
            </w:r>
          </w:p>
        </w:tc>
      </w:tr>
      <w:tr>
        <w:tc>
          <w:tcPr>
            <w:tcW w:type="dxa" w:w="3744"/>
            <w:vAlign w:val="top"/>
          </w:tcPr>
          <w:p>
            <w:r>
              <w:rPr>
                <w:sz w:val="16"/>
              </w:rPr>
              <w:t>distributive_property</w:t>
            </w:r>
          </w:p>
        </w:tc>
        <w:tc>
          <w:tcPr>
            <w:tcW w:type="dxa" w:w="6192"/>
            <w:vAlign w:val="top"/>
          </w:tcPr>
          <w:p>
            <w:r>
              <w:rPr>
                <w:sz w:val="16"/>
              </w:rPr>
              <w:t>integer_operations, order_of_operations</w:t>
            </w:r>
          </w:p>
        </w:tc>
      </w:tr>
      <w:tr>
        <w:tc>
          <w:tcPr>
            <w:tcW w:type="dxa" w:w="3744"/>
            <w:vAlign w:val="top"/>
          </w:tcPr>
          <w:p>
            <w:r>
              <w:rPr>
                <w:sz w:val="16"/>
              </w:rPr>
              <w:t>one_step_equations</w:t>
            </w:r>
          </w:p>
        </w:tc>
        <w:tc>
          <w:tcPr>
            <w:tcW w:type="dxa" w:w="6192"/>
            <w:vAlign w:val="top"/>
          </w:tcPr>
          <w:p>
            <w:r>
              <w:rPr>
                <w:sz w:val="16"/>
              </w:rPr>
              <w:t>integer_operations</w:t>
            </w:r>
          </w:p>
        </w:tc>
      </w:tr>
      <w:tr>
        <w:tc>
          <w:tcPr>
            <w:tcW w:type="dxa" w:w="3744"/>
            <w:vAlign w:val="top"/>
          </w:tcPr>
          <w:p>
            <w:r>
              <w:rPr>
                <w:sz w:val="16"/>
              </w:rPr>
              <w:t>two_step_equations</w:t>
            </w:r>
          </w:p>
        </w:tc>
        <w:tc>
          <w:tcPr>
            <w:tcW w:type="dxa" w:w="6192"/>
            <w:vAlign w:val="top"/>
          </w:tcPr>
          <w:p>
            <w:r>
              <w:rPr>
                <w:sz w:val="16"/>
              </w:rPr>
              <w:t>one_step_equations, order_of_operations</w:t>
            </w:r>
          </w:p>
        </w:tc>
      </w:tr>
      <w:tr>
        <w:tc>
          <w:tcPr>
            <w:tcW w:type="dxa" w:w="3744"/>
            <w:vAlign w:val="top"/>
          </w:tcPr>
          <w:p>
            <w:r>
              <w:rPr>
                <w:sz w:val="16"/>
              </w:rPr>
              <w:t>inequalities</w:t>
            </w:r>
          </w:p>
        </w:tc>
        <w:tc>
          <w:tcPr>
            <w:tcW w:type="dxa" w:w="6192"/>
            <w:vAlign w:val="top"/>
          </w:tcPr>
          <w:p>
            <w:r>
              <w:rPr>
                <w:sz w:val="16"/>
              </w:rPr>
              <w:t>one_step_equations, integer_operations</w:t>
            </w:r>
          </w:p>
        </w:tc>
      </w:tr>
      <w:tr>
        <w:tc>
          <w:tcPr>
            <w:tcW w:type="dxa" w:w="3744"/>
            <w:vAlign w:val="top"/>
          </w:tcPr>
          <w:p>
            <w:r>
              <w:rPr>
                <w:sz w:val="16"/>
              </w:rPr>
              <w:t>exponents</w:t>
            </w:r>
          </w:p>
        </w:tc>
        <w:tc>
          <w:tcPr>
            <w:tcW w:type="dxa" w:w="6192"/>
            <w:vAlign w:val="top"/>
          </w:tcPr>
          <w:p>
            <w:r>
              <w:rPr>
                <w:sz w:val="16"/>
              </w:rPr>
              <w:t>integer_operations</w:t>
            </w:r>
          </w:p>
        </w:tc>
      </w:tr>
    </w:tbl>
    <w:p/>
    <w:p>
      <w:r>
        <w:t>A prerequisite pivot is intentionally conservative. It requires the target skill to have mastery below 0.25, at least two attempts, a direct prerequisite, and a prerequisite that is actually weaker than the target. Only direct prerequisites are examined in a single decision so the learner is not thrown arbitrarily far backward.</w:t>
      </w:r>
    </w:p>
    <w:p>
      <w:r>
        <w:t>When a prerequisite question is answered correctly and the prerequisite is no longer weaker than the target, the active diagnosis can resolve. If another prerequisite is still weaker, the engine may continue diagnosis there. This behavior was explicitly exercised by the end-to-end test.</w:t>
      </w:r>
    </w:p>
    <w:p>
      <w:pPr>
        <w:pStyle w:val="Heading1"/>
      </w:pPr>
      <w:r>
        <w:t>11. Adaptive Question Selector</w:t>
      </w:r>
    </w:p>
    <w:p>
      <w:r>
        <w:t>The selector follows a strict priority order:</w:t>
      </w:r>
    </w:p>
    <w:tbl>
      <w:tblPr>
        <w:tblStyle w:val="TableGrid"/>
        <w:tblW w:type="auto" w:w="0"/>
        <w:jc w:val="center"/>
        <w:tblLook w:firstColumn="1" w:firstRow="1" w:lastColumn="0" w:lastRow="0" w:noHBand="0" w:noVBand="1" w:val="04A0"/>
      </w:tblPr>
      <w:tblGrid>
        <w:gridCol w:w="3389"/>
        <w:gridCol w:w="3389"/>
        <w:gridCol w:w="3389"/>
      </w:tblGrid>
      <w:tr>
        <w:tc>
          <w:tcPr>
            <w:tcW w:type="dxa" w:w="1152"/>
            <w:shd w:fill="DCE6F1"/>
            <w:vAlign w:val="center"/>
          </w:tcPr>
          <w:p>
            <w:r>
              <w:rPr>
                <w:b/>
                <w:sz w:val="17"/>
              </w:rPr>
              <w:t>Priority</w:t>
            </w:r>
          </w:p>
        </w:tc>
        <w:tc>
          <w:tcPr>
            <w:tcW w:type="dxa" w:w="3456"/>
            <w:shd w:fill="DCE6F1"/>
            <w:vAlign w:val="center"/>
          </w:tcPr>
          <w:p>
            <w:r>
              <w:rPr>
                <w:b/>
                <w:sz w:val="17"/>
              </w:rPr>
              <w:t>Strategy</w:t>
            </w:r>
          </w:p>
        </w:tc>
        <w:tc>
          <w:tcPr>
            <w:tcW w:type="dxa" w:w="6192"/>
            <w:shd w:fill="DCE6F1"/>
            <w:vAlign w:val="center"/>
          </w:tcPr>
          <w:p>
            <w:r>
              <w:rPr>
                <w:b/>
                <w:sz w:val="17"/>
              </w:rPr>
              <w:t>Purpose</w:t>
            </w:r>
          </w:p>
        </w:tc>
      </w:tr>
      <w:tr>
        <w:tc>
          <w:tcPr>
            <w:tcW w:type="dxa" w:w="1152"/>
            <w:vAlign w:val="top"/>
          </w:tcPr>
          <w:p>
            <w:r>
              <w:rPr>
                <w:sz w:val="16"/>
              </w:rPr>
              <w:t>1</w:t>
            </w:r>
          </w:p>
        </w:tc>
        <w:tc>
          <w:tcPr>
            <w:tcW w:type="dxa" w:w="3456"/>
            <w:vAlign w:val="top"/>
          </w:tcPr>
          <w:p>
            <w:r>
              <w:rPr>
                <w:sz w:val="16"/>
              </w:rPr>
              <w:t>Cold-start diagnostic probe</w:t>
            </w:r>
          </w:p>
        </w:tc>
        <w:tc>
          <w:tcPr>
            <w:tcW w:type="dxa" w:w="6192"/>
            <w:vAlign w:val="top"/>
          </w:tcPr>
          <w:p>
            <w:r>
              <w:rPr>
                <w:sz w:val="16"/>
              </w:rPr>
              <w:t>Complete the fixed 3-skill baseline sequence.</w:t>
            </w:r>
          </w:p>
        </w:tc>
      </w:tr>
      <w:tr>
        <w:tc>
          <w:tcPr>
            <w:tcW w:type="dxa" w:w="1152"/>
            <w:vAlign w:val="top"/>
          </w:tcPr>
          <w:p>
            <w:r>
              <w:rPr>
                <w:sz w:val="16"/>
              </w:rPr>
              <w:t>2</w:t>
            </w:r>
          </w:p>
        </w:tc>
        <w:tc>
          <w:tcPr>
            <w:tcW w:type="dxa" w:w="3456"/>
            <w:vAlign w:val="top"/>
          </w:tcPr>
          <w:p>
            <w:r>
              <w:rPr>
                <w:sz w:val="16"/>
              </w:rPr>
              <w:t>Active prerequisite diagnosis</w:t>
            </w:r>
          </w:p>
        </w:tc>
        <w:tc>
          <w:tcPr>
            <w:tcW w:type="dxa" w:w="6192"/>
            <w:vAlign w:val="top"/>
          </w:tcPr>
          <w:p>
            <w:r>
              <w:rPr>
                <w:sz w:val="16"/>
              </w:rPr>
              <w:t>Continue an already-open diagnostic investigation.</w:t>
            </w:r>
          </w:p>
        </w:tc>
      </w:tr>
      <w:tr>
        <w:tc>
          <w:tcPr>
            <w:tcW w:type="dxa" w:w="1152"/>
            <w:vAlign w:val="top"/>
          </w:tcPr>
          <w:p>
            <w:r>
              <w:rPr>
                <w:sz w:val="16"/>
              </w:rPr>
              <w:t>3</w:t>
            </w:r>
          </w:p>
        </w:tc>
        <w:tc>
          <w:tcPr>
            <w:tcW w:type="dxa" w:w="3456"/>
            <w:vAlign w:val="top"/>
          </w:tcPr>
          <w:p>
            <w:r>
              <w:rPr>
                <w:sz w:val="16"/>
              </w:rPr>
              <w:t>New prerequisite diagnosis</w:t>
            </w:r>
          </w:p>
        </w:tc>
        <w:tc>
          <w:tcPr>
            <w:tcW w:type="dxa" w:w="6192"/>
            <w:vAlign w:val="top"/>
          </w:tcPr>
          <w:p>
            <w:r>
              <w:rPr>
                <w:sz w:val="16"/>
              </w:rPr>
              <w:t>Pivot when a struggling target has an even weaker prerequisite.</w:t>
            </w:r>
          </w:p>
        </w:tc>
      </w:tr>
      <w:tr>
        <w:tc>
          <w:tcPr>
            <w:tcW w:type="dxa" w:w="1152"/>
            <w:vAlign w:val="top"/>
          </w:tcPr>
          <w:p>
            <w:r>
              <w:rPr>
                <w:sz w:val="16"/>
              </w:rPr>
              <w:t>4</w:t>
            </w:r>
          </w:p>
        </w:tc>
        <w:tc>
          <w:tcPr>
            <w:tcW w:type="dxa" w:w="3456"/>
            <w:vAlign w:val="top"/>
          </w:tcPr>
          <w:p>
            <w:r>
              <w:rPr>
                <w:sz w:val="16"/>
              </w:rPr>
              <w:t>Repeated misconception investigation</w:t>
            </w:r>
          </w:p>
        </w:tc>
        <w:tc>
          <w:tcPr>
            <w:tcW w:type="dxa" w:w="6192"/>
            <w:vAlign w:val="top"/>
          </w:tcPr>
          <w:p>
            <w:r>
              <w:rPr>
                <w:sz w:val="16"/>
              </w:rPr>
              <w:t>Choose a question that targets a dominant misconception.</w:t>
            </w:r>
          </w:p>
        </w:tc>
      </w:tr>
      <w:tr>
        <w:tc>
          <w:tcPr>
            <w:tcW w:type="dxa" w:w="1152"/>
            <w:vAlign w:val="top"/>
          </w:tcPr>
          <w:p>
            <w:r>
              <w:rPr>
                <w:sz w:val="16"/>
              </w:rPr>
              <w:t>5</w:t>
            </w:r>
          </w:p>
        </w:tc>
        <w:tc>
          <w:tcPr>
            <w:tcW w:type="dxa" w:w="3456"/>
            <w:vAlign w:val="top"/>
          </w:tcPr>
          <w:p>
            <w:r>
              <w:rPr>
                <w:sz w:val="16"/>
              </w:rPr>
              <w:t>Weakest mastery / epsilon-greedy</w:t>
            </w:r>
          </w:p>
        </w:tc>
        <w:tc>
          <w:tcPr>
            <w:tcW w:type="dxa" w:w="6192"/>
            <w:vAlign w:val="top"/>
          </w:tcPr>
          <w:p>
            <w:r>
              <w:rPr>
                <w:sz w:val="16"/>
              </w:rPr>
              <w:t>Usually exploit weakest skill; sometimes explore.</w:t>
            </w:r>
          </w:p>
        </w:tc>
      </w:tr>
      <w:tr>
        <w:tc>
          <w:tcPr>
            <w:tcW w:type="dxa" w:w="1152"/>
            <w:vAlign w:val="top"/>
          </w:tcPr>
          <w:p>
            <w:r>
              <w:rPr>
                <w:sz w:val="16"/>
              </w:rPr>
              <w:t>6</w:t>
            </w:r>
          </w:p>
        </w:tc>
        <w:tc>
          <w:tcPr>
            <w:tcW w:type="dxa" w:w="3456"/>
            <w:vAlign w:val="top"/>
          </w:tcPr>
          <w:p>
            <w:r>
              <w:rPr>
                <w:sz w:val="16"/>
              </w:rPr>
              <w:t>Fallback unused question</w:t>
            </w:r>
          </w:p>
        </w:tc>
        <w:tc>
          <w:tcPr>
            <w:tcW w:type="dxa" w:w="6192"/>
            <w:vAlign w:val="top"/>
          </w:tcPr>
          <w:p>
            <w:r>
              <w:rPr>
                <w:sz w:val="16"/>
              </w:rPr>
              <w:t>Guarantee forward progress if no higher-priority candidate is available.</w:t>
            </w:r>
          </w:p>
        </w:tc>
      </w:tr>
    </w:tbl>
    <w:p/>
    <w:p>
      <w:r>
        <w:t>Default exploration epsilon is 0.10: approximately 90% exploitation and 10% exploration. E2E tests monkeypatch this to 0.0 when a deterministic path is required. Production behavior remains exploratory.</w:t>
      </w:r>
    </w:p>
    <w:p>
      <w:r>
        <w:t>Every selection returns selection_reason. This is a major demo feature: the backend can say whether a question was chosen because of cold-start coverage, prerequisite diagnosis, misconception investigation, weakest mastery, or exploration.</w:t>
      </w:r>
    </w:p>
    <w:p>
      <w:pPr>
        <w:pStyle w:val="Heading1"/>
      </w:pPr>
      <w:r>
        <w:t>12. Memory Decay</w:t>
      </w:r>
    </w:p>
    <w:p>
      <w:r>
        <w:t>TutorTrace distinguishes stored mastery from effective mastery. Stored mastery is the last BKT state after evidence. Effective mastery is a time-adjusted view computed using exponential decay.</w:t>
      </w:r>
    </w:p>
    <w:p>
      <w:pPr>
        <w:pStyle w:val="CodeBlock"/>
      </w:pPr>
      <w:r>
        <w:rPr>
          <w:rFonts w:ascii="Consolas" w:hAnsi="Consolas"/>
          <w:sz w:val="16"/>
        </w:rPr>
        <w:t>decay_factor = exp(-decay_rate_per_hour * elapsed_hours)</w:t>
      </w:r>
    </w:p>
    <w:p>
      <w:pPr>
        <w:pStyle w:val="CodeBlock"/>
      </w:pPr>
      <w:r>
        <w:rPr>
          <w:rFonts w:ascii="Consolas" w:hAnsi="Consolas"/>
          <w:sz w:val="16"/>
        </w:rPr>
        <w:t>effective_mastery = stored_mastery * decay_factor</w:t>
      </w:r>
    </w:p>
    <w:p>
      <w:pPr>
        <w:pStyle w:val="CodeBlock"/>
      </w:pPr>
      <w:r>
        <w:rPr>
          <w:rFonts w:ascii="Consolas" w:hAnsi="Consolas"/>
          <w:sz w:val="16"/>
        </w:rPr>
      </w:r>
    </w:p>
    <w:p>
      <w:pPr>
        <w:pStyle w:val="CodeBlock"/>
      </w:pPr>
      <w:r>
        <w:rPr>
          <w:rFonts w:ascii="Consolas" w:hAnsi="Consolas"/>
          <w:sz w:val="16"/>
        </w:rPr>
        <w:t>default decay_rate_per_hour = 0.001</w:t>
      </w:r>
    </w:p>
    <w:p>
      <w:r>
        <w:t>The decay layer is non-destructive: it never writes effective mastery back into persistent student state. This prevents repeated reads from progressively eroding mastery. It is primarily used for dashboards and can later inform question selection.</w:t>
      </w:r>
    </w:p>
    <w:p>
      <w:pPr>
        <w:pStyle w:val="Heading1"/>
      </w:pPr>
      <w:r>
        <w:t>13. Cold-Start Strategy</w:t>
      </w:r>
    </w:p>
    <w:p>
      <w:r>
        <w:t>All eight skills begin at their mapped fitted P(L0). TutorTrace does not initialize every student at 0.0 and it does not ask one diagnostic question for all eight skills before adapting.</w:t>
      </w:r>
    </w:p>
    <w:p>
      <w:r>
        <w:t>The first three probes are:</w:t>
      </w:r>
    </w:p>
    <w:p>
      <w:pPr>
        <w:pStyle w:val="ListBullet"/>
      </w:pPr>
      <w:r>
        <w:t>integer_operations</w:t>
      </w:r>
    </w:p>
    <w:p>
      <w:pPr>
        <w:pStyle w:val="ListBullet"/>
      </w:pPr>
      <w:r>
        <w:t>one_step_equations</w:t>
      </w:r>
    </w:p>
    <w:p>
      <w:pPr>
        <w:pStyle w:val="ListBullet"/>
      </w:pPr>
      <w:r>
        <w:t>two_step_equations</w:t>
      </w:r>
    </w:p>
    <w:p>
      <w:r>
        <w:t>Only the probed skills update. The remaining five skills retain their fitted priors until evidence arrives. This gives a short onboarding sequence while preserving data-informed priors.</w:t>
      </w:r>
    </w:p>
    <w:p>
      <w:pPr>
        <w:pStyle w:val="CodeBlock"/>
      </w:pPr>
      <w:r>
        <w:rPr>
          <w:rFonts w:ascii="Consolas" w:hAnsi="Consolas"/>
          <w:sz w:val="16"/>
        </w:rPr>
        <w:t>cold_start = {</w:t>
      </w:r>
    </w:p>
    <w:p>
      <w:pPr>
        <w:pStyle w:val="CodeBlock"/>
      </w:pPr>
      <w:r>
        <w:rPr>
          <w:rFonts w:ascii="Consolas" w:hAnsi="Consolas"/>
          <w:sz w:val="16"/>
        </w:rPr>
        <w:t xml:space="preserve">  "completed": false,</w:t>
      </w:r>
    </w:p>
    <w:p>
      <w:pPr>
        <w:pStyle w:val="CodeBlock"/>
      </w:pPr>
      <w:r>
        <w:rPr>
          <w:rFonts w:ascii="Consolas" w:hAnsi="Consolas"/>
          <w:sz w:val="16"/>
        </w:rPr>
        <w:t xml:space="preserve">  "probe_skills": [</w:t>
      </w:r>
    </w:p>
    <w:p>
      <w:pPr>
        <w:pStyle w:val="CodeBlock"/>
      </w:pPr>
      <w:r>
        <w:rPr>
          <w:rFonts w:ascii="Consolas" w:hAnsi="Consolas"/>
          <w:sz w:val="16"/>
        </w:rPr>
        <w:t xml:space="preserve">    "integer_operations",</w:t>
      </w:r>
    </w:p>
    <w:p>
      <w:pPr>
        <w:pStyle w:val="CodeBlock"/>
      </w:pPr>
      <w:r>
        <w:rPr>
          <w:rFonts w:ascii="Consolas" w:hAnsi="Consolas"/>
          <w:sz w:val="16"/>
        </w:rPr>
        <w:t xml:space="preserve">    "one_step_equations",</w:t>
      </w:r>
    </w:p>
    <w:p>
      <w:pPr>
        <w:pStyle w:val="CodeBlock"/>
      </w:pPr>
      <w:r>
        <w:rPr>
          <w:rFonts w:ascii="Consolas" w:hAnsi="Consolas"/>
          <w:sz w:val="16"/>
        </w:rPr>
        <w:t xml:space="preserve">    "two_step_equations"</w:t>
      </w:r>
    </w:p>
    <w:p>
      <w:pPr>
        <w:pStyle w:val="CodeBlock"/>
      </w:pPr>
      <w:r>
        <w:rPr>
          <w:rFonts w:ascii="Consolas" w:hAnsi="Consolas"/>
          <w:sz w:val="16"/>
        </w:rPr>
        <w:t xml:space="preserve">  ],</w:t>
      </w:r>
    </w:p>
    <w:p>
      <w:pPr>
        <w:pStyle w:val="CodeBlock"/>
      </w:pPr>
      <w:r>
        <w:rPr>
          <w:rFonts w:ascii="Consolas" w:hAnsi="Consolas"/>
          <w:sz w:val="16"/>
        </w:rPr>
        <w:t xml:space="preserve">  "completed_probe_skills": []</w:t>
      </w:r>
    </w:p>
    <w:p>
      <w:pPr>
        <w:pStyle w:val="CodeBlock"/>
      </w:pPr>
      <w:r>
        <w:rPr>
          <w:rFonts w:ascii="Consolas" w:hAnsi="Consolas"/>
          <w:sz w:val="16"/>
        </w:rPr>
        <w:t>}</w:t>
      </w:r>
    </w:p>
    <w:p>
      <w:pPr>
        <w:pStyle w:val="Heading1"/>
      </w:pPr>
      <w:r>
        <w:t>14. Question Bank</w:t>
      </w:r>
    </w:p>
    <w:p>
      <w:r>
        <w:t>The production bank contains 48 questions: 8 skills x 6 questions. The design deliberately favors fewer high-quality diagnostic questions over a much larger shallow bank.</w:t>
      </w:r>
    </w:p>
    <w:p>
      <w:pPr>
        <w:pStyle w:val="Heading2"/>
      </w:pPr>
      <w:r>
        <w:t>14.1 Question schema</w:t>
      </w:r>
    </w:p>
    <w:p>
      <w:pPr>
        <w:pStyle w:val="CodeBlock"/>
      </w:pPr>
      <w:r>
        <w:rPr>
          <w:rFonts w:ascii="Consolas" w:hAnsi="Consolas"/>
          <w:sz w:val="16"/>
        </w:rPr>
        <w:t>{</w:t>
      </w:r>
    </w:p>
    <w:p>
      <w:pPr>
        <w:pStyle w:val="CodeBlock"/>
      </w:pPr>
      <w:r>
        <w:rPr>
          <w:rFonts w:ascii="Consolas" w:hAnsi="Consolas"/>
          <w:sz w:val="16"/>
        </w:rPr>
        <w:t xml:space="preserve">  "id": "eq_two_001",</w:t>
      </w:r>
    </w:p>
    <w:p>
      <w:pPr>
        <w:pStyle w:val="CodeBlock"/>
      </w:pPr>
      <w:r>
        <w:rPr>
          <w:rFonts w:ascii="Consolas" w:hAnsi="Consolas"/>
          <w:sz w:val="16"/>
        </w:rPr>
        <w:t xml:space="preserve">  "skill_id": "two_step_equations",</w:t>
      </w:r>
    </w:p>
    <w:p>
      <w:pPr>
        <w:pStyle w:val="CodeBlock"/>
      </w:pPr>
      <w:r>
        <w:rPr>
          <w:rFonts w:ascii="Consolas" w:hAnsi="Consolas"/>
          <w:sz w:val="16"/>
        </w:rPr>
        <w:t xml:space="preserve">  "difficulty": 2,</w:t>
      </w:r>
    </w:p>
    <w:p>
      <w:pPr>
        <w:pStyle w:val="CodeBlock"/>
      </w:pPr>
      <w:r>
        <w:rPr>
          <w:rFonts w:ascii="Consolas" w:hAnsi="Consolas"/>
          <w:sz w:val="16"/>
        </w:rPr>
        <w:t xml:space="preserve">  "expected_time_seconds": 20,</w:t>
      </w:r>
    </w:p>
    <w:p>
      <w:pPr>
        <w:pStyle w:val="CodeBlock"/>
      </w:pPr>
      <w:r>
        <w:rPr>
          <w:rFonts w:ascii="Consolas" w:hAnsi="Consolas"/>
          <w:sz w:val="16"/>
        </w:rPr>
        <w:t xml:space="preserve">  "prompt": "Solve: 2x + 5 = 11",</w:t>
      </w:r>
    </w:p>
    <w:p>
      <w:pPr>
        <w:pStyle w:val="CodeBlock"/>
      </w:pPr>
      <w:r>
        <w:rPr>
          <w:rFonts w:ascii="Consolas" w:hAnsi="Consolas"/>
          <w:sz w:val="16"/>
        </w:rPr>
        <w:t xml:space="preserve">  "options": [</w:t>
      </w:r>
    </w:p>
    <w:p>
      <w:pPr>
        <w:pStyle w:val="CodeBlock"/>
      </w:pPr>
      <w:r>
        <w:rPr>
          <w:rFonts w:ascii="Consolas" w:hAnsi="Consolas"/>
          <w:sz w:val="16"/>
        </w:rPr>
        <w:t xml:space="preserve">    {"id": "A", "text": "x = 3", "correct": true},</w:t>
      </w:r>
    </w:p>
    <w:p>
      <w:pPr>
        <w:pStyle w:val="CodeBlock"/>
      </w:pPr>
      <w:r>
        <w:rPr>
          <w:rFonts w:ascii="Consolas" w:hAnsi="Consolas"/>
          <w:sz w:val="16"/>
        </w:rPr>
        <w:t xml:space="preserve">    {</w:t>
      </w:r>
    </w:p>
    <w:p>
      <w:pPr>
        <w:pStyle w:val="CodeBlock"/>
      </w:pPr>
      <w:r>
        <w:rPr>
          <w:rFonts w:ascii="Consolas" w:hAnsi="Consolas"/>
          <w:sz w:val="16"/>
        </w:rPr>
        <w:t xml:space="preserve">      "id": "B",</w:t>
      </w:r>
    </w:p>
    <w:p>
      <w:pPr>
        <w:pStyle w:val="CodeBlock"/>
      </w:pPr>
      <w:r>
        <w:rPr>
          <w:rFonts w:ascii="Consolas" w:hAnsi="Consolas"/>
          <w:sz w:val="16"/>
        </w:rPr>
        <w:t xml:space="preserve">      "text": "x = 8",</w:t>
      </w:r>
    </w:p>
    <w:p>
      <w:pPr>
        <w:pStyle w:val="CodeBlock"/>
      </w:pPr>
      <w:r>
        <w:rPr>
          <w:rFonts w:ascii="Consolas" w:hAnsi="Consolas"/>
          <w:sz w:val="16"/>
        </w:rPr>
        <w:t xml:space="preserve">      "correct": false,</w:t>
      </w:r>
    </w:p>
    <w:p>
      <w:pPr>
        <w:pStyle w:val="CodeBlock"/>
      </w:pPr>
      <w:r>
        <w:rPr>
          <w:rFonts w:ascii="Consolas" w:hAnsi="Consolas"/>
          <w:sz w:val="16"/>
        </w:rPr>
        <w:t xml:space="preserve">      "misconception": "inverse_operation_error"</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"tags": ["inverse_operations"],</w:t>
      </w:r>
    </w:p>
    <w:p>
      <w:pPr>
        <w:pStyle w:val="CodeBlock"/>
      </w:pPr>
      <w:r>
        <w:rPr>
          <w:rFonts w:ascii="Consolas" w:hAnsi="Consolas"/>
          <w:sz w:val="16"/>
        </w:rPr>
        <w:t xml:space="preserve">  "targets_misconceptions": [</w:t>
      </w:r>
    </w:p>
    <w:p>
      <w:pPr>
        <w:pStyle w:val="CodeBlock"/>
      </w:pPr>
      <w:r>
        <w:rPr>
          <w:rFonts w:ascii="Consolas" w:hAnsi="Consolas"/>
          <w:sz w:val="16"/>
        </w:rPr>
        <w:t xml:space="preserve">    "inverse_operation_error",</w:t>
      </w:r>
    </w:p>
    <w:p>
      <w:pPr>
        <w:pStyle w:val="CodeBlock"/>
      </w:pPr>
      <w:r>
        <w:rPr>
          <w:rFonts w:ascii="Consolas" w:hAnsi="Consolas"/>
          <w:sz w:val="16"/>
        </w:rPr>
        <w:t xml:space="preserve">    "coefficient_isolation_error"</w:t>
      </w:r>
    </w:p>
    <w:p>
      <w:pPr>
        <w:pStyle w:val="CodeBlock"/>
      </w:pPr>
      <w:r>
        <w:rPr>
          <w:rFonts w:ascii="Consolas" w:hAnsi="Consolas"/>
          <w:sz w:val="16"/>
        </w:rPr>
        <w:t xml:space="preserve">  ],</w:t>
      </w:r>
    </w:p>
    <w:p>
      <w:pPr>
        <w:pStyle w:val="CodeBlock"/>
      </w:pPr>
      <w:r>
        <w:rPr>
          <w:rFonts w:ascii="Consolas" w:hAnsi="Consolas"/>
          <w:sz w:val="16"/>
        </w:rPr>
        <w:t xml:space="preserve">  "prerequisite_targets": [</w:t>
      </w:r>
    </w:p>
    <w:p>
      <w:pPr>
        <w:pStyle w:val="CodeBlock"/>
      </w:pPr>
      <w:r>
        <w:rPr>
          <w:rFonts w:ascii="Consolas" w:hAnsi="Consolas"/>
          <w:sz w:val="16"/>
        </w:rPr>
        <w:t xml:space="preserve">    "one_step_equations"</w:t>
      </w:r>
    </w:p>
    <w:p>
      <w:pPr>
        <w:pStyle w:val="CodeBlock"/>
      </w:pPr>
      <w:r>
        <w:rPr>
          <w:rFonts w:ascii="Consolas" w:hAnsi="Consolas"/>
          <w:sz w:val="16"/>
        </w:rPr>
        <w:t xml:space="preserve">  ]</w:t>
      </w:r>
    </w:p>
    <w:p>
      <w:pPr>
        <w:pStyle w:val="CodeBlock"/>
      </w:pPr>
      <w:r>
        <w:rPr>
          <w:rFonts w:ascii="Consolas" w:hAnsi="Consolas"/>
          <w:sz w:val="16"/>
        </w:rPr>
        <w:t>}</w:t>
      </w:r>
    </w:p>
    <w:p>
      <w:pPr>
        <w:pStyle w:val="Heading2"/>
      </w:pPr>
      <w:r>
        <w:t>14.2 Metadata semantics</w:t>
      </w:r>
    </w:p>
    <w:tbl>
      <w:tblPr>
        <w:tblStyle w:val="TableGrid"/>
        <w:tblW w:type="auto" w:w="0"/>
        <w:jc w:val="center"/>
        <w:tblLook w:firstColumn="1" w:firstRow="1" w:lastColumn="0" w:lastRow="0" w:noHBand="0" w:noVBand="1" w:val="04A0"/>
      </w:tblPr>
      <w:tblGrid>
        <w:gridCol w:w="5083"/>
        <w:gridCol w:w="5083"/>
      </w:tblGrid>
      <w:tr>
        <w:tc>
          <w:tcPr>
            <w:tcW w:type="dxa" w:w="3168"/>
            <w:shd w:fill="DCE6F1"/>
            <w:vAlign w:val="center"/>
          </w:tcPr>
          <w:p>
            <w:r>
              <w:rPr>
                <w:b/>
                <w:sz w:val="17"/>
              </w:rPr>
              <w:t>Field</w:t>
            </w:r>
          </w:p>
        </w:tc>
        <w:tc>
          <w:tcPr>
            <w:tcW w:type="dxa" w:w="6912"/>
            <w:shd w:fill="DCE6F1"/>
            <w:vAlign w:val="center"/>
          </w:tcPr>
          <w:p>
            <w:r>
              <w:rPr>
                <w:b/>
                <w:sz w:val="17"/>
              </w:rPr>
              <w:t>Meaning</w:t>
            </w:r>
          </w:p>
        </w:tc>
      </w:tr>
      <w:tr>
        <w:tc>
          <w:tcPr>
            <w:tcW w:type="dxa" w:w="3168"/>
            <w:vAlign w:val="top"/>
          </w:tcPr>
          <w:p>
            <w:r>
              <w:rPr>
                <w:sz w:val="16"/>
              </w:rPr>
              <w:t>difficulty</w:t>
            </w:r>
          </w:p>
        </w:tc>
        <w:tc>
          <w:tcPr>
            <w:tcW w:type="dxa" w:w="6912"/>
            <w:vAlign w:val="top"/>
          </w:tcPr>
          <w:p>
            <w:r>
              <w:rPr>
                <w:sz w:val="16"/>
              </w:rPr>
              <w:t>1 easy, 2 medium, 3 hard</w:t>
            </w:r>
          </w:p>
        </w:tc>
      </w:tr>
      <w:tr>
        <w:tc>
          <w:tcPr>
            <w:tcW w:type="dxa" w:w="3168"/>
            <w:vAlign w:val="top"/>
          </w:tcPr>
          <w:p>
            <w:r>
              <w:rPr>
                <w:sz w:val="16"/>
              </w:rPr>
              <w:t>expected_time_seconds</w:t>
            </w:r>
          </w:p>
        </w:tc>
        <w:tc>
          <w:tcPr>
            <w:tcW w:type="dxa" w:w="6912"/>
            <w:vAlign w:val="top"/>
          </w:tcPr>
          <w:p>
            <w:r>
              <w:rPr>
                <w:sz w:val="16"/>
              </w:rPr>
              <w:t>Question-specific timing metadata; collected now for later relative timing</w:t>
            </w:r>
          </w:p>
        </w:tc>
      </w:tr>
      <w:tr>
        <w:tc>
          <w:tcPr>
            <w:tcW w:type="dxa" w:w="3168"/>
            <w:vAlign w:val="top"/>
          </w:tcPr>
          <w:p>
            <w:r>
              <w:rPr>
                <w:sz w:val="16"/>
              </w:rPr>
              <w:t>option.misconception</w:t>
            </w:r>
          </w:p>
        </w:tc>
        <w:tc>
          <w:tcPr>
            <w:tcW w:type="dxa" w:w="6912"/>
            <w:vAlign w:val="top"/>
          </w:tcPr>
          <w:p>
            <w:r>
              <w:rPr>
                <w:sz w:val="16"/>
              </w:rPr>
              <w:t>What selecting this particular wrong option suggests</w:t>
            </w:r>
          </w:p>
        </w:tc>
      </w:tr>
      <w:tr>
        <w:tc>
          <w:tcPr>
            <w:tcW w:type="dxa" w:w="3168"/>
            <w:vAlign w:val="top"/>
          </w:tcPr>
          <w:p>
            <w:r>
              <w:rPr>
                <w:sz w:val="16"/>
              </w:rPr>
              <w:t>targets_misconceptions</w:t>
            </w:r>
          </w:p>
        </w:tc>
        <w:tc>
          <w:tcPr>
            <w:tcW w:type="dxa" w:w="6912"/>
            <w:vAlign w:val="top"/>
          </w:tcPr>
          <w:p>
            <w:r>
              <w:rPr>
                <w:sz w:val="16"/>
              </w:rPr>
              <w:t>Misconceptions this question can investigate/remediate</w:t>
            </w:r>
          </w:p>
        </w:tc>
      </w:tr>
      <w:tr>
        <w:tc>
          <w:tcPr>
            <w:tcW w:type="dxa" w:w="3168"/>
            <w:vAlign w:val="top"/>
          </w:tcPr>
          <w:p>
            <w:r>
              <w:rPr>
                <w:sz w:val="16"/>
              </w:rPr>
              <w:t>prerequisite_targets</w:t>
            </w:r>
          </w:p>
        </w:tc>
        <w:tc>
          <w:tcPr>
            <w:tcW w:type="dxa" w:w="6912"/>
            <w:vAlign w:val="top"/>
          </w:tcPr>
          <w:p>
            <w:r>
              <w:rPr>
                <w:sz w:val="16"/>
              </w:rPr>
              <w:t>Underlying skills relevant to solving this question; not the authoritative graph</w:t>
            </w:r>
          </w:p>
        </w:tc>
      </w:tr>
      <w:tr>
        <w:tc>
          <w:tcPr>
            <w:tcW w:type="dxa" w:w="3168"/>
            <w:vAlign w:val="top"/>
          </w:tcPr>
          <w:p>
            <w:r>
              <w:rPr>
                <w:sz w:val="16"/>
              </w:rPr>
              <w:t>tags</w:t>
            </w:r>
          </w:p>
        </w:tc>
        <w:tc>
          <w:tcPr>
            <w:tcW w:type="dxa" w:w="6912"/>
            <w:vAlign w:val="top"/>
          </w:tcPr>
          <w:p>
            <w:r>
              <w:rPr>
                <w:sz w:val="16"/>
              </w:rPr>
              <w:t>Content/operation labels useful to the UI and analytics</w:t>
            </w:r>
          </w:p>
        </w:tc>
      </w:tr>
    </w:tbl>
    <w:p/>
    <w:p>
      <w:r>
        <w:t>The authoritative prerequisite graph remains prerequisites.json. prerequisite_targets is question metadata, not a replacement for the skill graph.</w:t>
      </w:r>
    </w:p>
    <w:p>
      <w:pPr>
        <w:pStyle w:val="Heading1"/>
      </w:pPr>
      <w:r>
        <w:t>15. Canonical Student State</w:t>
      </w:r>
    </w:p>
    <w:p>
      <w:pPr>
        <w:pStyle w:val="CodeBlock"/>
      </w:pPr>
      <w:r>
        <w:rPr>
          <w:rFonts w:ascii="Consolas" w:hAnsi="Consolas"/>
          <w:sz w:val="16"/>
        </w:rPr>
        <w:t>{</w:t>
      </w:r>
    </w:p>
    <w:p>
      <w:pPr>
        <w:pStyle w:val="CodeBlock"/>
      </w:pPr>
      <w:r>
        <w:rPr>
          <w:rFonts w:ascii="Consolas" w:hAnsi="Consolas"/>
          <w:sz w:val="16"/>
        </w:rPr>
        <w:t xml:space="preserve">  "student_id": "student_001",</w:t>
      </w:r>
    </w:p>
    <w:p>
      <w:pPr>
        <w:pStyle w:val="CodeBlock"/>
      </w:pPr>
      <w:r>
        <w:rPr>
          <w:rFonts w:ascii="Consolas" w:hAnsi="Consolas"/>
          <w:sz w:val="16"/>
        </w:rPr>
        <w:t xml:space="preserve">  "skills": {</w:t>
      </w:r>
    </w:p>
    <w:p>
      <w:pPr>
        <w:pStyle w:val="CodeBlock"/>
      </w:pPr>
      <w:r>
        <w:rPr>
          <w:rFonts w:ascii="Consolas" w:hAnsi="Consolas"/>
          <w:sz w:val="16"/>
        </w:rPr>
        <w:t xml:space="preserve">    "integer_operations": {</w:t>
      </w:r>
    </w:p>
    <w:p>
      <w:pPr>
        <w:pStyle w:val="CodeBlock"/>
      </w:pPr>
      <w:r>
        <w:rPr>
          <w:rFonts w:ascii="Consolas" w:hAnsi="Consolas"/>
          <w:sz w:val="16"/>
        </w:rPr>
        <w:t xml:space="preserve">      "mastery": 0.71,</w:t>
      </w:r>
    </w:p>
    <w:p>
      <w:pPr>
        <w:pStyle w:val="CodeBlock"/>
      </w:pPr>
      <w:r>
        <w:rPr>
          <w:rFonts w:ascii="Consolas" w:hAnsi="Consolas"/>
          <w:sz w:val="16"/>
        </w:rPr>
        <w:t xml:space="preserve">      "attempts": 3,</w:t>
      </w:r>
    </w:p>
    <w:p>
      <w:pPr>
        <w:pStyle w:val="CodeBlock"/>
      </w:pPr>
      <w:r>
        <w:rPr>
          <w:rFonts w:ascii="Consolas" w:hAnsi="Consolas"/>
          <w:sz w:val="16"/>
        </w:rPr>
        <w:t xml:space="preserve">      "correct_attempts": 2,</w:t>
      </w:r>
    </w:p>
    <w:p>
      <w:pPr>
        <w:pStyle w:val="CodeBlock"/>
      </w:pPr>
      <w:r>
        <w:rPr>
          <w:rFonts w:ascii="Consolas" w:hAnsi="Consolas"/>
          <w:sz w:val="16"/>
        </w:rPr>
        <w:t xml:space="preserve">      "last_practiced_at": 178...,</w:t>
      </w:r>
    </w:p>
    <w:p>
      <w:pPr>
        <w:pStyle w:val="CodeBlock"/>
      </w:pPr>
      <w:r>
        <w:rPr>
          <w:rFonts w:ascii="Consolas" w:hAnsi="Consolas"/>
          <w:sz w:val="16"/>
        </w:rPr>
        <w:t xml:space="preserve">      "uncertainty_count": 1</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"misconceptions": {},</w:t>
      </w:r>
    </w:p>
    <w:p>
      <w:pPr>
        <w:pStyle w:val="CodeBlock"/>
      </w:pPr>
      <w:r>
        <w:rPr>
          <w:rFonts w:ascii="Consolas" w:hAnsi="Consolas"/>
          <w:sz w:val="16"/>
        </w:rPr>
        <w:t xml:space="preserve">  "misconceptions_by_skill": {},</w:t>
      </w:r>
    </w:p>
    <w:p>
      <w:pPr>
        <w:pStyle w:val="CodeBlock"/>
      </w:pPr>
      <w:r>
        <w:rPr>
          <w:rFonts w:ascii="Consolas" w:hAnsi="Consolas"/>
          <w:sz w:val="16"/>
        </w:rPr>
        <w:t xml:space="preserve">  "asked_question_ids": [],</w:t>
      </w:r>
    </w:p>
    <w:p>
      <w:pPr>
        <w:pStyle w:val="CodeBlock"/>
      </w:pPr>
      <w:r>
        <w:rPr>
          <w:rFonts w:ascii="Consolas" w:hAnsi="Consolas"/>
          <w:sz w:val="16"/>
        </w:rPr>
        <w:t xml:space="preserve">  "active_diagnosis": null,</w:t>
      </w:r>
    </w:p>
    <w:p>
      <w:pPr>
        <w:pStyle w:val="CodeBlock"/>
      </w:pPr>
      <w:r>
        <w:rPr>
          <w:rFonts w:ascii="Consolas" w:hAnsi="Consolas"/>
          <w:sz w:val="16"/>
        </w:rPr>
        <w:t xml:space="preserve">  "cold_start": {...},</w:t>
      </w:r>
    </w:p>
    <w:p>
      <w:pPr>
        <w:pStyle w:val="CodeBlock"/>
      </w:pPr>
      <w:r>
        <w:rPr>
          <w:rFonts w:ascii="Consolas" w:hAnsi="Consolas"/>
          <w:sz w:val="16"/>
        </w:rPr>
        <w:t xml:space="preserve">  "pending_question_id": null,</w:t>
      </w:r>
    </w:p>
    <w:p>
      <w:pPr>
        <w:pStyle w:val="CodeBlock"/>
      </w:pPr>
      <w:r>
        <w:rPr>
          <w:rFonts w:ascii="Consolas" w:hAnsi="Consolas"/>
          <w:sz w:val="16"/>
        </w:rPr>
        <w:t xml:space="preserve">  "pending_selection_reason": null</w:t>
      </w:r>
    </w:p>
    <w:p>
      <w:pPr>
        <w:pStyle w:val="CodeBlock"/>
      </w:pPr>
      <w:r>
        <w:rPr>
          <w:rFonts w:ascii="Consolas" w:hAnsi="Consolas"/>
          <w:sz w:val="16"/>
        </w:rPr>
        <w:t>}</w:t>
      </w:r>
    </w:p>
    <w:p>
      <w:pPr>
        <w:pStyle w:val="Heading2"/>
      </w:pPr>
      <w:r>
        <w:t>15.1 Pending-question lifecycle</w:t>
      </w:r>
    </w:p>
    <w:p>
      <w:pPr>
        <w:pStyle w:val="CodeBlock"/>
      </w:pPr>
      <w:r>
        <w:rPr>
          <w:rFonts w:ascii="Consolas" w:hAnsi="Consolas"/>
          <w:sz w:val="16"/>
        </w:rPr>
        <w:t>GET /next-question</w:t>
      </w:r>
    </w:p>
    <w:p>
      <w:pPr>
        <w:pStyle w:val="CodeBlock"/>
      </w:pPr>
      <w:r>
        <w:rPr>
          <w:rFonts w:ascii="Consolas" w:hAnsi="Consolas"/>
          <w:sz w:val="16"/>
        </w:rPr>
        <w:t xml:space="preserve">    |</w:t>
      </w:r>
    </w:p>
    <w:p>
      <w:pPr>
        <w:pStyle w:val="CodeBlock"/>
      </w:pPr>
      <w:r>
        <w:rPr>
          <w:rFonts w:ascii="Consolas" w:hAnsi="Consolas"/>
          <w:sz w:val="16"/>
        </w:rPr>
        <w:t xml:space="preserve">    +-- no pending question --&gt; run selector --&gt; reserve q1</w:t>
      </w:r>
    </w:p>
    <w:p>
      <w:pPr>
        <w:pStyle w:val="CodeBlock"/>
      </w:pPr>
      <w:r>
        <w:rPr>
          <w:rFonts w:ascii="Consolas" w:hAnsi="Consolas"/>
          <w:sz w:val="16"/>
        </w:rPr>
        <w:t xml:space="preserve">    |</w:t>
      </w:r>
    </w:p>
    <w:p>
      <w:pPr>
        <w:pStyle w:val="CodeBlock"/>
      </w:pPr>
      <w:r>
        <w:rPr>
          <w:rFonts w:ascii="Consolas" w:hAnsi="Consolas"/>
          <w:sz w:val="16"/>
        </w:rPr>
        <w:t xml:space="preserve">    +-- pending q1 exists --&gt; return the same q1</w:t>
      </w:r>
    </w:p>
    <w:p>
      <w:pPr>
        <w:pStyle w:val="CodeBlock"/>
      </w:pPr>
      <w:r>
        <w:rPr>
          <w:rFonts w:ascii="Consolas" w:hAnsi="Consolas"/>
          <w:sz w:val="16"/>
        </w:rPr>
      </w:r>
    </w:p>
    <w:p>
      <w:pPr>
        <w:pStyle w:val="CodeBlock"/>
      </w:pPr>
      <w:r>
        <w:rPr>
          <w:rFonts w:ascii="Consolas" w:hAnsi="Consolas"/>
          <w:sz w:val="16"/>
        </w:rPr>
        <w:t>POST /submit-answer</w:t>
      </w:r>
    </w:p>
    <w:p>
      <w:pPr>
        <w:pStyle w:val="CodeBlock"/>
      </w:pPr>
      <w:r>
        <w:rPr>
          <w:rFonts w:ascii="Consolas" w:hAnsi="Consolas"/>
          <w:sz w:val="16"/>
        </w:rPr>
        <w:t xml:space="preserve">    |</w:t>
      </w:r>
    </w:p>
    <w:p>
      <w:pPr>
        <w:pStyle w:val="CodeBlock"/>
      </w:pPr>
      <w:r>
        <w:rPr>
          <w:rFonts w:ascii="Consolas" w:hAnsi="Consolas"/>
          <w:sz w:val="16"/>
        </w:rPr>
        <w:t xml:space="preserve">    +-- question_id != pending_question_id --&gt; reject</w:t>
      </w:r>
    </w:p>
    <w:p>
      <w:pPr>
        <w:pStyle w:val="CodeBlock"/>
      </w:pPr>
      <w:r>
        <w:rPr>
          <w:rFonts w:ascii="Consolas" w:hAnsi="Consolas"/>
          <w:sz w:val="16"/>
        </w:rPr>
        <w:t xml:space="preserve">    |</w:t>
      </w:r>
    </w:p>
    <w:p>
      <w:pPr>
        <w:pStyle w:val="CodeBlock"/>
      </w:pPr>
      <w:r>
        <w:rPr>
          <w:rFonts w:ascii="Consolas" w:hAnsi="Consolas"/>
          <w:sz w:val="16"/>
        </w:rPr>
        <w:t xml:space="preserve">    +-- question_id matches --&gt; process attempt</w:t>
      </w:r>
    </w:p>
    <w:p>
      <w:pPr>
        <w:pStyle w:val="CodeBlock"/>
      </w:pPr>
      <w:r>
        <w:rPr>
          <w:rFonts w:ascii="Consolas" w:hAnsi="Consolas"/>
          <w:sz w:val="16"/>
        </w:rPr>
        <w:t xml:space="preserve">                               --&gt; append to asked_question_ids</w:t>
      </w:r>
    </w:p>
    <w:p>
      <w:pPr>
        <w:pStyle w:val="CodeBlock"/>
      </w:pPr>
      <w:r>
        <w:rPr>
          <w:rFonts w:ascii="Consolas" w:hAnsi="Consolas"/>
          <w:sz w:val="16"/>
        </w:rPr>
        <w:t xml:space="preserve">                               --&gt; clear pending reservation</w:t>
      </w:r>
    </w:p>
    <w:p>
      <w:r>
        <w:t>This prevents buggy or malicious clients from submitting arbitrary valid question IDs and guarantees that repeated next-question requests do not silently switch the learner's current task.</w:t>
      </w:r>
    </w:p>
    <w:p>
      <w:pPr>
        <w:pStyle w:val="Heading1"/>
      </w:pPr>
      <w:r>
        <w:t>16. FastAPI Student API Contract</w:t>
      </w:r>
    </w:p>
    <w:p>
      <w:r>
        <w:t>Base local URL: http://127.0.0.1:8000. Swagger/OpenAPI is available at /docs.</w:t>
      </w:r>
    </w:p>
    <w:p>
      <w:pPr>
        <w:pStyle w:val="Heading2"/>
      </w:pPr>
      <w:r>
        <w:t>16.1 POST /students/{student_id}/start</w:t>
      </w:r>
    </w:p>
    <w:p>
      <w:r>
        <w:t>Purpose: create/reset an in-memory learner session using fitted P(L0) priors.</w:t>
      </w:r>
    </w:p>
    <w:p>
      <w:pPr>
        <w:pStyle w:val="CodeBlock"/>
      </w:pPr>
      <w:r>
        <w:rPr>
          <w:rFonts w:ascii="Consolas" w:hAnsi="Consolas"/>
          <w:sz w:val="16"/>
        </w:rPr>
        <w:t>POST /students/student_001/start</w:t>
      </w:r>
    </w:p>
    <w:p>
      <w:pPr>
        <w:pStyle w:val="CodeBlock"/>
      </w:pPr>
      <w:r>
        <w:rPr>
          <w:rFonts w:ascii="Consolas" w:hAnsi="Consolas"/>
          <w:sz w:val="16"/>
        </w:rPr>
      </w:r>
    </w:p>
    <w:p>
      <w:pPr>
        <w:pStyle w:val="CodeBlock"/>
      </w:pPr>
      <w:r>
        <w:rPr>
          <w:rFonts w:ascii="Consolas" w:hAnsi="Consolas"/>
          <w:sz w:val="16"/>
        </w:rPr>
        <w:t>Response:</w:t>
      </w:r>
    </w:p>
    <w:p>
      <w:pPr>
        <w:pStyle w:val="CodeBlock"/>
      </w:pPr>
      <w:r>
        <w:rPr>
          <w:rFonts w:ascii="Consolas" w:hAnsi="Consolas"/>
          <w:sz w:val="16"/>
        </w:rPr>
        <w:t>{</w:t>
      </w:r>
    </w:p>
    <w:p>
      <w:pPr>
        <w:pStyle w:val="CodeBlock"/>
      </w:pPr>
      <w:r>
        <w:rPr>
          <w:rFonts w:ascii="Consolas" w:hAnsi="Consolas"/>
          <w:sz w:val="16"/>
        </w:rPr>
        <w:t xml:space="preserve">  "message": "Student initialized.",</w:t>
      </w:r>
    </w:p>
    <w:p>
      <w:pPr>
        <w:pStyle w:val="CodeBlock"/>
      </w:pPr>
      <w:r>
        <w:rPr>
          <w:rFonts w:ascii="Consolas" w:hAnsi="Consolas"/>
          <w:sz w:val="16"/>
        </w:rPr>
        <w:t xml:space="preserve">  "student_id": "student_001",</w:t>
      </w:r>
    </w:p>
    <w:p>
      <w:pPr>
        <w:pStyle w:val="CodeBlock"/>
      </w:pPr>
      <w:r>
        <w:rPr>
          <w:rFonts w:ascii="Consolas" w:hAnsi="Consolas"/>
          <w:sz w:val="16"/>
        </w:rPr>
        <w:t xml:space="preserve">  "skills": { ...8 skill states... },</w:t>
      </w:r>
    </w:p>
    <w:p>
      <w:pPr>
        <w:pStyle w:val="CodeBlock"/>
      </w:pPr>
      <w:r>
        <w:rPr>
          <w:rFonts w:ascii="Consolas" w:hAnsi="Consolas"/>
          <w:sz w:val="16"/>
        </w:rPr>
        <w:t xml:space="preserve">  "cold_start": {</w:t>
      </w:r>
    </w:p>
    <w:p>
      <w:pPr>
        <w:pStyle w:val="CodeBlock"/>
      </w:pPr>
      <w:r>
        <w:rPr>
          <w:rFonts w:ascii="Consolas" w:hAnsi="Consolas"/>
          <w:sz w:val="16"/>
        </w:rPr>
        <w:t xml:space="preserve">    "completed": false,</w:t>
      </w:r>
    </w:p>
    <w:p>
      <w:pPr>
        <w:pStyle w:val="CodeBlock"/>
      </w:pPr>
      <w:r>
        <w:rPr>
          <w:rFonts w:ascii="Consolas" w:hAnsi="Consolas"/>
          <w:sz w:val="16"/>
        </w:rPr>
        <w:t xml:space="preserve">    "probe_skills": [</w:t>
      </w:r>
    </w:p>
    <w:p>
      <w:pPr>
        <w:pStyle w:val="CodeBlock"/>
      </w:pPr>
      <w:r>
        <w:rPr>
          <w:rFonts w:ascii="Consolas" w:hAnsi="Consolas"/>
          <w:sz w:val="16"/>
        </w:rPr>
        <w:t xml:space="preserve">      "integer_operations",</w:t>
      </w:r>
    </w:p>
    <w:p>
      <w:pPr>
        <w:pStyle w:val="CodeBlock"/>
      </w:pPr>
      <w:r>
        <w:rPr>
          <w:rFonts w:ascii="Consolas" w:hAnsi="Consolas"/>
          <w:sz w:val="16"/>
        </w:rPr>
        <w:t xml:space="preserve">      "one_step_equations",</w:t>
      </w:r>
    </w:p>
    <w:p>
      <w:pPr>
        <w:pStyle w:val="CodeBlock"/>
      </w:pPr>
      <w:r>
        <w:rPr>
          <w:rFonts w:ascii="Consolas" w:hAnsi="Consolas"/>
          <w:sz w:val="16"/>
        </w:rPr>
        <w:t xml:space="preserve">      "two_step_equations"</w:t>
      </w:r>
    </w:p>
    <w:p>
      <w:pPr>
        <w:pStyle w:val="CodeBlock"/>
      </w:pPr>
      <w:r>
        <w:rPr>
          <w:rFonts w:ascii="Consolas" w:hAnsi="Consolas"/>
          <w:sz w:val="16"/>
        </w:rPr>
        <w:t xml:space="preserve">    ],</w:t>
      </w:r>
    </w:p>
    <w:p>
      <w:pPr>
        <w:pStyle w:val="CodeBlock"/>
      </w:pPr>
      <w:r>
        <w:rPr>
          <w:rFonts w:ascii="Consolas" w:hAnsi="Consolas"/>
          <w:sz w:val="16"/>
        </w:rPr>
        <w:t xml:space="preserve">    "completed_probe_skills": []</w:t>
      </w:r>
    </w:p>
    <w:p>
      <w:pPr>
        <w:pStyle w:val="CodeBlock"/>
      </w:pPr>
      <w:r>
        <w:rPr>
          <w:rFonts w:ascii="Consolas" w:hAnsi="Consolas"/>
          <w:sz w:val="16"/>
        </w:rPr>
        <w:t xml:space="preserve">  }</w:t>
      </w:r>
    </w:p>
    <w:p>
      <w:pPr>
        <w:pStyle w:val="CodeBlock"/>
      </w:pPr>
      <w:r>
        <w:rPr>
          <w:rFonts w:ascii="Consolas" w:hAnsi="Consolas"/>
          <w:sz w:val="16"/>
        </w:rPr>
        <w:t>}</w:t>
      </w:r>
    </w:p>
    <w:p>
      <w:r>
        <w:t>Frontend responsibility: call this once when starting/resetting a demo learner. Calling it again resets that learner's in-memory state.</w:t>
      </w:r>
    </w:p>
    <w:p>
      <w:pPr>
        <w:pStyle w:val="Heading2"/>
      </w:pPr>
      <w:r>
        <w:t>16.2 GET /students/{student_id}/next-question</w:t>
      </w:r>
    </w:p>
    <w:p>
      <w:r>
        <w:t>Purpose: return the currently reserved unanswered question, or select/reserve a new one if none is pending.</w:t>
      </w:r>
    </w:p>
    <w:p>
      <w:pPr>
        <w:pStyle w:val="CodeBlock"/>
      </w:pPr>
      <w:r>
        <w:rPr>
          <w:rFonts w:ascii="Consolas" w:hAnsi="Consolas"/>
          <w:sz w:val="16"/>
        </w:rPr>
        <w:t>Response:</w:t>
      </w:r>
    </w:p>
    <w:p>
      <w:pPr>
        <w:pStyle w:val="CodeBlock"/>
      </w:pPr>
      <w:r>
        <w:rPr>
          <w:rFonts w:ascii="Consolas" w:hAnsi="Consolas"/>
          <w:sz w:val="16"/>
        </w:rPr>
        <w:t>{</w:t>
      </w:r>
    </w:p>
    <w:p>
      <w:pPr>
        <w:pStyle w:val="CodeBlock"/>
      </w:pPr>
      <w:r>
        <w:rPr>
          <w:rFonts w:ascii="Consolas" w:hAnsi="Consolas"/>
          <w:sz w:val="16"/>
        </w:rPr>
        <w:t xml:space="preserve">  "question": {</w:t>
      </w:r>
    </w:p>
    <w:p>
      <w:pPr>
        <w:pStyle w:val="CodeBlock"/>
      </w:pPr>
      <w:r>
        <w:rPr>
          <w:rFonts w:ascii="Consolas" w:hAnsi="Consolas"/>
          <w:sz w:val="16"/>
        </w:rPr>
        <w:t xml:space="preserve">    "id": "int_001",</w:t>
      </w:r>
    </w:p>
    <w:p>
      <w:pPr>
        <w:pStyle w:val="CodeBlock"/>
      </w:pPr>
      <w:r>
        <w:rPr>
          <w:rFonts w:ascii="Consolas" w:hAnsi="Consolas"/>
          <w:sz w:val="16"/>
        </w:rPr>
        <w:t xml:space="preserve">    "skill_id": "integer_operations",</w:t>
      </w:r>
    </w:p>
    <w:p>
      <w:pPr>
        <w:pStyle w:val="CodeBlock"/>
      </w:pPr>
      <w:r>
        <w:rPr>
          <w:rFonts w:ascii="Consolas" w:hAnsi="Consolas"/>
          <w:sz w:val="16"/>
        </w:rPr>
        <w:t xml:space="preserve">    "difficulty": 1,</w:t>
      </w:r>
    </w:p>
    <w:p>
      <w:pPr>
        <w:pStyle w:val="CodeBlock"/>
      </w:pPr>
      <w:r>
        <w:rPr>
          <w:rFonts w:ascii="Consolas" w:hAnsi="Consolas"/>
          <w:sz w:val="16"/>
        </w:rPr>
        <w:t xml:space="preserve">    "expected_time_seconds": 10,</w:t>
      </w:r>
    </w:p>
    <w:p>
      <w:pPr>
        <w:pStyle w:val="CodeBlock"/>
      </w:pPr>
      <w:r>
        <w:rPr>
          <w:rFonts w:ascii="Consolas" w:hAnsi="Consolas"/>
          <w:sz w:val="16"/>
        </w:rPr>
        <w:t xml:space="preserve">    "prompt": "Evaluate: -4 + 9",</w:t>
      </w:r>
    </w:p>
    <w:p>
      <w:pPr>
        <w:pStyle w:val="CodeBlock"/>
      </w:pPr>
      <w:r>
        <w:rPr>
          <w:rFonts w:ascii="Consolas" w:hAnsi="Consolas"/>
          <w:sz w:val="16"/>
        </w:rPr>
        <w:t xml:space="preserve">    "options": [ ... ],</w:t>
      </w:r>
    </w:p>
    <w:p>
      <w:pPr>
        <w:pStyle w:val="CodeBlock"/>
      </w:pPr>
      <w:r>
        <w:rPr>
          <w:rFonts w:ascii="Consolas" w:hAnsi="Consolas"/>
          <w:sz w:val="16"/>
        </w:rPr>
        <w:t xml:space="preserve">    "tags": [ ... ],</w:t>
      </w:r>
    </w:p>
    <w:p>
      <w:pPr>
        <w:pStyle w:val="CodeBlock"/>
      </w:pPr>
      <w:r>
        <w:rPr>
          <w:rFonts w:ascii="Consolas" w:hAnsi="Consolas"/>
          <w:sz w:val="16"/>
        </w:rPr>
        <w:t xml:space="preserve">    "targets_misconceptions": [ ... ],</w:t>
      </w:r>
    </w:p>
    <w:p>
      <w:pPr>
        <w:pStyle w:val="CodeBlock"/>
      </w:pPr>
      <w:r>
        <w:rPr>
          <w:rFonts w:ascii="Consolas" w:hAnsi="Consolas"/>
          <w:sz w:val="16"/>
        </w:rPr>
        <w:t xml:space="preserve">    "prerequisite_targets": [ ... ]</w:t>
      </w:r>
    </w:p>
    <w:p>
      <w:pPr>
        <w:pStyle w:val="CodeBlock"/>
      </w:pPr>
      <w:r>
        <w:rPr>
          <w:rFonts w:ascii="Consolas" w:hAnsi="Consolas"/>
          <w:sz w:val="16"/>
        </w:rPr>
        <w:t xml:space="preserve">  },</w:t>
      </w:r>
    </w:p>
    <w:p>
      <w:pPr>
        <w:pStyle w:val="CodeBlock"/>
      </w:pPr>
      <w:r>
        <w:rPr>
          <w:rFonts w:ascii="Consolas" w:hAnsi="Consolas"/>
          <w:sz w:val="16"/>
        </w:rPr>
        <w:t xml:space="preserve">  "selection_reason": {</w:t>
      </w:r>
    </w:p>
    <w:p>
      <w:pPr>
        <w:pStyle w:val="CodeBlock"/>
      </w:pPr>
      <w:r>
        <w:rPr>
          <w:rFonts w:ascii="Consolas" w:hAnsi="Consolas"/>
          <w:sz w:val="16"/>
        </w:rPr>
        <w:t xml:space="preserve">    "type": "cold_start_coverage",</w:t>
      </w:r>
    </w:p>
    <w:p>
      <w:pPr>
        <w:pStyle w:val="CodeBlock"/>
      </w:pPr>
      <w:r>
        <w:rPr>
          <w:rFonts w:ascii="Consolas" w:hAnsi="Consolas"/>
          <w:sz w:val="16"/>
        </w:rPr>
        <w:t xml:space="preserve">    "skill_id": "integer_operations",</w:t>
      </w:r>
    </w:p>
    <w:p>
      <w:pPr>
        <w:pStyle w:val="CodeBlock"/>
      </w:pPr>
      <w:r>
        <w:rPr>
          <w:rFonts w:ascii="Consolas" w:hAnsi="Consolas"/>
          <w:sz w:val="16"/>
        </w:rPr>
        <w:t xml:space="preserve">    "probe_number": 1,</w:t>
      </w:r>
    </w:p>
    <w:p>
      <w:pPr>
        <w:pStyle w:val="CodeBlock"/>
      </w:pPr>
      <w:r>
        <w:rPr>
          <w:rFonts w:ascii="Consolas" w:hAnsi="Consolas"/>
          <w:sz w:val="16"/>
        </w:rPr>
        <w:t xml:space="preserve">    "total_probes": 3</w:t>
      </w:r>
    </w:p>
    <w:p>
      <w:pPr>
        <w:pStyle w:val="CodeBlock"/>
      </w:pPr>
      <w:r>
        <w:rPr>
          <w:rFonts w:ascii="Consolas" w:hAnsi="Consolas"/>
          <w:sz w:val="16"/>
        </w:rPr>
        <w:t xml:space="preserve">  }</w:t>
      </w:r>
    </w:p>
    <w:p>
      <w:pPr>
        <w:pStyle w:val="CodeBlock"/>
      </w:pPr>
      <w:r>
        <w:rPr>
          <w:rFonts w:ascii="Consolas" w:hAnsi="Consolas"/>
          <w:sz w:val="16"/>
        </w:rPr>
        <w:t>}</w:t>
      </w:r>
    </w:p>
    <w:p>
      <w:r>
        <w:t>Frontend responsibility: render the returned question exactly. Do not locally choose another question. If the client retries the request before submitting, the backend returns the same pending question.</w:t>
      </w:r>
    </w:p>
    <w:p>
      <w:pPr>
        <w:pStyle w:val="Heading2"/>
      </w:pPr>
      <w:r>
        <w:t>16.3 POST /students/{student_id}/submit-answer</w:t>
      </w:r>
    </w:p>
    <w:p>
      <w:r>
        <w:t>Selected-option request:</w:t>
      </w:r>
    </w:p>
    <w:p>
      <w:pPr>
        <w:pStyle w:val="CodeBlock"/>
      </w:pPr>
      <w:r>
        <w:rPr>
          <w:rFonts w:ascii="Consolas" w:hAnsi="Consolas"/>
          <w:sz w:val="16"/>
        </w:rPr>
        <w:t>{</w:t>
      </w:r>
    </w:p>
    <w:p>
      <w:pPr>
        <w:pStyle w:val="CodeBlock"/>
      </w:pPr>
      <w:r>
        <w:rPr>
          <w:rFonts w:ascii="Consolas" w:hAnsi="Consolas"/>
          <w:sz w:val="16"/>
        </w:rPr>
        <w:t xml:space="preserve">  "question_id": "eq_two_001",</w:t>
      </w:r>
    </w:p>
    <w:p>
      <w:pPr>
        <w:pStyle w:val="CodeBlock"/>
      </w:pPr>
      <w:r>
        <w:rPr>
          <w:rFonts w:ascii="Consolas" w:hAnsi="Consolas"/>
          <w:sz w:val="16"/>
        </w:rPr>
        <w:t xml:space="preserve">  "selected_option_id": "B",</w:t>
      </w:r>
    </w:p>
    <w:p>
      <w:pPr>
        <w:pStyle w:val="CodeBlock"/>
      </w:pPr>
      <w:r>
        <w:rPr>
          <w:rFonts w:ascii="Consolas" w:hAnsi="Consolas"/>
          <w:sz w:val="16"/>
        </w:rPr>
        <w:t xml:space="preserve">  "time_taken_seconds": 7.8,</w:t>
      </w:r>
    </w:p>
    <w:p>
      <w:pPr>
        <w:pStyle w:val="CodeBlock"/>
      </w:pPr>
      <w:r>
        <w:rPr>
          <w:rFonts w:ascii="Consolas" w:hAnsi="Consolas"/>
          <w:sz w:val="16"/>
        </w:rPr>
        <w:t xml:space="preserve">  "confidence": 0.6,</w:t>
      </w:r>
    </w:p>
    <w:p>
      <w:pPr>
        <w:pStyle w:val="CodeBlock"/>
      </w:pPr>
      <w:r>
        <w:rPr>
          <w:rFonts w:ascii="Consolas" w:hAnsi="Consolas"/>
          <w:sz w:val="16"/>
        </w:rPr>
        <w:t xml:space="preserve">  "answer_type": "selected_option"</w:t>
      </w:r>
    </w:p>
    <w:p>
      <w:pPr>
        <w:pStyle w:val="CodeBlock"/>
      </w:pPr>
      <w:r>
        <w:rPr>
          <w:rFonts w:ascii="Consolas" w:hAnsi="Consolas"/>
          <w:sz w:val="16"/>
        </w:rPr>
        <w:t>}</w:t>
      </w:r>
    </w:p>
    <w:p>
      <w:r>
        <w:t>Don't-know request:</w:t>
      </w:r>
    </w:p>
    <w:p>
      <w:pPr>
        <w:pStyle w:val="CodeBlock"/>
      </w:pPr>
      <w:r>
        <w:rPr>
          <w:rFonts w:ascii="Consolas" w:hAnsi="Consolas"/>
          <w:sz w:val="16"/>
        </w:rPr>
        <w:t>{</w:t>
      </w:r>
    </w:p>
    <w:p>
      <w:pPr>
        <w:pStyle w:val="CodeBlock"/>
      </w:pPr>
      <w:r>
        <w:rPr>
          <w:rFonts w:ascii="Consolas" w:hAnsi="Consolas"/>
          <w:sz w:val="16"/>
        </w:rPr>
        <w:t xml:space="preserve">  "question_id": "eq_two_001",</w:t>
      </w:r>
    </w:p>
    <w:p>
      <w:pPr>
        <w:pStyle w:val="CodeBlock"/>
      </w:pPr>
      <w:r>
        <w:rPr>
          <w:rFonts w:ascii="Consolas" w:hAnsi="Consolas"/>
          <w:sz w:val="16"/>
        </w:rPr>
        <w:t xml:space="preserve">  "time_taken_seconds": 12.3,</w:t>
      </w:r>
    </w:p>
    <w:p>
      <w:pPr>
        <w:pStyle w:val="CodeBlock"/>
      </w:pPr>
      <w:r>
        <w:rPr>
          <w:rFonts w:ascii="Consolas" w:hAnsi="Consolas"/>
          <w:sz w:val="16"/>
        </w:rPr>
        <w:t xml:space="preserve">  "answer_type": "dont_know"</w:t>
      </w:r>
    </w:p>
    <w:p>
      <w:pPr>
        <w:pStyle w:val="CodeBlock"/>
      </w:pPr>
      <w:r>
        <w:rPr>
          <w:rFonts w:ascii="Consolas" w:hAnsi="Consolas"/>
          <w:sz w:val="16"/>
        </w:rPr>
        <w:t>}</w:t>
      </w:r>
    </w:p>
    <w:p>
      <w:r>
        <w:t>Representative response:</w:t>
      </w:r>
    </w:p>
    <w:p>
      <w:pPr>
        <w:pStyle w:val="CodeBlock"/>
      </w:pPr>
      <w:r>
        <w:rPr>
          <w:rFonts w:ascii="Consolas" w:hAnsi="Consolas"/>
          <w:sz w:val="16"/>
        </w:rPr>
        <w:t>{</w:t>
      </w:r>
    </w:p>
    <w:p>
      <w:pPr>
        <w:pStyle w:val="CodeBlock"/>
      </w:pPr>
      <w:r>
        <w:rPr>
          <w:rFonts w:ascii="Consolas" w:hAnsi="Consolas"/>
          <w:sz w:val="16"/>
        </w:rPr>
        <w:t xml:space="preserve">  "question_id": "eq_two_001",</w:t>
      </w:r>
    </w:p>
    <w:p>
      <w:pPr>
        <w:pStyle w:val="CodeBlock"/>
      </w:pPr>
      <w:r>
        <w:rPr>
          <w:rFonts w:ascii="Consolas" w:hAnsi="Consolas"/>
          <w:sz w:val="16"/>
        </w:rPr>
        <w:t xml:space="preserve">  "answer_type": "selected_option",</w:t>
      </w:r>
    </w:p>
    <w:p>
      <w:pPr>
        <w:pStyle w:val="CodeBlock"/>
      </w:pPr>
      <w:r>
        <w:rPr>
          <w:rFonts w:ascii="Consolas" w:hAnsi="Consolas"/>
          <w:sz w:val="16"/>
        </w:rPr>
        <w:t xml:space="preserve">  "correct": false,</w:t>
      </w:r>
    </w:p>
    <w:p>
      <w:pPr>
        <w:pStyle w:val="CodeBlock"/>
      </w:pPr>
      <w:r>
        <w:rPr>
          <w:rFonts w:ascii="Consolas" w:hAnsi="Consolas"/>
          <w:sz w:val="16"/>
        </w:rPr>
        <w:t xml:space="preserve">  "skill_id": "two_step_equations",</w:t>
      </w:r>
    </w:p>
    <w:p>
      <w:pPr>
        <w:pStyle w:val="CodeBlock"/>
      </w:pPr>
      <w:r>
        <w:rPr>
          <w:rFonts w:ascii="Consolas" w:hAnsi="Consolas"/>
          <w:sz w:val="16"/>
        </w:rPr>
        <w:t xml:space="preserve">  "mastery_before": 0.46,</w:t>
      </w:r>
    </w:p>
    <w:p>
      <w:pPr>
        <w:pStyle w:val="CodeBlock"/>
      </w:pPr>
      <w:r>
        <w:rPr>
          <w:rFonts w:ascii="Consolas" w:hAnsi="Consolas"/>
          <w:sz w:val="16"/>
        </w:rPr>
        <w:t xml:space="preserve">  "mastery_after": 0.31,</w:t>
      </w:r>
    </w:p>
    <w:p>
      <w:pPr>
        <w:pStyle w:val="CodeBlock"/>
      </w:pPr>
      <w:r>
        <w:rPr>
          <w:rFonts w:ascii="Consolas" w:hAnsi="Consolas"/>
          <w:sz w:val="16"/>
        </w:rPr>
        <w:t xml:space="preserve">  "misconception": "inverse_operation_error",</w:t>
      </w:r>
    </w:p>
    <w:p>
      <w:pPr>
        <w:pStyle w:val="CodeBlock"/>
      </w:pPr>
      <w:r>
        <w:rPr>
          <w:rFonts w:ascii="Consolas" w:hAnsi="Consolas"/>
          <w:sz w:val="16"/>
        </w:rPr>
        <w:t xml:space="preserve">  "misconception_detected": true,</w:t>
      </w:r>
    </w:p>
    <w:p>
      <w:pPr>
        <w:pStyle w:val="CodeBlock"/>
      </w:pPr>
      <w:r>
        <w:rPr>
          <w:rFonts w:ascii="Consolas" w:hAnsi="Consolas"/>
          <w:sz w:val="16"/>
        </w:rPr>
        <w:t xml:space="preserve">  "response_signal": "normal_error",</w:t>
      </w:r>
    </w:p>
    <w:p>
      <w:pPr>
        <w:pStyle w:val="CodeBlock"/>
      </w:pPr>
      <w:r>
        <w:rPr>
          <w:rFonts w:ascii="Consolas" w:hAnsi="Consolas"/>
          <w:sz w:val="16"/>
        </w:rPr>
        <w:t xml:space="preserve">  "uncertainty_detected": false,</w:t>
      </w:r>
    </w:p>
    <w:p>
      <w:pPr>
        <w:pStyle w:val="CodeBlock"/>
      </w:pPr>
      <w:r>
        <w:rPr>
          <w:rFonts w:ascii="Consolas" w:hAnsi="Consolas"/>
          <w:sz w:val="16"/>
        </w:rPr>
        <w:t xml:space="preserve">  "diagnostic_pivot_triggered": true,</w:t>
      </w:r>
    </w:p>
    <w:p>
      <w:pPr>
        <w:pStyle w:val="CodeBlock"/>
      </w:pPr>
      <w:r>
        <w:rPr>
          <w:rFonts w:ascii="Consolas" w:hAnsi="Consolas"/>
          <w:sz w:val="16"/>
        </w:rPr>
        <w:t xml:space="preserve">  "diagnostic_pivot": {</w:t>
      </w:r>
    </w:p>
    <w:p>
      <w:pPr>
        <w:pStyle w:val="CodeBlock"/>
      </w:pPr>
      <w:r>
        <w:rPr>
          <w:rFonts w:ascii="Consolas" w:hAnsi="Consolas"/>
          <w:sz w:val="16"/>
        </w:rPr>
        <w:t xml:space="preserve">    "target_skill_id": "two_step_equations",</w:t>
      </w:r>
    </w:p>
    <w:p>
      <w:pPr>
        <w:pStyle w:val="CodeBlock"/>
      </w:pPr>
      <w:r>
        <w:rPr>
          <w:rFonts w:ascii="Consolas" w:hAnsi="Consolas"/>
          <w:sz w:val="16"/>
        </w:rPr>
        <w:t xml:space="preserve">    "pivot_skill_id": "one_step_equations",</w:t>
      </w:r>
    </w:p>
    <w:p>
      <w:pPr>
        <w:pStyle w:val="CodeBlock"/>
      </w:pPr>
      <w:r>
        <w:rPr>
          <w:rFonts w:ascii="Consolas" w:hAnsi="Consolas"/>
          <w:sz w:val="16"/>
        </w:rPr>
        <w:t xml:space="preserve">    "target_mastery": 0.20,</w:t>
      </w:r>
    </w:p>
    <w:p>
      <w:pPr>
        <w:pStyle w:val="CodeBlock"/>
      </w:pPr>
      <w:r>
        <w:rPr>
          <w:rFonts w:ascii="Consolas" w:hAnsi="Consolas"/>
          <w:sz w:val="16"/>
        </w:rPr>
        <w:t xml:space="preserve">    "pivot_mastery": 0.10,</w:t>
      </w:r>
    </w:p>
    <w:p>
      <w:pPr>
        <w:pStyle w:val="CodeBlock"/>
      </w:pPr>
      <w:r>
        <w:rPr>
          <w:rFonts w:ascii="Consolas" w:hAnsi="Consolas"/>
          <w:sz w:val="16"/>
        </w:rPr>
        <w:t xml:space="preserve">    "...": "additional diagnostic fields may be present"</w:t>
      </w:r>
    </w:p>
    <w:p>
      <w:pPr>
        <w:pStyle w:val="CodeBlock"/>
      </w:pPr>
      <w:r>
        <w:rPr>
          <w:rFonts w:ascii="Consolas" w:hAnsi="Consolas"/>
          <w:sz w:val="16"/>
        </w:rPr>
        <w:t xml:space="preserve">  }</w:t>
      </w:r>
    </w:p>
    <w:p>
      <w:pPr>
        <w:pStyle w:val="CodeBlock"/>
      </w:pPr>
      <w:r>
        <w:rPr>
          <w:rFonts w:ascii="Consolas" w:hAnsi="Consolas"/>
          <w:sz w:val="16"/>
        </w:rPr>
        <w:t>}</w:t>
      </w:r>
    </w:p>
    <w:p>
      <w:r>
        <w:t>Frontend responsibility: treat the response as the source of truth for correctness, mastery delta, misconception, response signal, and pivot status. Do not compute mastery on the client.</w:t>
      </w:r>
    </w:p>
    <w:p>
      <w:pPr>
        <w:pStyle w:val="Heading3"/>
      </w:pPr>
      <w:r>
        <w:t>Suggested feedback UI mapping</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CE6F1"/>
            <w:vAlign w:val="center"/>
          </w:tcPr>
          <w:p>
            <w:r>
              <w:rPr>
                <w:b/>
                <w:sz w:val="17"/>
              </w:rPr>
              <w:t>response_signal</w:t>
            </w:r>
          </w:p>
        </w:tc>
        <w:tc>
          <w:tcPr>
            <w:tcW w:type="dxa" w:w="3168"/>
            <w:shd w:fill="DCE6F1"/>
            <w:vAlign w:val="center"/>
          </w:tcPr>
          <w:p>
            <w:r>
              <w:rPr>
                <w:b/>
                <w:sz w:val="17"/>
              </w:rPr>
              <w:t>Meaning</w:t>
            </w:r>
          </w:p>
        </w:tc>
        <w:tc>
          <w:tcPr>
            <w:tcW w:type="dxa" w:w="4464"/>
            <w:shd w:fill="DCE6F1"/>
            <w:vAlign w:val="center"/>
          </w:tcPr>
          <w:p>
            <w:r>
              <w:rPr>
                <w:b/>
                <w:sz w:val="17"/>
              </w:rPr>
              <w:t>Suggested UX</w:t>
            </w:r>
          </w:p>
        </w:tc>
      </w:tr>
      <w:tr>
        <w:tc>
          <w:tcPr>
            <w:tcW w:type="dxa" w:w="2448"/>
            <w:vAlign w:val="top"/>
          </w:tcPr>
          <w:p>
            <w:r>
              <w:rPr>
                <w:sz w:val="16"/>
              </w:rPr>
              <w:t>normal_correct</w:t>
            </w:r>
          </w:p>
        </w:tc>
        <w:tc>
          <w:tcPr>
            <w:tcW w:type="dxa" w:w="3168"/>
            <w:vAlign w:val="top"/>
          </w:tcPr>
          <w:p>
            <w:r>
              <w:rPr>
                <w:sz w:val="16"/>
              </w:rPr>
              <w:t>Correct</w:t>
            </w:r>
          </w:p>
        </w:tc>
        <w:tc>
          <w:tcPr>
            <w:tcW w:type="dxa" w:w="4464"/>
            <w:vAlign w:val="top"/>
          </w:tcPr>
          <w:p>
            <w:r>
              <w:rPr>
                <w:sz w:val="16"/>
              </w:rPr>
              <w:t>Show positive mastery movement</w:t>
            </w:r>
          </w:p>
        </w:tc>
      </w:tr>
      <w:tr>
        <w:tc>
          <w:tcPr>
            <w:tcW w:type="dxa" w:w="2448"/>
            <w:vAlign w:val="top"/>
          </w:tcPr>
          <w:p>
            <w:r>
              <w:rPr>
                <w:sz w:val="16"/>
              </w:rPr>
              <w:t>normal_error</w:t>
            </w:r>
          </w:p>
        </w:tc>
        <w:tc>
          <w:tcPr>
            <w:tcW w:type="dxa" w:w="3168"/>
            <w:vAlign w:val="top"/>
          </w:tcPr>
          <w:p>
            <w:r>
              <w:rPr>
                <w:sz w:val="16"/>
              </w:rPr>
              <w:t>Incorrect</w:t>
            </w:r>
          </w:p>
        </w:tc>
        <w:tc>
          <w:tcPr>
            <w:tcW w:type="dxa" w:w="4464"/>
            <w:vAlign w:val="top"/>
          </w:tcPr>
          <w:p>
            <w:r>
              <w:rPr>
                <w:sz w:val="16"/>
              </w:rPr>
              <w:t>Show misconception if present</w:t>
            </w:r>
          </w:p>
        </w:tc>
      </w:tr>
      <w:tr>
        <w:tc>
          <w:tcPr>
            <w:tcW w:type="dxa" w:w="2448"/>
            <w:vAlign w:val="top"/>
          </w:tcPr>
          <w:p>
            <w:r>
              <w:rPr>
                <w:sz w:val="16"/>
              </w:rPr>
              <w:t>slow_correct</w:t>
            </w:r>
          </w:p>
        </w:tc>
        <w:tc>
          <w:tcPr>
            <w:tcW w:type="dxa" w:w="3168"/>
            <w:vAlign w:val="top"/>
          </w:tcPr>
          <w:p>
            <w:r>
              <w:rPr>
                <w:sz w:val="16"/>
              </w:rPr>
              <w:t>Correct, but effortful</w:t>
            </w:r>
          </w:p>
        </w:tc>
        <w:tc>
          <w:tcPr>
            <w:tcW w:type="dxa" w:w="4464"/>
            <w:vAlign w:val="top"/>
          </w:tcPr>
          <w:p>
            <w:r>
              <w:rPr>
                <w:sz w:val="16"/>
              </w:rPr>
              <w:t>Avoid shaming; optionally say “You got it—this one took longer.”</w:t>
            </w:r>
          </w:p>
        </w:tc>
      </w:tr>
      <w:tr>
        <w:tc>
          <w:tcPr>
            <w:tcW w:type="dxa" w:w="2448"/>
            <w:vAlign w:val="top"/>
          </w:tcPr>
          <w:p>
            <w:r>
              <w:rPr>
                <w:sz w:val="16"/>
              </w:rPr>
              <w:t>speed_slip</w:t>
            </w:r>
          </w:p>
        </w:tc>
        <w:tc>
          <w:tcPr>
            <w:tcW w:type="dxa" w:w="3168"/>
            <w:vAlign w:val="top"/>
          </w:tcPr>
          <w:p>
            <w:r>
              <w:rPr>
                <w:sz w:val="16"/>
              </w:rPr>
              <w:t>Fast incorrect</w:t>
            </w:r>
          </w:p>
        </w:tc>
        <w:tc>
          <w:tcPr>
            <w:tcW w:type="dxa" w:w="4464"/>
            <w:vAlign w:val="top"/>
          </w:tcPr>
          <w:p>
            <w:r>
              <w:rPr>
                <w:sz w:val="16"/>
              </w:rPr>
              <w:t>Neutral language; encourage checking work</w:t>
            </w:r>
          </w:p>
        </w:tc>
      </w:tr>
      <w:tr>
        <w:tc>
          <w:tcPr>
            <w:tcW w:type="dxa" w:w="2448"/>
            <w:vAlign w:val="top"/>
          </w:tcPr>
          <w:p>
            <w:r>
              <w:rPr>
                <w:sz w:val="16"/>
              </w:rPr>
              <w:t>explicit_uncertainty</w:t>
            </w:r>
          </w:p>
        </w:tc>
        <w:tc>
          <w:tcPr>
            <w:tcW w:type="dxa" w:w="3168"/>
            <w:vAlign w:val="top"/>
          </w:tcPr>
          <w:p>
            <w:r>
              <w:rPr>
                <w:sz w:val="16"/>
              </w:rPr>
              <w:t>I don’t know</w:t>
            </w:r>
          </w:p>
        </w:tc>
        <w:tc>
          <w:tcPr>
            <w:tcW w:type="dxa" w:w="4464"/>
            <w:vAlign w:val="top"/>
          </w:tcPr>
          <w:p>
            <w:r>
              <w:rPr>
                <w:sz w:val="16"/>
              </w:rPr>
              <w:t>Acknowledge uncertainty; do not label as a normal mistake</w:t>
            </w:r>
          </w:p>
        </w:tc>
      </w:tr>
    </w:tbl>
    <w:p/>
    <w:p>
      <w:pPr>
        <w:pStyle w:val="Heading2"/>
      </w:pPr>
      <w:r>
        <w:t>16.4 GET /students/{student_id}/mastery</w:t>
      </w:r>
    </w:p>
    <w:p>
      <w:pPr>
        <w:pStyle w:val="CodeBlock"/>
      </w:pPr>
      <w:r>
        <w:rPr>
          <w:rFonts w:ascii="Consolas" w:hAnsi="Consolas"/>
          <w:sz w:val="16"/>
        </w:rPr>
        <w:t>{</w:t>
      </w:r>
    </w:p>
    <w:p>
      <w:pPr>
        <w:pStyle w:val="CodeBlock"/>
      </w:pPr>
      <w:r>
        <w:rPr>
          <w:rFonts w:ascii="Consolas" w:hAnsi="Consolas"/>
          <w:sz w:val="16"/>
        </w:rPr>
        <w:t xml:space="preserve">  "student_id": "student_001",</w:t>
      </w:r>
    </w:p>
    <w:p>
      <w:pPr>
        <w:pStyle w:val="CodeBlock"/>
      </w:pPr>
      <w:r>
        <w:rPr>
          <w:rFonts w:ascii="Consolas" w:hAnsi="Consolas"/>
          <w:sz w:val="16"/>
        </w:rPr>
        <w:t xml:space="preserve">  "skills": {</w:t>
      </w:r>
    </w:p>
    <w:p>
      <w:pPr>
        <w:pStyle w:val="CodeBlock"/>
      </w:pPr>
      <w:r>
        <w:rPr>
          <w:rFonts w:ascii="Consolas" w:hAnsi="Consolas"/>
          <w:sz w:val="16"/>
        </w:rPr>
        <w:t xml:space="preserve">    "integer_operations": {</w:t>
      </w:r>
    </w:p>
    <w:p>
      <w:pPr>
        <w:pStyle w:val="CodeBlock"/>
      </w:pPr>
      <w:r>
        <w:rPr>
          <w:rFonts w:ascii="Consolas" w:hAnsi="Consolas"/>
          <w:sz w:val="16"/>
        </w:rPr>
        <w:t xml:space="preserve">      "stored_mastery": 0.80,</w:t>
      </w:r>
    </w:p>
    <w:p>
      <w:pPr>
        <w:pStyle w:val="CodeBlock"/>
      </w:pPr>
      <w:r>
        <w:rPr>
          <w:rFonts w:ascii="Consolas" w:hAnsi="Consolas"/>
          <w:sz w:val="16"/>
        </w:rPr>
        <w:t xml:space="preserve">      "effective_mastery": 0.68,</w:t>
      </w:r>
    </w:p>
    <w:p>
      <w:pPr>
        <w:pStyle w:val="CodeBlock"/>
      </w:pPr>
      <w:r>
        <w:rPr>
          <w:rFonts w:ascii="Consolas" w:hAnsi="Consolas"/>
          <w:sz w:val="16"/>
        </w:rPr>
        <w:t xml:space="preserve">      "attempts": 12,</w:t>
      </w:r>
    </w:p>
    <w:p>
      <w:pPr>
        <w:pStyle w:val="CodeBlock"/>
      </w:pPr>
      <w:r>
        <w:rPr>
          <w:rFonts w:ascii="Consolas" w:hAnsi="Consolas"/>
          <w:sz w:val="16"/>
        </w:rPr>
        <w:t xml:space="preserve">      "correct_attempts": 10,</w:t>
      </w:r>
    </w:p>
    <w:p>
      <w:pPr>
        <w:pStyle w:val="CodeBlock"/>
      </w:pPr>
      <w:r>
        <w:rPr>
          <w:rFonts w:ascii="Consolas" w:hAnsi="Consolas"/>
          <w:sz w:val="16"/>
        </w:rPr>
        <w:t xml:space="preserve">      "uncertainty_count": 1,</w:t>
      </w:r>
    </w:p>
    <w:p>
      <w:pPr>
        <w:pStyle w:val="CodeBlock"/>
      </w:pPr>
      <w:r>
        <w:rPr>
          <w:rFonts w:ascii="Consolas" w:hAnsi="Consolas"/>
          <w:sz w:val="16"/>
        </w:rPr>
        <w:t xml:space="preserve">      "last_practiced_at": 178...</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w:t>
      </w:r>
    </w:p>
    <w:p>
      <w:r>
        <w:t>Use effective_mastery for “current readiness” visuals and stored_mastery when explaining the last learned state. Do not overwrite one with the other in frontend state.</w:t>
      </w:r>
    </w:p>
    <w:p>
      <w:pPr>
        <w:pStyle w:val="Heading2"/>
      </w:pPr>
      <w:r>
        <w:t>16.5 GET /students/{student_id}/diagnostics</w:t>
      </w:r>
    </w:p>
    <w:p>
      <w:pPr>
        <w:pStyle w:val="CodeBlock"/>
      </w:pPr>
      <w:r>
        <w:rPr>
          <w:rFonts w:ascii="Consolas" w:hAnsi="Consolas"/>
          <w:sz w:val="16"/>
        </w:rPr>
        <w:t>{</w:t>
      </w:r>
    </w:p>
    <w:p>
      <w:pPr>
        <w:pStyle w:val="CodeBlock"/>
      </w:pPr>
      <w:r>
        <w:rPr>
          <w:rFonts w:ascii="Consolas" w:hAnsi="Consolas"/>
          <w:sz w:val="16"/>
        </w:rPr>
        <w:t xml:space="preserve">  "student_id": "student_001",</w:t>
      </w:r>
    </w:p>
    <w:p>
      <w:pPr>
        <w:pStyle w:val="CodeBlock"/>
      </w:pPr>
      <w:r>
        <w:rPr>
          <w:rFonts w:ascii="Consolas" w:hAnsi="Consolas"/>
          <w:sz w:val="16"/>
        </w:rPr>
        <w:t xml:space="preserve">  "misconceptions": {</w:t>
      </w:r>
    </w:p>
    <w:p>
      <w:pPr>
        <w:pStyle w:val="CodeBlock"/>
      </w:pPr>
      <w:r>
        <w:rPr>
          <w:rFonts w:ascii="Consolas" w:hAnsi="Consolas"/>
          <w:sz w:val="16"/>
        </w:rPr>
        <w:t xml:space="preserve">    "sign_error": 2,</w:t>
      </w:r>
    </w:p>
    <w:p>
      <w:pPr>
        <w:pStyle w:val="CodeBlock"/>
      </w:pPr>
      <w:r>
        <w:rPr>
          <w:rFonts w:ascii="Consolas" w:hAnsi="Consolas"/>
          <w:sz w:val="16"/>
        </w:rPr>
        <w:t xml:space="preserve">    "inverse_operation_error": 3</w:t>
      </w:r>
    </w:p>
    <w:p>
      <w:pPr>
        <w:pStyle w:val="CodeBlock"/>
      </w:pPr>
      <w:r>
        <w:rPr>
          <w:rFonts w:ascii="Consolas" w:hAnsi="Consolas"/>
          <w:sz w:val="16"/>
        </w:rPr>
        <w:t xml:space="preserve">  },</w:t>
      </w:r>
    </w:p>
    <w:p>
      <w:pPr>
        <w:pStyle w:val="CodeBlock"/>
      </w:pPr>
      <w:r>
        <w:rPr>
          <w:rFonts w:ascii="Consolas" w:hAnsi="Consolas"/>
          <w:sz w:val="16"/>
        </w:rPr>
        <w:t xml:space="preserve">  "misconceptions_by_skill": {</w:t>
      </w:r>
    </w:p>
    <w:p>
      <w:pPr>
        <w:pStyle w:val="CodeBlock"/>
      </w:pPr>
      <w:r>
        <w:rPr>
          <w:rFonts w:ascii="Consolas" w:hAnsi="Consolas"/>
          <w:sz w:val="16"/>
        </w:rPr>
        <w:t xml:space="preserve">    "two_step_equations": {</w:t>
      </w:r>
    </w:p>
    <w:p>
      <w:pPr>
        <w:pStyle w:val="CodeBlock"/>
      </w:pPr>
      <w:r>
        <w:rPr>
          <w:rFonts w:ascii="Consolas" w:hAnsi="Consolas"/>
          <w:sz w:val="16"/>
        </w:rPr>
        <w:t xml:space="preserve">      "inverse_operation_error": 3</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"active_diagnosis": {</w:t>
      </w:r>
    </w:p>
    <w:p>
      <w:pPr>
        <w:pStyle w:val="CodeBlock"/>
      </w:pPr>
      <w:r>
        <w:rPr>
          <w:rFonts w:ascii="Consolas" w:hAnsi="Consolas"/>
          <w:sz w:val="16"/>
        </w:rPr>
        <w:t xml:space="preserve">    "target_skill": "two_step_equations",</w:t>
      </w:r>
    </w:p>
    <w:p>
      <w:pPr>
        <w:pStyle w:val="CodeBlock"/>
      </w:pPr>
      <w:r>
        <w:rPr>
          <w:rFonts w:ascii="Consolas" w:hAnsi="Consolas"/>
          <w:sz w:val="16"/>
        </w:rPr>
        <w:t xml:space="preserve">    "diagnostic_skill": "one_step_equations"</w:t>
      </w:r>
    </w:p>
    <w:p>
      <w:pPr>
        <w:pStyle w:val="CodeBlock"/>
      </w:pPr>
      <w:r>
        <w:rPr>
          <w:rFonts w:ascii="Consolas" w:hAnsi="Consolas"/>
          <w:sz w:val="16"/>
        </w:rPr>
        <w:t xml:space="preserve">  },</w:t>
      </w:r>
    </w:p>
    <w:p>
      <w:pPr>
        <w:pStyle w:val="CodeBlock"/>
      </w:pPr>
      <w:r>
        <w:rPr>
          <w:rFonts w:ascii="Consolas" w:hAnsi="Consolas"/>
          <w:sz w:val="16"/>
        </w:rPr>
        <w:t xml:space="preserve">  "possible_prerequisite_pivot": { ... },</w:t>
      </w:r>
    </w:p>
    <w:p>
      <w:pPr>
        <w:pStyle w:val="CodeBlock"/>
      </w:pPr>
      <w:r>
        <w:rPr>
          <w:rFonts w:ascii="Consolas" w:hAnsi="Consolas"/>
          <w:sz w:val="16"/>
        </w:rPr>
        <w:t xml:space="preserve">  "cold_start": { ... }</w:t>
      </w:r>
    </w:p>
    <w:p>
      <w:pPr>
        <w:pStyle w:val="CodeBlock"/>
      </w:pPr>
      <w:r>
        <w:rPr>
          <w:rFonts w:ascii="Consolas" w:hAnsi="Consolas"/>
          <w:sz w:val="16"/>
        </w:rPr>
        <w:t>}</w:t>
      </w:r>
    </w:p>
    <w:p>
      <w:r>
        <w:t>This endpoint is ideal for a “Why TutorTrace is adapting” panel in the student demo or for debugging.</w:t>
      </w:r>
    </w:p>
    <w:p>
      <w:pPr>
        <w:pStyle w:val="Heading2"/>
      </w:pPr>
      <w:r>
        <w:t>16.6 Error behavior relevant to frontend</w:t>
      </w:r>
    </w:p>
    <w:tbl>
      <w:tblPr>
        <w:tblStyle w:val="TableGrid"/>
        <w:tblW w:type="auto" w:w="0"/>
        <w:jc w:val="center"/>
        <w:tblLook w:firstColumn="1" w:firstRow="1" w:lastColumn="0" w:lastRow="0" w:noHBand="0" w:noVBand="1" w:val="04A0"/>
      </w:tblPr>
      <w:tblGrid>
        <w:gridCol w:w="3389"/>
        <w:gridCol w:w="3389"/>
        <w:gridCol w:w="3389"/>
      </w:tblGrid>
      <w:tr>
        <w:tc>
          <w:tcPr>
            <w:tcW w:type="dxa" w:w="3888"/>
            <w:shd w:fill="DCE6F1"/>
            <w:vAlign w:val="center"/>
          </w:tcPr>
          <w:p>
            <w:r>
              <w:rPr>
                <w:b/>
                <w:sz w:val="17"/>
              </w:rPr>
              <w:t>Condition</w:t>
            </w:r>
          </w:p>
        </w:tc>
        <w:tc>
          <w:tcPr>
            <w:tcW w:type="dxa" w:w="1728"/>
            <w:shd w:fill="DCE6F1"/>
            <w:vAlign w:val="center"/>
          </w:tcPr>
          <w:p>
            <w:r>
              <w:rPr>
                <w:b/>
                <w:sz w:val="17"/>
              </w:rPr>
              <w:t>Typical status</w:t>
            </w:r>
          </w:p>
        </w:tc>
        <w:tc>
          <w:tcPr>
            <w:tcW w:type="dxa" w:w="4608"/>
            <w:shd w:fill="DCE6F1"/>
            <w:vAlign w:val="center"/>
          </w:tcPr>
          <w:p>
            <w:r>
              <w:rPr>
                <w:b/>
                <w:sz w:val="17"/>
              </w:rPr>
              <w:t>Frontend action</w:t>
            </w:r>
          </w:p>
        </w:tc>
      </w:tr>
      <w:tr>
        <w:tc>
          <w:tcPr>
            <w:tcW w:type="dxa" w:w="3888"/>
            <w:vAlign w:val="top"/>
          </w:tcPr>
          <w:p>
            <w:r>
              <w:rPr>
                <w:sz w:val="16"/>
              </w:rPr>
              <w:t>Unknown student</w:t>
            </w:r>
          </w:p>
        </w:tc>
        <w:tc>
          <w:tcPr>
            <w:tcW w:type="dxa" w:w="1728"/>
            <w:vAlign w:val="top"/>
          </w:tcPr>
          <w:p>
            <w:r>
              <w:rPr>
                <w:sz w:val="16"/>
              </w:rPr>
              <w:t>404 on read endpoints</w:t>
            </w:r>
          </w:p>
        </w:tc>
        <w:tc>
          <w:tcPr>
            <w:tcW w:type="dxa" w:w="4608"/>
            <w:vAlign w:val="top"/>
          </w:tcPr>
          <w:p>
            <w:r>
              <w:rPr>
                <w:sz w:val="16"/>
              </w:rPr>
              <w:t>Prompt to start learner/session</w:t>
            </w:r>
          </w:p>
        </w:tc>
      </w:tr>
      <w:tr>
        <w:tc>
          <w:tcPr>
            <w:tcW w:type="dxa" w:w="3888"/>
            <w:vAlign w:val="top"/>
          </w:tcPr>
          <w:p>
            <w:r>
              <w:rPr>
                <w:sz w:val="16"/>
              </w:rPr>
              <w:t>No pending question on submit</w:t>
            </w:r>
          </w:p>
        </w:tc>
        <w:tc>
          <w:tcPr>
            <w:tcW w:type="dxa" w:w="1728"/>
            <w:vAlign w:val="top"/>
          </w:tcPr>
          <w:p>
            <w:r>
              <w:rPr>
                <w:sz w:val="16"/>
              </w:rPr>
              <w:t>400</w:t>
            </w:r>
          </w:p>
        </w:tc>
        <w:tc>
          <w:tcPr>
            <w:tcW w:type="dxa" w:w="4608"/>
            <w:vAlign w:val="top"/>
          </w:tcPr>
          <w:p>
            <w:r>
              <w:rPr>
                <w:sz w:val="16"/>
              </w:rPr>
              <w:t>Call next-question first</w:t>
            </w:r>
          </w:p>
        </w:tc>
      </w:tr>
      <w:tr>
        <w:tc>
          <w:tcPr>
            <w:tcW w:type="dxa" w:w="3888"/>
            <w:vAlign w:val="top"/>
          </w:tcPr>
          <w:p>
            <w:r>
              <w:rPr>
                <w:sz w:val="16"/>
              </w:rPr>
              <w:t>Submitted question differs from pending</w:t>
            </w:r>
          </w:p>
        </w:tc>
        <w:tc>
          <w:tcPr>
            <w:tcW w:type="dxa" w:w="1728"/>
            <w:vAlign w:val="top"/>
          </w:tcPr>
          <w:p>
            <w:r>
              <w:rPr>
                <w:sz w:val="16"/>
              </w:rPr>
              <w:t>400</w:t>
            </w:r>
          </w:p>
        </w:tc>
        <w:tc>
          <w:tcPr>
            <w:tcW w:type="dxa" w:w="4608"/>
            <w:vAlign w:val="top"/>
          </w:tcPr>
          <w:p>
            <w:r>
              <w:rPr>
                <w:sz w:val="16"/>
              </w:rPr>
              <w:t>Do not retry with a different question; refresh pending question</w:t>
            </w:r>
          </w:p>
        </w:tc>
      </w:tr>
      <w:tr>
        <w:tc>
          <w:tcPr>
            <w:tcW w:type="dxa" w:w="3888"/>
            <w:vAlign w:val="top"/>
          </w:tcPr>
          <w:p>
            <w:r>
              <w:rPr>
                <w:sz w:val="16"/>
              </w:rPr>
              <w:t>selected_option without selected_option_id</w:t>
            </w:r>
          </w:p>
        </w:tc>
        <w:tc>
          <w:tcPr>
            <w:tcW w:type="dxa" w:w="1728"/>
            <w:vAlign w:val="top"/>
          </w:tcPr>
          <w:p>
            <w:r>
              <w:rPr>
                <w:sz w:val="16"/>
              </w:rPr>
              <w:t>400</w:t>
            </w:r>
          </w:p>
        </w:tc>
        <w:tc>
          <w:tcPr>
            <w:tcW w:type="dxa" w:w="4608"/>
            <w:vAlign w:val="top"/>
          </w:tcPr>
          <w:p>
            <w:r>
              <w:rPr>
                <w:sz w:val="16"/>
              </w:rPr>
              <w:t>Client validation should prevent</w:t>
            </w:r>
          </w:p>
        </w:tc>
      </w:tr>
      <w:tr>
        <w:tc>
          <w:tcPr>
            <w:tcW w:type="dxa" w:w="3888"/>
            <w:vAlign w:val="top"/>
          </w:tcPr>
          <w:p>
            <w:r>
              <w:rPr>
                <w:sz w:val="16"/>
              </w:rPr>
              <w:t>Invalid request field ranges</w:t>
            </w:r>
          </w:p>
        </w:tc>
        <w:tc>
          <w:tcPr>
            <w:tcW w:type="dxa" w:w="1728"/>
            <w:vAlign w:val="top"/>
          </w:tcPr>
          <w:p>
            <w:r>
              <w:rPr>
                <w:sz w:val="16"/>
              </w:rPr>
              <w:t>422 from Pydantic/FastAPI</w:t>
            </w:r>
          </w:p>
        </w:tc>
        <w:tc>
          <w:tcPr>
            <w:tcW w:type="dxa" w:w="4608"/>
            <w:vAlign w:val="top"/>
          </w:tcPr>
          <w:p>
            <w:r>
              <w:rPr>
                <w:sz w:val="16"/>
              </w:rPr>
              <w:t>Show generic validation error or block invalid client input</w:t>
            </w:r>
          </w:p>
        </w:tc>
      </w:tr>
    </w:tbl>
    <w:p/>
    <w:p>
      <w:pPr>
        <w:pStyle w:val="Heading1"/>
      </w:pPr>
      <w:r>
        <w:t>17. Teacher Classroom Backend</w:t>
      </w:r>
    </w:p>
    <w:p>
      <w:r>
        <w:t>The teacher layer is designed around a simulated 10-student classroom so the hackathon demo can show class-level analytics without requiring ten real users to complete sessions live. This dataset must be explicitly described as simulated/demo data.</w:t>
      </w:r>
    </w:p>
    <w:p>
      <w:pPr>
        <w:pStyle w:val="Heading2"/>
      </w:pPr>
      <w:r>
        <w:t>17.1 Mock student structure</w:t>
      </w:r>
    </w:p>
    <w:p>
      <w:r>
        <w:t>Each mock student has all 8 skill mastery values, attempt counts, correct attempt counts, timestamps, uncertainty counts, global misconception counts, and per-skill misconception counts.</w:t>
      </w:r>
    </w:p>
    <w:p>
      <w:pPr>
        <w:pStyle w:val="Heading2"/>
      </w:pPr>
      <w:r>
        <w:t>17.2 GET /teacher/classroom</w:t>
      </w:r>
    </w:p>
    <w:p>
      <w:pPr>
        <w:pStyle w:val="CodeBlock"/>
      </w:pPr>
      <w:r>
        <w:rPr>
          <w:rFonts w:ascii="Consolas" w:hAnsi="Consolas"/>
          <w:sz w:val="16"/>
        </w:rPr>
        <w:t>{</w:t>
      </w:r>
    </w:p>
    <w:p>
      <w:pPr>
        <w:pStyle w:val="CodeBlock"/>
      </w:pPr>
      <w:r>
        <w:rPr>
          <w:rFonts w:ascii="Consolas" w:hAnsi="Consolas"/>
          <w:sz w:val="16"/>
        </w:rPr>
        <w:t xml:space="preserve">  "students": [</w:t>
      </w:r>
    </w:p>
    <w:p>
      <w:pPr>
        <w:pStyle w:val="CodeBlock"/>
      </w:pPr>
      <w:r>
        <w:rPr>
          <w:rFonts w:ascii="Consolas" w:hAnsi="Consolas"/>
          <w:sz w:val="16"/>
        </w:rPr>
        <w:t xml:space="preserve">    {</w:t>
      </w:r>
    </w:p>
    <w:p>
      <w:pPr>
        <w:pStyle w:val="CodeBlock"/>
      </w:pPr>
      <w:r>
        <w:rPr>
          <w:rFonts w:ascii="Consolas" w:hAnsi="Consolas"/>
          <w:sz w:val="16"/>
        </w:rPr>
        <w:t xml:space="preserve">      "student_id": "student_001",</w:t>
      </w:r>
    </w:p>
    <w:p>
      <w:pPr>
        <w:pStyle w:val="CodeBlock"/>
      </w:pPr>
      <w:r>
        <w:rPr>
          <w:rFonts w:ascii="Consolas" w:hAnsi="Consolas"/>
          <w:sz w:val="16"/>
        </w:rPr>
        <w:t xml:space="preserve">      "name": "Aarav",</w:t>
      </w:r>
    </w:p>
    <w:p>
      <w:pPr>
        <w:pStyle w:val="CodeBlock"/>
      </w:pPr>
      <w:r>
        <w:rPr>
          <w:rFonts w:ascii="Consolas" w:hAnsi="Consolas"/>
          <w:sz w:val="16"/>
        </w:rPr>
        <w:t xml:space="preserve">      "total_attempts": 73,</w:t>
      </w:r>
    </w:p>
    <w:p>
      <w:pPr>
        <w:pStyle w:val="CodeBlock"/>
      </w:pPr>
      <w:r>
        <w:rPr>
          <w:rFonts w:ascii="Consolas" w:hAnsi="Consolas"/>
          <w:sz w:val="16"/>
        </w:rPr>
        <w:t xml:space="preserve">      "misconceptions": {</w:t>
      </w:r>
    </w:p>
    <w:p>
      <w:pPr>
        <w:pStyle w:val="CodeBlock"/>
      </w:pPr>
      <w:r>
        <w:rPr>
          <w:rFonts w:ascii="Consolas" w:hAnsi="Consolas"/>
          <w:sz w:val="16"/>
        </w:rPr>
        <w:t xml:space="preserve">        "inverse_operation_error": 3</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"skills": [</w:t>
      </w:r>
    </w:p>
    <w:p>
      <w:pPr>
        <w:pStyle w:val="CodeBlock"/>
      </w:pPr>
      <w:r>
        <w:rPr>
          <w:rFonts w:ascii="Consolas" w:hAnsi="Consolas"/>
          <w:sz w:val="16"/>
        </w:rPr>
        <w:t xml:space="preserve">    {</w:t>
      </w:r>
    </w:p>
    <w:p>
      <w:pPr>
        <w:pStyle w:val="CodeBlock"/>
      </w:pPr>
      <w:r>
        <w:rPr>
          <w:rFonts w:ascii="Consolas" w:hAnsi="Consolas"/>
          <w:sz w:val="16"/>
        </w:rPr>
        <w:t xml:space="preserve">      "skill_id": "integer_operations",</w:t>
      </w:r>
    </w:p>
    <w:p>
      <w:pPr>
        <w:pStyle w:val="CodeBlock"/>
      </w:pPr>
      <w:r>
        <w:rPr>
          <w:rFonts w:ascii="Consolas" w:hAnsi="Consolas"/>
          <w:sz w:val="16"/>
        </w:rPr>
        <w:t xml:space="preserve">      "label": "Integer Operations"</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"matrix": [</w:t>
      </w:r>
    </w:p>
    <w:p>
      <w:pPr>
        <w:pStyle w:val="CodeBlock"/>
      </w:pPr>
      <w:r>
        <w:rPr>
          <w:rFonts w:ascii="Consolas" w:hAnsi="Consolas"/>
          <w:sz w:val="16"/>
        </w:rPr>
        <w:t xml:space="preserve">    [0.81, 0.69, 0.75, 0.62, 0.73, 0.21, 0.58, 0.67]</w:t>
      </w:r>
    </w:p>
    <w:p>
      <w:pPr>
        <w:pStyle w:val="CodeBlock"/>
      </w:pPr>
      <w:r>
        <w:rPr>
          <w:rFonts w:ascii="Consolas" w:hAnsi="Consolas"/>
          <w:sz w:val="16"/>
        </w:rPr>
        <w:t xml:space="preserve">  ]</w:t>
      </w:r>
    </w:p>
    <w:p>
      <w:pPr>
        <w:pStyle w:val="CodeBlock"/>
      </w:pPr>
      <w:r>
        <w:rPr>
          <w:rFonts w:ascii="Consolas" w:hAnsi="Consolas"/>
          <w:sz w:val="16"/>
        </w:rPr>
        <w:t>}</w:t>
      </w:r>
    </w:p>
    <w:p>
      <w:r>
        <w:t>matrix[row][column] corresponds to students[row] and skills[column]. Matrix values are effective mastery, so the frontend can render a heatmap without reproducing decay logic.</w:t>
      </w:r>
    </w:p>
    <w:p>
      <w:pPr>
        <w:pStyle w:val="Heading2"/>
      </w:pPr>
      <w:r>
        <w:t>17.3 GET /teacher/alerts</w:t>
      </w:r>
    </w:p>
    <w:p>
      <w:r>
        <w:t>Low mastery rule: effective_mastery &lt; 0.30. Class alert rule: at least 40% of the class is low on the skill.</w:t>
      </w:r>
    </w:p>
    <w:tbl>
      <w:tblPr>
        <w:tblStyle w:val="TableGrid"/>
        <w:tblW w:type="auto" w:w="0"/>
        <w:jc w:val="center"/>
        <w:tblLook w:firstColumn="1" w:firstRow="1" w:lastColumn="0" w:lastRow="0" w:noHBand="0" w:noVBand="1" w:val="04A0"/>
      </w:tblPr>
      <w:tblGrid>
        <w:gridCol w:w="5083"/>
        <w:gridCol w:w="5083"/>
      </w:tblGrid>
      <w:tr>
        <w:tc>
          <w:tcPr>
            <w:tcW w:type="dxa" w:w="4752"/>
            <w:shd w:fill="DCE6F1"/>
            <w:vAlign w:val="center"/>
          </w:tcPr>
          <w:p>
            <w:r>
              <w:rPr>
                <w:b/>
                <w:sz w:val="17"/>
              </w:rPr>
              <w:t>Low-mastery share</w:t>
            </w:r>
          </w:p>
        </w:tc>
        <w:tc>
          <w:tcPr>
            <w:tcW w:type="dxa" w:w="4608"/>
            <w:shd w:fill="DCE6F1"/>
            <w:vAlign w:val="center"/>
          </w:tcPr>
          <w:p>
            <w:r>
              <w:rPr>
                <w:b/>
                <w:sz w:val="17"/>
              </w:rPr>
              <w:t>Severity</w:t>
            </w:r>
          </w:p>
        </w:tc>
      </w:tr>
      <w:tr>
        <w:tc>
          <w:tcPr>
            <w:tcW w:type="dxa" w:w="4752"/>
            <w:vAlign w:val="top"/>
          </w:tcPr>
          <w:p>
            <w:r>
              <w:rPr>
                <w:sz w:val="16"/>
              </w:rPr>
              <w:t>40%-59% low</w:t>
            </w:r>
          </w:p>
        </w:tc>
        <w:tc>
          <w:tcPr>
            <w:tcW w:type="dxa" w:w="4608"/>
            <w:vAlign w:val="top"/>
          </w:tcPr>
          <w:p>
            <w:r>
              <w:rPr>
                <w:sz w:val="16"/>
              </w:rPr>
              <w:t>medium</w:t>
            </w:r>
          </w:p>
        </w:tc>
      </w:tr>
      <w:tr>
        <w:tc>
          <w:tcPr>
            <w:tcW w:type="dxa" w:w="4752"/>
            <w:vAlign w:val="top"/>
          </w:tcPr>
          <w:p>
            <w:r>
              <w:rPr>
                <w:sz w:val="16"/>
              </w:rPr>
              <w:t>60% or more low</w:t>
            </w:r>
          </w:p>
        </w:tc>
        <w:tc>
          <w:tcPr>
            <w:tcW w:type="dxa" w:w="4608"/>
            <w:vAlign w:val="top"/>
          </w:tcPr>
          <w:p>
            <w:r>
              <w:rPr>
                <w:sz w:val="16"/>
              </w:rPr>
              <w:t>high</w:t>
            </w:r>
          </w:p>
        </w:tc>
      </w:tr>
    </w:tbl>
    <w:p/>
    <w:p>
      <w:pPr>
        <w:pStyle w:val="CodeBlock"/>
      </w:pPr>
      <w:r>
        <w:rPr>
          <w:rFonts w:ascii="Consolas" w:hAnsi="Consolas"/>
          <w:sz w:val="16"/>
        </w:rPr>
        <w:t>[</w:t>
      </w:r>
    </w:p>
    <w:p>
      <w:pPr>
        <w:pStyle w:val="CodeBlock"/>
      </w:pPr>
      <w:r>
        <w:rPr>
          <w:rFonts w:ascii="Consolas" w:hAnsi="Consolas"/>
          <w:sz w:val="16"/>
        </w:rPr>
        <w:t xml:space="preserve">  {</w:t>
      </w:r>
    </w:p>
    <w:p>
      <w:pPr>
        <w:pStyle w:val="CodeBlock"/>
      </w:pPr>
      <w:r>
        <w:rPr>
          <w:rFonts w:ascii="Consolas" w:hAnsi="Consolas"/>
          <w:sz w:val="16"/>
        </w:rPr>
        <w:t xml:space="preserve">    "skill_id": "two_step_equations",</w:t>
      </w:r>
    </w:p>
    <w:p>
      <w:pPr>
        <w:pStyle w:val="CodeBlock"/>
      </w:pPr>
      <w:r>
        <w:rPr>
          <w:rFonts w:ascii="Consolas" w:hAnsi="Consolas"/>
          <w:sz w:val="16"/>
        </w:rPr>
        <w:t xml:space="preserve">    "skill_label": "Two Step Equations",</w:t>
      </w:r>
    </w:p>
    <w:p>
      <w:pPr>
        <w:pStyle w:val="CodeBlock"/>
      </w:pPr>
      <w:r>
        <w:rPr>
          <w:rFonts w:ascii="Consolas" w:hAnsi="Consolas"/>
          <w:sz w:val="16"/>
        </w:rPr>
        <w:t xml:space="preserve">    "low_mastery_count": 7,</w:t>
      </w:r>
    </w:p>
    <w:p>
      <w:pPr>
        <w:pStyle w:val="CodeBlock"/>
      </w:pPr>
      <w:r>
        <w:rPr>
          <w:rFonts w:ascii="Consolas" w:hAnsi="Consolas"/>
          <w:sz w:val="16"/>
        </w:rPr>
        <w:t xml:space="preserve">    "class_size": 10,</w:t>
      </w:r>
    </w:p>
    <w:p>
      <w:pPr>
        <w:pStyle w:val="CodeBlock"/>
      </w:pPr>
      <w:r>
        <w:rPr>
          <w:rFonts w:ascii="Consolas" w:hAnsi="Consolas"/>
          <w:sz w:val="16"/>
        </w:rPr>
        <w:t xml:space="preserve">    "low_mastery_percentage": 70.0,</w:t>
      </w:r>
    </w:p>
    <w:p>
      <w:pPr>
        <w:pStyle w:val="CodeBlock"/>
      </w:pPr>
      <w:r>
        <w:rPr>
          <w:rFonts w:ascii="Consolas" w:hAnsi="Consolas"/>
          <w:sz w:val="16"/>
        </w:rPr>
        <w:t xml:space="preserve">    "severity": "high",</w:t>
      </w:r>
    </w:p>
    <w:p>
      <w:pPr>
        <w:pStyle w:val="CodeBlock"/>
      </w:pPr>
      <w:r>
        <w:rPr>
          <w:rFonts w:ascii="Consolas" w:hAnsi="Consolas"/>
          <w:sz w:val="16"/>
        </w:rPr>
        <w:t xml:space="preserve">    "recommendation": "Re-teach prerequisite: one-step equations."</w:t>
      </w:r>
    </w:p>
    <w:p>
      <w:pPr>
        <w:pStyle w:val="CodeBlock"/>
      </w:pPr>
      <w:r>
        <w:rPr>
          <w:rFonts w:ascii="Consolas" w:hAnsi="Consolas"/>
          <w:sz w:val="16"/>
        </w:rPr>
        <w:t xml:space="preserve">  }</w:t>
      </w:r>
    </w:p>
    <w:p>
      <w:pPr>
        <w:pStyle w:val="CodeBlock"/>
      </w:pPr>
      <w:r>
        <w:rPr>
          <w:rFonts w:ascii="Consolas" w:hAnsi="Consolas"/>
          <w:sz w:val="16"/>
        </w:rPr>
        <w:t>]</w:t>
      </w:r>
    </w:p>
    <w:p>
      <w:r>
        <w:t>The strongest teacher-demo story is a class-wide weakness in two-step equations accompanied by a recommendation to revisit one-step equations, connecting student-level prerequisite reasoning to teacher-level intervention.</w:t>
      </w:r>
    </w:p>
    <w:p>
      <w:pPr>
        <w:pStyle w:val="Heading1"/>
      </w:pPr>
      <w:r>
        <w:t>18. End-to-End Backend Simulation</w:t>
      </w:r>
    </w:p>
    <w:p>
      <w:r>
        <w:t>Before frontend integration, tests/test_end_to_end.py was built to exercise the complete learner lifecycle rather than isolated functions. Five end-to-end scenarios pass.</w:t>
      </w:r>
    </w:p>
    <w:p>
      <w:pPr>
        <w:pStyle w:val="ListBullet"/>
      </w:pPr>
      <w:r>
        <w:t>Complete adaptive journey: start -&gt; cold-start probes -&gt; correct response raises BKT -&gt; target failure -&gt; misconception logging -&gt; repeated failure -&gt; prerequisite pivot -&gt; prerequisite success -&gt; return to target.</w:t>
      </w:r>
    </w:p>
    <w:p>
      <w:pPr>
        <w:pStyle w:val="ListBullet"/>
      </w:pPr>
      <w:r>
        <w:t>Slow correct response produces slow_correct and still increases mastery.</w:t>
      </w:r>
    </w:p>
    <w:p>
      <w:pPr>
        <w:pStyle w:val="ListBullet"/>
      </w:pPr>
      <w:r>
        <w:t>I Don’t Know produces explicit_uncertainty and increments uncertainty_count.</w:t>
      </w:r>
    </w:p>
    <w:p>
      <w:pPr>
        <w:pStyle w:val="ListBullet"/>
      </w:pPr>
      <w:r>
        <w:t>Pending question remains stable across repeated reads and blocks submission of another question.</w:t>
      </w:r>
    </w:p>
    <w:p>
      <w:pPr>
        <w:pStyle w:val="ListBullet"/>
      </w:pPr>
      <w:r>
        <w:t>Mastery dashboard exposes decayed effective mastery while stored mastery remains unchanged.</w:t>
      </w:r>
    </w:p>
    <w:p>
      <w:r>
        <w:t>The deterministic E2E journey disables epsilon exploration only inside the test via monkeypatch. The production service retains epsilon=0.10.</w:t>
      </w:r>
    </w:p>
    <w:p>
      <w:pPr>
        <w:pStyle w:val="Heading1"/>
      </w:pPr>
      <w:r>
        <w:t>19. Frontend Engineering Handoff</w:t>
      </w:r>
    </w:p>
    <w:p>
      <w:pPr>
        <w:pStyle w:val="Heading2"/>
      </w:pPr>
      <w:r>
        <w:t>19.1 Golden rule</w:t>
      </w:r>
    </w:p>
    <w:p>
      <w:r>
        <w:t>The frontend should be a presentation/orchestration client, not a second adaptive engine. Do not duplicate BKT, decay, prerequisite, misconception, or selector logic in JavaScript. The backend owns learner intelligence.</w:t>
      </w:r>
    </w:p>
    <w:p>
      <w:pPr>
        <w:pStyle w:val="Heading2"/>
      </w:pPr>
      <w:r>
        <w:t>19.2 Recommended student screen state</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CE6F1"/>
            <w:vAlign w:val="center"/>
          </w:tcPr>
          <w:p>
            <w:r>
              <w:rPr>
                <w:b/>
                <w:sz w:val="17"/>
              </w:rPr>
              <w:t>State</w:t>
            </w:r>
          </w:p>
        </w:tc>
        <w:tc>
          <w:tcPr>
            <w:tcW w:type="dxa" w:w="2160"/>
            <w:shd w:fill="DCE6F1"/>
            <w:vAlign w:val="center"/>
          </w:tcPr>
          <w:p>
            <w:r>
              <w:rPr>
                <w:b/>
                <w:sz w:val="17"/>
              </w:rPr>
              <w:t>Type</w:t>
            </w:r>
          </w:p>
        </w:tc>
        <w:tc>
          <w:tcPr>
            <w:tcW w:type="dxa" w:w="5184"/>
            <w:shd w:fill="DCE6F1"/>
            <w:vAlign w:val="center"/>
          </w:tcPr>
          <w:p>
            <w:r>
              <w:rPr>
                <w:b/>
                <w:sz w:val="17"/>
              </w:rPr>
              <w:t>Notes</w:t>
            </w:r>
          </w:p>
        </w:tc>
      </w:tr>
      <w:tr>
        <w:tc>
          <w:tcPr>
            <w:tcW w:type="dxa" w:w="2880"/>
            <w:vAlign w:val="top"/>
          </w:tcPr>
          <w:p>
            <w:r>
              <w:rPr>
                <w:sz w:val="16"/>
              </w:rPr>
              <w:t>sessionStarted</w:t>
            </w:r>
          </w:p>
        </w:tc>
        <w:tc>
          <w:tcPr>
            <w:tcW w:type="dxa" w:w="2160"/>
            <w:vAlign w:val="top"/>
          </w:tcPr>
          <w:p>
            <w:r>
              <w:rPr>
                <w:sz w:val="16"/>
              </w:rPr>
              <w:t>boolean</w:t>
            </w:r>
          </w:p>
        </w:tc>
        <w:tc>
          <w:tcPr>
            <w:tcW w:type="dxa" w:w="5184"/>
            <w:vAlign w:val="top"/>
          </w:tcPr>
          <w:p>
            <w:r>
              <w:rPr>
                <w:sz w:val="16"/>
              </w:rPr>
              <w:t>Whether /start succeeded</w:t>
            </w:r>
          </w:p>
        </w:tc>
      </w:tr>
      <w:tr>
        <w:tc>
          <w:tcPr>
            <w:tcW w:type="dxa" w:w="2880"/>
            <w:vAlign w:val="top"/>
          </w:tcPr>
          <w:p>
            <w:r>
              <w:rPr>
                <w:sz w:val="16"/>
              </w:rPr>
              <w:t>currentQuestion</w:t>
            </w:r>
          </w:p>
        </w:tc>
        <w:tc>
          <w:tcPr>
            <w:tcW w:type="dxa" w:w="2160"/>
            <w:vAlign w:val="top"/>
          </w:tcPr>
          <w:p>
            <w:r>
              <w:rPr>
                <w:sz w:val="16"/>
              </w:rPr>
              <w:t>object|null</w:t>
            </w:r>
          </w:p>
        </w:tc>
        <w:tc>
          <w:tcPr>
            <w:tcW w:type="dxa" w:w="5184"/>
            <w:vAlign w:val="top"/>
          </w:tcPr>
          <w:p>
            <w:r>
              <w:rPr>
                <w:sz w:val="16"/>
              </w:rPr>
              <w:t>Exact question from /next-question</w:t>
            </w:r>
          </w:p>
        </w:tc>
      </w:tr>
      <w:tr>
        <w:tc>
          <w:tcPr>
            <w:tcW w:type="dxa" w:w="2880"/>
            <w:vAlign w:val="top"/>
          </w:tcPr>
          <w:p>
            <w:r>
              <w:rPr>
                <w:sz w:val="16"/>
              </w:rPr>
              <w:t>selectionReason</w:t>
            </w:r>
          </w:p>
        </w:tc>
        <w:tc>
          <w:tcPr>
            <w:tcW w:type="dxa" w:w="2160"/>
            <w:vAlign w:val="top"/>
          </w:tcPr>
          <w:p>
            <w:r>
              <w:rPr>
                <w:sz w:val="16"/>
              </w:rPr>
              <w:t>object|null</w:t>
            </w:r>
          </w:p>
        </w:tc>
        <w:tc>
          <w:tcPr>
            <w:tcW w:type="dxa" w:w="5184"/>
            <w:vAlign w:val="top"/>
          </w:tcPr>
          <w:p>
            <w:r>
              <w:rPr>
                <w:sz w:val="16"/>
              </w:rPr>
              <w:t>Why that question was selected</w:t>
            </w:r>
          </w:p>
        </w:tc>
      </w:tr>
      <w:tr>
        <w:tc>
          <w:tcPr>
            <w:tcW w:type="dxa" w:w="2880"/>
            <w:vAlign w:val="top"/>
          </w:tcPr>
          <w:p>
            <w:r>
              <w:rPr>
                <w:sz w:val="16"/>
              </w:rPr>
              <w:t>questionShownAt</w:t>
            </w:r>
          </w:p>
        </w:tc>
        <w:tc>
          <w:tcPr>
            <w:tcW w:type="dxa" w:w="2160"/>
            <w:vAlign w:val="top"/>
          </w:tcPr>
          <w:p>
            <w:r>
              <w:rPr>
                <w:sz w:val="16"/>
              </w:rPr>
              <w:t>timestamp</w:t>
            </w:r>
          </w:p>
        </w:tc>
        <w:tc>
          <w:tcPr>
            <w:tcW w:type="dxa" w:w="5184"/>
            <w:vAlign w:val="top"/>
          </w:tcPr>
          <w:p>
            <w:r>
              <w:rPr>
                <w:sz w:val="16"/>
              </w:rPr>
              <w:t>Used to calculate time_taken_seconds</w:t>
            </w:r>
          </w:p>
        </w:tc>
      </w:tr>
      <w:tr>
        <w:tc>
          <w:tcPr>
            <w:tcW w:type="dxa" w:w="2880"/>
            <w:vAlign w:val="top"/>
          </w:tcPr>
          <w:p>
            <w:r>
              <w:rPr>
                <w:sz w:val="16"/>
              </w:rPr>
              <w:t>selectedOptionId</w:t>
            </w:r>
          </w:p>
        </w:tc>
        <w:tc>
          <w:tcPr>
            <w:tcW w:type="dxa" w:w="2160"/>
            <w:vAlign w:val="top"/>
          </w:tcPr>
          <w:p>
            <w:r>
              <w:rPr>
                <w:sz w:val="16"/>
              </w:rPr>
              <w:t>string|null</w:t>
            </w:r>
          </w:p>
        </w:tc>
        <w:tc>
          <w:tcPr>
            <w:tcW w:type="dxa" w:w="5184"/>
            <w:vAlign w:val="top"/>
          </w:tcPr>
          <w:p>
            <w:r>
              <w:rPr>
                <w:sz w:val="16"/>
              </w:rPr>
              <w:t>Current selection</w:t>
            </w:r>
          </w:p>
        </w:tc>
      </w:tr>
      <w:tr>
        <w:tc>
          <w:tcPr>
            <w:tcW w:type="dxa" w:w="2880"/>
            <w:vAlign w:val="top"/>
          </w:tcPr>
          <w:p>
            <w:r>
              <w:rPr>
                <w:sz w:val="16"/>
              </w:rPr>
              <w:t>confidence</w:t>
            </w:r>
          </w:p>
        </w:tc>
        <w:tc>
          <w:tcPr>
            <w:tcW w:type="dxa" w:w="2160"/>
            <w:vAlign w:val="top"/>
          </w:tcPr>
          <w:p>
            <w:r>
              <w:rPr>
                <w:sz w:val="16"/>
              </w:rPr>
              <w:t>number|null</w:t>
            </w:r>
          </w:p>
        </w:tc>
        <w:tc>
          <w:tcPr>
            <w:tcW w:type="dxa" w:w="5184"/>
            <w:vAlign w:val="top"/>
          </w:tcPr>
          <w:p>
            <w:r>
              <w:rPr>
                <w:sz w:val="16"/>
              </w:rPr>
              <w:t>Optional user input 0-1</w:t>
            </w:r>
          </w:p>
        </w:tc>
      </w:tr>
      <w:tr>
        <w:tc>
          <w:tcPr>
            <w:tcW w:type="dxa" w:w="2880"/>
            <w:vAlign w:val="top"/>
          </w:tcPr>
          <w:p>
            <w:r>
              <w:rPr>
                <w:sz w:val="16"/>
              </w:rPr>
              <w:t>isSubmitting</w:t>
            </w:r>
          </w:p>
        </w:tc>
        <w:tc>
          <w:tcPr>
            <w:tcW w:type="dxa" w:w="2160"/>
            <w:vAlign w:val="top"/>
          </w:tcPr>
          <w:p>
            <w:r>
              <w:rPr>
                <w:sz w:val="16"/>
              </w:rPr>
              <w:t>boolean</w:t>
            </w:r>
          </w:p>
        </w:tc>
        <w:tc>
          <w:tcPr>
            <w:tcW w:type="dxa" w:w="5184"/>
            <w:vAlign w:val="top"/>
          </w:tcPr>
          <w:p>
            <w:r>
              <w:rPr>
                <w:sz w:val="16"/>
              </w:rPr>
              <w:t>Prevent duplicate POSTs</w:t>
            </w:r>
          </w:p>
        </w:tc>
      </w:tr>
      <w:tr>
        <w:tc>
          <w:tcPr>
            <w:tcW w:type="dxa" w:w="2880"/>
            <w:vAlign w:val="top"/>
          </w:tcPr>
          <w:p>
            <w:r>
              <w:rPr>
                <w:sz w:val="16"/>
              </w:rPr>
              <w:t>lastAttemptResult</w:t>
            </w:r>
          </w:p>
        </w:tc>
        <w:tc>
          <w:tcPr>
            <w:tcW w:type="dxa" w:w="2160"/>
            <w:vAlign w:val="top"/>
          </w:tcPr>
          <w:p>
            <w:r>
              <w:rPr>
                <w:sz w:val="16"/>
              </w:rPr>
              <w:t>object|null</w:t>
            </w:r>
          </w:p>
        </w:tc>
        <w:tc>
          <w:tcPr>
            <w:tcW w:type="dxa" w:w="5184"/>
            <w:vAlign w:val="top"/>
          </w:tcPr>
          <w:p>
            <w:r>
              <w:rPr>
                <w:sz w:val="16"/>
              </w:rPr>
              <w:t>Response from /submit-answer</w:t>
            </w:r>
          </w:p>
        </w:tc>
      </w:tr>
      <w:tr>
        <w:tc>
          <w:tcPr>
            <w:tcW w:type="dxa" w:w="2880"/>
            <w:vAlign w:val="top"/>
          </w:tcPr>
          <w:p>
            <w:r>
              <w:rPr>
                <w:sz w:val="16"/>
              </w:rPr>
              <w:t>mastery</w:t>
            </w:r>
          </w:p>
        </w:tc>
        <w:tc>
          <w:tcPr>
            <w:tcW w:type="dxa" w:w="2160"/>
            <w:vAlign w:val="top"/>
          </w:tcPr>
          <w:p>
            <w:r>
              <w:rPr>
                <w:sz w:val="16"/>
              </w:rPr>
              <w:t>object|null</w:t>
            </w:r>
          </w:p>
        </w:tc>
        <w:tc>
          <w:tcPr>
            <w:tcW w:type="dxa" w:w="5184"/>
            <w:vAlign w:val="top"/>
          </w:tcPr>
          <w:p>
            <w:r>
              <w:rPr>
                <w:sz w:val="16"/>
              </w:rPr>
              <w:t>Latest /mastery payload</w:t>
            </w:r>
          </w:p>
        </w:tc>
      </w:tr>
      <w:tr>
        <w:tc>
          <w:tcPr>
            <w:tcW w:type="dxa" w:w="2880"/>
            <w:vAlign w:val="top"/>
          </w:tcPr>
          <w:p>
            <w:r>
              <w:rPr>
                <w:sz w:val="16"/>
              </w:rPr>
              <w:t>diagnostics</w:t>
            </w:r>
          </w:p>
        </w:tc>
        <w:tc>
          <w:tcPr>
            <w:tcW w:type="dxa" w:w="2160"/>
            <w:vAlign w:val="top"/>
          </w:tcPr>
          <w:p>
            <w:r>
              <w:rPr>
                <w:sz w:val="16"/>
              </w:rPr>
              <w:t>object|null</w:t>
            </w:r>
          </w:p>
        </w:tc>
        <w:tc>
          <w:tcPr>
            <w:tcW w:type="dxa" w:w="5184"/>
            <w:vAlign w:val="top"/>
          </w:tcPr>
          <w:p>
            <w:r>
              <w:rPr>
                <w:sz w:val="16"/>
              </w:rPr>
              <w:t>Latest /diagnostics payload</w:t>
            </w:r>
          </w:p>
        </w:tc>
      </w:tr>
    </w:tbl>
    <w:p/>
    <w:p>
      <w:pPr>
        <w:pStyle w:val="Heading2"/>
      </w:pPr>
      <w:r>
        <w:t>19.3 Student interaction sequence</w:t>
      </w:r>
    </w:p>
    <w:p>
      <w:pPr>
        <w:pStyle w:val="ListNumber"/>
      </w:pPr>
      <w:r>
        <w:t>POST /students/{id}/start.</w:t>
      </w:r>
    </w:p>
    <w:p>
      <w:pPr>
        <w:pStyle w:val="ListNumber"/>
      </w:pPr>
      <w:r>
        <w:t>GET /students/{id}/next-question.</w:t>
      </w:r>
    </w:p>
    <w:p>
      <w:pPr>
        <w:pStyle w:val="ListNumber"/>
      </w:pPr>
      <w:r>
        <w:t>Record a local questionShownAt timestamp when the question renders.</w:t>
      </w:r>
    </w:p>
    <w:p>
      <w:pPr>
        <w:pStyle w:val="ListNumber"/>
      </w:pPr>
      <w:r>
        <w:t>Student selects an option or chooses “I don’t know.”</w:t>
      </w:r>
    </w:p>
    <w:p>
      <w:pPr>
        <w:pStyle w:val="ListNumber"/>
      </w:pPr>
      <w:r>
        <w:t>Compute time_taken_seconds = now - questionShownAt.</w:t>
      </w:r>
    </w:p>
    <w:p>
      <w:pPr>
        <w:pStyle w:val="ListNumber"/>
      </w:pPr>
      <w:r>
        <w:t>POST /students/{id}/submit-answer with the exact pending question ID.</w:t>
      </w:r>
    </w:p>
    <w:p>
      <w:pPr>
        <w:pStyle w:val="ListNumber"/>
      </w:pPr>
      <w:r>
        <w:t>Render correctness, mastery delta, misconception, response signal, and pivot explanation.</w:t>
      </w:r>
    </w:p>
    <w:p>
      <w:pPr>
        <w:pStyle w:val="ListNumber"/>
      </w:pPr>
      <w:r>
        <w:t>Optionally refresh /mastery and /diagnostics.</w:t>
      </w:r>
    </w:p>
    <w:p>
      <w:pPr>
        <w:pStyle w:val="ListNumber"/>
      </w:pPr>
      <w:r>
        <w:t>GET /next-question only after successful submission.</w:t>
      </w:r>
    </w:p>
    <w:p>
      <w:r>
        <w:t>Disable the submit button while the POST is in flight. The backend already protects against duplicate or invalid submissions, but the UI should still avoid unnecessary requests.</w:t>
      </w:r>
    </w:p>
    <w:p>
      <w:pPr>
        <w:pStyle w:val="Heading2"/>
      </w:pPr>
      <w:r>
        <w:t>19.4 Never expose correctness before submission</w:t>
      </w:r>
    </w:p>
    <w:p>
      <w:r>
        <w:t>The current question JSON contains correct flags because the backend question bank uses a simple shared schema. For a production-grade public API, the frontend should ideally receive a sanitized question payload with correct/misconception metadata removed. For the hackathon, do not inspect or display the correct flag client-side before submission. If time permits, add a response-sanitization layer before deployment.</w:t>
      </w:r>
    </w:p>
    <w:p>
      <w:pPr>
        <w:pStyle w:val="Heading2"/>
      </w:pPr>
      <w:r>
        <w:t>19.5 Suggested student UI</w:t>
      </w:r>
    </w:p>
    <w:p>
      <w:pPr>
        <w:pStyle w:val="ListBullet"/>
      </w:pPr>
      <w:r>
        <w:t>Question card: skill label, difficulty indicator, prompt, options, “I don’t know” control.</w:t>
      </w:r>
    </w:p>
    <w:p>
      <w:pPr>
        <w:pStyle w:val="ListBullet"/>
      </w:pPr>
      <w:r>
        <w:t>Optional confidence selector: low / medium / high mapped to numeric values, or a small slider.</w:t>
      </w:r>
    </w:p>
    <w:p>
      <w:pPr>
        <w:pStyle w:val="ListBullet"/>
      </w:pPr>
      <w:r>
        <w:t>Why this question? expandable chip driven by selection_reason.</w:t>
      </w:r>
    </w:p>
    <w:p>
      <w:pPr>
        <w:pStyle w:val="ListBullet"/>
      </w:pPr>
      <w:r>
        <w:t>After-answer insight card: mastery before -&gt; after, response_signal explanation, misconception if detected.</w:t>
      </w:r>
    </w:p>
    <w:p>
      <w:pPr>
        <w:pStyle w:val="ListBullet"/>
      </w:pPr>
      <w:r>
        <w:t>Skill mastery strip/radar/list driven by /mastery.</w:t>
      </w:r>
    </w:p>
    <w:p>
      <w:pPr>
        <w:pStyle w:val="ListBullet"/>
      </w:pPr>
      <w:r>
        <w:t>Diagnostic banner when active_diagnosis is present: “TutorTrace is checking a prerequisite before returning to Two-Step Equations.”</w:t>
      </w:r>
    </w:p>
    <w:p>
      <w:pPr>
        <w:pStyle w:val="ListBullet"/>
      </w:pPr>
      <w:r>
        <w:t>Avoid showing raw BKT jargon by default; reserve it for an “Explain the model” panel for judges.</w:t>
      </w:r>
    </w:p>
    <w:p>
      <w:pPr>
        <w:pStyle w:val="Heading2"/>
      </w:pPr>
      <w:r>
        <w:t>19.6 Suggested teacher UI</w:t>
      </w:r>
    </w:p>
    <w:p>
      <w:pPr>
        <w:pStyle w:val="ListBullet"/>
      </w:pPr>
      <w:r>
        <w:t>10x8 mastery heatmap using /teacher/classroom matrix.</w:t>
      </w:r>
    </w:p>
    <w:p>
      <w:pPr>
        <w:pStyle w:val="ListBullet"/>
      </w:pPr>
      <w:r>
        <w:t>Rows = students; columns = skills; tooltip = effective mastery.</w:t>
      </w:r>
    </w:p>
    <w:p>
      <w:pPr>
        <w:pStyle w:val="ListBullet"/>
      </w:pPr>
      <w:r>
        <w:t>Alert panel using /teacher/alerts sorted by low_mastery_percentage.</w:t>
      </w:r>
    </w:p>
    <w:p>
      <w:pPr>
        <w:pStyle w:val="ListBullet"/>
      </w:pPr>
      <w:r>
        <w:t>Show severity badges and intervention recommendation.</w:t>
      </w:r>
    </w:p>
    <w:p>
      <w:pPr>
        <w:pStyle w:val="ListBullet"/>
      </w:pPr>
      <w:r>
        <w:t>Click a skill column to display student distribution and common misconceptions if desired.</w:t>
      </w:r>
    </w:p>
    <w:p>
      <w:pPr>
        <w:pStyle w:val="ListBullet"/>
      </w:pPr>
      <w:r>
        <w:t>Clearly label the classroom as simulated/demo data in the hackathon build.</w:t>
      </w:r>
    </w:p>
    <w:p>
      <w:pPr>
        <w:pStyle w:val="Heading2"/>
      </w:pPr>
      <w:r>
        <w:t>19.7 Selection reason UX mapping</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DCE6F1"/>
            <w:vAlign w:val="center"/>
          </w:tcPr>
          <w:p>
            <w:r>
              <w:rPr>
                <w:b/>
                <w:sz w:val="17"/>
              </w:rPr>
              <w:t>selection_reason.type</w:t>
            </w:r>
          </w:p>
        </w:tc>
        <w:tc>
          <w:tcPr>
            <w:tcW w:type="dxa" w:w="2880"/>
            <w:shd w:fill="DCE6F1"/>
            <w:vAlign w:val="center"/>
          </w:tcPr>
          <w:p>
            <w:r>
              <w:rPr>
                <w:b/>
                <w:sz w:val="17"/>
              </w:rPr>
              <w:t>Concept</w:t>
            </w:r>
          </w:p>
        </w:tc>
        <w:tc>
          <w:tcPr>
            <w:tcW w:type="dxa" w:w="4320"/>
            <w:shd w:fill="DCE6F1"/>
            <w:vAlign w:val="center"/>
          </w:tcPr>
          <w:p>
            <w:r>
              <w:rPr>
                <w:b/>
                <w:sz w:val="17"/>
              </w:rPr>
              <w:t>Possible user-facing copy</w:t>
            </w:r>
          </w:p>
        </w:tc>
      </w:tr>
      <w:tr>
        <w:tc>
          <w:tcPr>
            <w:tcW w:type="dxa" w:w="3168"/>
            <w:vAlign w:val="top"/>
          </w:tcPr>
          <w:p>
            <w:r>
              <w:rPr>
                <w:sz w:val="16"/>
              </w:rPr>
              <w:t>cold_start_coverage</w:t>
            </w:r>
          </w:p>
        </w:tc>
        <w:tc>
          <w:tcPr>
            <w:tcW w:type="dxa" w:w="2880"/>
            <w:vAlign w:val="top"/>
          </w:tcPr>
          <w:p>
            <w:r>
              <w:rPr>
                <w:sz w:val="16"/>
              </w:rPr>
              <w:t>Diagnostic baseline</w:t>
            </w:r>
          </w:p>
        </w:tc>
        <w:tc>
          <w:tcPr>
            <w:tcW w:type="dxa" w:w="4320"/>
            <w:vAlign w:val="top"/>
          </w:tcPr>
          <w:p>
            <w:r>
              <w:rPr>
                <w:sz w:val="16"/>
              </w:rPr>
              <w:t>“Building your starting skill profile.”</w:t>
            </w:r>
          </w:p>
        </w:tc>
      </w:tr>
      <w:tr>
        <w:tc>
          <w:tcPr>
            <w:tcW w:type="dxa" w:w="3168"/>
            <w:vAlign w:val="top"/>
          </w:tcPr>
          <w:p>
            <w:r>
              <w:rPr>
                <w:sz w:val="16"/>
              </w:rPr>
              <w:t>active_prerequisite_diagnosis</w:t>
            </w:r>
          </w:p>
        </w:tc>
        <w:tc>
          <w:tcPr>
            <w:tcW w:type="dxa" w:w="2880"/>
            <w:vAlign w:val="top"/>
          </w:tcPr>
          <w:p>
            <w:r>
              <w:rPr>
                <w:sz w:val="16"/>
              </w:rPr>
              <w:t>Prerequisite check</w:t>
            </w:r>
          </w:p>
        </w:tc>
        <w:tc>
          <w:tcPr>
            <w:tcW w:type="dxa" w:w="4320"/>
            <w:vAlign w:val="top"/>
          </w:tcPr>
          <w:p>
            <w:r>
              <w:rPr>
                <w:sz w:val="16"/>
              </w:rPr>
              <w:t>“Checking a foundational skill before continuing.”</w:t>
            </w:r>
          </w:p>
        </w:tc>
      </w:tr>
      <w:tr>
        <w:tc>
          <w:tcPr>
            <w:tcW w:type="dxa" w:w="3168"/>
            <w:vAlign w:val="top"/>
          </w:tcPr>
          <w:p>
            <w:r>
              <w:rPr>
                <w:sz w:val="16"/>
              </w:rPr>
              <w:t>prerequisite_diagnosis</w:t>
            </w:r>
          </w:p>
        </w:tc>
        <w:tc>
          <w:tcPr>
            <w:tcW w:type="dxa" w:w="2880"/>
            <w:vAlign w:val="top"/>
          </w:tcPr>
          <w:p>
            <w:r>
              <w:rPr>
                <w:sz w:val="16"/>
              </w:rPr>
              <w:t>New prerequisite gap</w:t>
            </w:r>
          </w:p>
        </w:tc>
        <w:tc>
          <w:tcPr>
            <w:tcW w:type="dxa" w:w="4320"/>
            <w:vAlign w:val="top"/>
          </w:tcPr>
          <w:p>
            <w:r>
              <w:rPr>
                <w:sz w:val="16"/>
              </w:rPr>
              <w:t>“A weaker prerequisite may be blocking progress.”</w:t>
            </w:r>
          </w:p>
        </w:tc>
      </w:tr>
      <w:tr>
        <w:tc>
          <w:tcPr>
            <w:tcW w:type="dxa" w:w="3168"/>
            <w:vAlign w:val="top"/>
          </w:tcPr>
          <w:p>
            <w:r>
              <w:rPr>
                <w:sz w:val="16"/>
              </w:rPr>
              <w:t>misconception_investigation</w:t>
            </w:r>
          </w:p>
        </w:tc>
        <w:tc>
          <w:tcPr>
            <w:tcW w:type="dxa" w:w="2880"/>
            <w:vAlign w:val="top"/>
          </w:tcPr>
          <w:p>
            <w:r>
              <w:rPr>
                <w:sz w:val="16"/>
              </w:rPr>
              <w:t>Error-pattern investigation</w:t>
            </w:r>
          </w:p>
        </w:tc>
        <w:tc>
          <w:tcPr>
            <w:tcW w:type="dxa" w:w="4320"/>
            <w:vAlign w:val="top"/>
          </w:tcPr>
          <w:p>
            <w:r>
              <w:rPr>
                <w:sz w:val="16"/>
              </w:rPr>
              <w:t>“Checking whether this error pattern repeats.”</w:t>
            </w:r>
          </w:p>
        </w:tc>
      </w:tr>
      <w:tr>
        <w:tc>
          <w:tcPr>
            <w:tcW w:type="dxa" w:w="3168"/>
            <w:vAlign w:val="top"/>
          </w:tcPr>
          <w:p>
            <w:r>
              <w:rPr>
                <w:sz w:val="16"/>
              </w:rPr>
              <w:t>weakest_mastery</w:t>
            </w:r>
          </w:p>
        </w:tc>
        <w:tc>
          <w:tcPr>
            <w:tcW w:type="dxa" w:w="2880"/>
            <w:vAlign w:val="top"/>
          </w:tcPr>
          <w:p>
            <w:r>
              <w:rPr>
                <w:sz w:val="16"/>
              </w:rPr>
              <w:t>Targeted practice</w:t>
            </w:r>
          </w:p>
        </w:tc>
        <w:tc>
          <w:tcPr>
            <w:tcW w:type="dxa" w:w="4320"/>
            <w:vAlign w:val="top"/>
          </w:tcPr>
          <w:p>
            <w:r>
              <w:rPr>
                <w:sz w:val="16"/>
              </w:rPr>
              <w:t>“Practicing your current weakest skill.”</w:t>
            </w:r>
          </w:p>
        </w:tc>
      </w:tr>
      <w:tr>
        <w:tc>
          <w:tcPr>
            <w:tcW w:type="dxa" w:w="3168"/>
            <w:vAlign w:val="top"/>
          </w:tcPr>
          <w:p>
            <w:r>
              <w:rPr>
                <w:sz w:val="16"/>
              </w:rPr>
              <w:t>epsilon_exploration</w:t>
            </w:r>
          </w:p>
        </w:tc>
        <w:tc>
          <w:tcPr>
            <w:tcW w:type="dxa" w:w="2880"/>
            <w:vAlign w:val="top"/>
          </w:tcPr>
          <w:p>
            <w:r>
              <w:rPr>
                <w:sz w:val="16"/>
              </w:rPr>
              <w:t>Exploration</w:t>
            </w:r>
          </w:p>
        </w:tc>
        <w:tc>
          <w:tcPr>
            <w:tcW w:type="dxa" w:w="4320"/>
            <w:vAlign w:val="top"/>
          </w:tcPr>
          <w:p>
            <w:r>
              <w:rPr>
                <w:sz w:val="16"/>
              </w:rPr>
              <w:t>“Mixing in another skill to keep the model calibrated.”</w:t>
            </w:r>
          </w:p>
        </w:tc>
      </w:tr>
      <w:tr>
        <w:tc>
          <w:tcPr>
            <w:tcW w:type="dxa" w:w="3168"/>
            <w:vAlign w:val="top"/>
          </w:tcPr>
          <w:p>
            <w:r>
              <w:rPr>
                <w:sz w:val="16"/>
              </w:rPr>
              <w:t>fallback_unused_question</w:t>
            </w:r>
          </w:p>
        </w:tc>
        <w:tc>
          <w:tcPr>
            <w:tcW w:type="dxa" w:w="2880"/>
            <w:vAlign w:val="top"/>
          </w:tcPr>
          <w:p>
            <w:r>
              <w:rPr>
                <w:sz w:val="16"/>
              </w:rPr>
              <w:t>Fallback</w:t>
            </w:r>
          </w:p>
        </w:tc>
        <w:tc>
          <w:tcPr>
            <w:tcW w:type="dxa" w:w="4320"/>
            <w:vAlign w:val="top"/>
          </w:tcPr>
          <w:p>
            <w:r>
              <w:rPr>
                <w:sz w:val="16"/>
              </w:rPr>
              <w:t>“Continuing with an unseen question.”</w:t>
            </w:r>
          </w:p>
        </w:tc>
      </w:tr>
    </w:tbl>
    <w:p/>
    <w:p>
      <w:pPr>
        <w:pStyle w:val="Heading1"/>
      </w:pPr>
      <w:r>
        <w:t>20. How to Pitch TutorTrace as Innovative and Win-Worthy</w:t>
      </w:r>
    </w:p>
    <w:p>
      <w:pPr>
        <w:pStyle w:val="Heading2"/>
      </w:pPr>
      <w:r>
        <w:t>20.1 Avoid weak positioning</w:t>
      </w:r>
    </w:p>
    <w:p>
      <w:r>
        <w:t>Do not pitch TutorTrace primarily as “a personalized quiz,” “an AI tutor,” or “a dashboard.” Those categories are crowded and make the project sound generic.</w:t>
      </w:r>
    </w:p>
    <w:p>
      <w:pPr>
        <w:pStyle w:val="Heading2"/>
      </w:pPr>
      <w:r>
        <w:t>20.2 Strong positioning</w:t>
      </w:r>
    </w:p>
    <w:p>
      <w:r>
        <w:t>Pitch it as an explainable adaptive learning engine that models knowledge, error patterns, prerequisite structure, uncertainty, and forgetting in one continuous loop.</w:t>
      </w:r>
    </w:p>
    <w:p>
      <w:pPr>
        <w:pStyle w:val="Heading2"/>
      </w:pPr>
      <w:r>
        <w:t>20.3 Demo-worthy differentiators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CE6F1"/>
            <w:vAlign w:val="center"/>
          </w:tcPr>
          <w:p>
            <w:r>
              <w:rPr>
                <w:b/>
                <w:sz w:val="17"/>
              </w:rPr>
              <w:t>Differentiator</w:t>
            </w:r>
          </w:p>
        </w:tc>
        <w:tc>
          <w:tcPr>
            <w:tcW w:type="dxa" w:w="5184"/>
            <w:shd w:fill="DCE6F1"/>
            <w:vAlign w:val="center"/>
          </w:tcPr>
          <w:p>
            <w:r>
              <w:rPr>
                <w:b/>
                <w:sz w:val="17"/>
              </w:rPr>
              <w:t>What it means</w:t>
            </w:r>
          </w:p>
        </w:tc>
        <w:tc>
          <w:tcPr>
            <w:tcW w:type="dxa" w:w="2448"/>
            <w:shd w:fill="DCE6F1"/>
            <w:vAlign w:val="center"/>
          </w:tcPr>
          <w:p>
            <w:r>
              <w:rPr>
                <w:b/>
                <w:sz w:val="17"/>
              </w:rPr>
              <w:t>Why judges care</w:t>
            </w:r>
          </w:p>
        </w:tc>
      </w:tr>
      <w:tr>
        <w:tc>
          <w:tcPr>
            <w:tcW w:type="dxa" w:w="2880"/>
            <w:vAlign w:val="top"/>
          </w:tcPr>
          <w:p>
            <w:r>
              <w:rPr>
                <w:sz w:val="16"/>
              </w:rPr>
              <w:t>Probabilistic knowledge state</w:t>
            </w:r>
          </w:p>
        </w:tc>
        <w:tc>
          <w:tcPr>
            <w:tcW w:type="dxa" w:w="5184"/>
            <w:vAlign w:val="top"/>
          </w:tcPr>
          <w:p>
            <w:r>
              <w:rPr>
                <w:sz w:val="16"/>
              </w:rPr>
              <w:t>A learner has a per-skill probability of mastery, not a single percentage score.</w:t>
            </w:r>
          </w:p>
        </w:tc>
        <w:tc>
          <w:tcPr>
            <w:tcW w:type="dxa" w:w="2448"/>
            <w:vAlign w:val="top"/>
          </w:tcPr>
          <w:p>
            <w:r>
              <w:rPr>
                <w:sz w:val="16"/>
              </w:rPr>
              <w:t>Best Use of ML / Data-Driven Insights</w:t>
            </w:r>
          </w:p>
        </w:tc>
      </w:tr>
      <w:tr>
        <w:tc>
          <w:tcPr>
            <w:tcW w:type="dxa" w:w="2880"/>
            <w:vAlign w:val="top"/>
          </w:tcPr>
          <w:p>
            <w:r>
              <w:rPr>
                <w:sz w:val="16"/>
              </w:rPr>
              <w:t>Response-aware evidence</w:t>
            </w:r>
          </w:p>
        </w:tc>
        <w:tc>
          <w:tcPr>
            <w:tcW w:type="dxa" w:w="5184"/>
            <w:vAlign w:val="top"/>
          </w:tcPr>
          <w:p>
            <w:r>
              <w:rPr>
                <w:sz w:val="16"/>
              </w:rPr>
              <w:t>A slow correct answer and a fast careless error are not treated identically.</w:t>
            </w:r>
          </w:p>
        </w:tc>
        <w:tc>
          <w:tcPr>
            <w:tcW w:type="dxa" w:w="2448"/>
            <w:vAlign w:val="top"/>
          </w:tcPr>
          <w:p>
            <w:r>
              <w:rPr>
                <w:sz w:val="16"/>
              </w:rPr>
              <w:t>Innovation / ML</w:t>
            </w:r>
          </w:p>
        </w:tc>
      </w:tr>
      <w:tr>
        <w:tc>
          <w:tcPr>
            <w:tcW w:type="dxa" w:w="2880"/>
            <w:vAlign w:val="top"/>
          </w:tcPr>
          <w:p>
            <w:r>
              <w:rPr>
                <w:sz w:val="16"/>
              </w:rPr>
              <w:t>Explicit uncertainty</w:t>
            </w:r>
          </w:p>
        </w:tc>
        <w:tc>
          <w:tcPr>
            <w:tcW w:type="dxa" w:w="5184"/>
            <w:vAlign w:val="top"/>
          </w:tcPr>
          <w:p>
            <w:r>
              <w:rPr>
                <w:sz w:val="16"/>
              </w:rPr>
              <w:t>“I don’t know” is a first-class learning signal rather than a wrong-answer penalty.</w:t>
            </w:r>
          </w:p>
        </w:tc>
        <w:tc>
          <w:tcPr>
            <w:tcW w:type="dxa" w:w="2448"/>
            <w:vAlign w:val="top"/>
          </w:tcPr>
          <w:p>
            <w:r>
              <w:rPr>
                <w:sz w:val="16"/>
              </w:rPr>
              <w:t>Education / Human-centered design</w:t>
            </w:r>
          </w:p>
        </w:tc>
      </w:tr>
      <w:tr>
        <w:tc>
          <w:tcPr>
            <w:tcW w:type="dxa" w:w="2880"/>
            <w:vAlign w:val="top"/>
          </w:tcPr>
          <w:p>
            <w:r>
              <w:rPr>
                <w:sz w:val="16"/>
              </w:rPr>
              <w:t>Misconception fingerprint</w:t>
            </w:r>
          </w:p>
        </w:tc>
        <w:tc>
          <w:tcPr>
            <w:tcW w:type="dxa" w:w="5184"/>
            <w:vAlign w:val="top"/>
          </w:tcPr>
          <w:p>
            <w:r>
              <w:rPr>
                <w:sz w:val="16"/>
              </w:rPr>
              <w:t>The specific distractor identifies likely error patterns.</w:t>
            </w:r>
          </w:p>
        </w:tc>
        <w:tc>
          <w:tcPr>
            <w:tcW w:type="dxa" w:w="2448"/>
            <w:vAlign w:val="top"/>
          </w:tcPr>
          <w:p>
            <w:r>
              <w:rPr>
                <w:sz w:val="16"/>
              </w:rPr>
              <w:t>Education / Data insights</w:t>
            </w:r>
          </w:p>
        </w:tc>
      </w:tr>
      <w:tr>
        <w:tc>
          <w:tcPr>
            <w:tcW w:type="dxa" w:w="2880"/>
            <w:vAlign w:val="top"/>
          </w:tcPr>
          <w:p>
            <w:r>
              <w:rPr>
                <w:sz w:val="16"/>
              </w:rPr>
              <w:t>Prerequisite pivot</w:t>
            </w:r>
          </w:p>
        </w:tc>
        <w:tc>
          <w:tcPr>
            <w:tcW w:type="dxa" w:w="5184"/>
            <w:vAlign w:val="top"/>
          </w:tcPr>
          <w:p>
            <w:r>
              <w:rPr>
                <w:sz w:val="16"/>
              </w:rPr>
              <w:t>When a target stalls, the engine diagnoses a weaker foundation and temporarily redirects practice.</w:t>
            </w:r>
          </w:p>
        </w:tc>
        <w:tc>
          <w:tcPr>
            <w:tcW w:type="dxa" w:w="2448"/>
            <w:vAlign w:val="top"/>
          </w:tcPr>
          <w:p>
            <w:r>
              <w:rPr>
                <w:sz w:val="16"/>
              </w:rPr>
              <w:t>Impact / Education</w:t>
            </w:r>
          </w:p>
        </w:tc>
      </w:tr>
      <w:tr>
        <w:tc>
          <w:tcPr>
            <w:tcW w:type="dxa" w:w="2880"/>
            <w:vAlign w:val="top"/>
          </w:tcPr>
          <w:p>
            <w:r>
              <w:rPr>
                <w:sz w:val="16"/>
              </w:rPr>
              <w:t>Memory decay</w:t>
            </w:r>
          </w:p>
        </w:tc>
        <w:tc>
          <w:tcPr>
            <w:tcW w:type="dxa" w:w="5184"/>
            <w:vAlign w:val="top"/>
          </w:tcPr>
          <w:p>
            <w:r>
              <w:rPr>
                <w:sz w:val="16"/>
              </w:rPr>
              <w:t>The dashboard models what is likely usable now, not only what was mastered historically.</w:t>
            </w:r>
          </w:p>
        </w:tc>
        <w:tc>
          <w:tcPr>
            <w:tcW w:type="dxa" w:w="2448"/>
            <w:vAlign w:val="top"/>
          </w:tcPr>
          <w:p>
            <w:r>
              <w:rPr>
                <w:sz w:val="16"/>
              </w:rPr>
              <w:t>ML / Productivity</w:t>
            </w:r>
          </w:p>
        </w:tc>
      </w:tr>
      <w:tr>
        <w:tc>
          <w:tcPr>
            <w:tcW w:type="dxa" w:w="2880"/>
            <w:vAlign w:val="top"/>
          </w:tcPr>
          <w:p>
            <w:r>
              <w:rPr>
                <w:sz w:val="16"/>
              </w:rPr>
              <w:t>Explainable selector</w:t>
            </w:r>
          </w:p>
        </w:tc>
        <w:tc>
          <w:tcPr>
            <w:tcW w:type="dxa" w:w="5184"/>
            <w:vAlign w:val="top"/>
          </w:tcPr>
          <w:p>
            <w:r>
              <w:rPr>
                <w:sz w:val="16"/>
              </w:rPr>
              <w:t>Every question comes with an auditable reason for selection.</w:t>
            </w:r>
          </w:p>
        </w:tc>
        <w:tc>
          <w:tcPr>
            <w:tcW w:type="dxa" w:w="2448"/>
            <w:vAlign w:val="top"/>
          </w:tcPr>
          <w:p>
            <w:r>
              <w:rPr>
                <w:sz w:val="16"/>
              </w:rPr>
              <w:t>Trust / Innovation</w:t>
            </w:r>
          </w:p>
        </w:tc>
      </w:tr>
      <w:tr>
        <w:tc>
          <w:tcPr>
            <w:tcW w:type="dxa" w:w="2880"/>
            <w:vAlign w:val="top"/>
          </w:tcPr>
          <w:p>
            <w:r>
              <w:rPr>
                <w:sz w:val="16"/>
              </w:rPr>
              <w:t>Teacher intervention analytics</w:t>
            </w:r>
          </w:p>
        </w:tc>
        <w:tc>
          <w:tcPr>
            <w:tcW w:type="dxa" w:w="5184"/>
            <w:vAlign w:val="top"/>
          </w:tcPr>
          <w:p>
            <w:r>
              <w:rPr>
                <w:sz w:val="16"/>
              </w:rPr>
              <w:t>Class-wide weaknesses become actionable alerts with remediation guidance.</w:t>
            </w:r>
          </w:p>
        </w:tc>
        <w:tc>
          <w:tcPr>
            <w:tcW w:type="dxa" w:w="2448"/>
            <w:vAlign w:val="top"/>
          </w:tcPr>
          <w:p>
            <w:r>
              <w:rPr>
                <w:sz w:val="16"/>
              </w:rPr>
              <w:t>Scalability / Impact</w:t>
            </w:r>
          </w:p>
        </w:tc>
      </w:tr>
    </w:tbl>
    <w:p/>
    <w:p>
      <w:pPr>
        <w:pStyle w:val="Heading2"/>
      </w:pPr>
      <w:r>
        <w:t>20.4 Suggested 45-second pitch</w:t>
      </w:r>
    </w:p>
    <w:p>
      <w:r>
        <w:t>“Most learning platforms adapt using a score or simply increase difficulty after correct answers. TutorTrace builds a live probabilistic model of what a learner knows per skill. It also reads the type of mistake, how quickly the answer was made, whether the student explicitly said ‘I don’t know,’ and whether a weaker prerequisite is blocking progress. The next question is then selected for a reason the system can show you. On the teacher side, we aggregate time-decayed mastery across a classroom and flag skills where intervention is needed. So instead of asking only ‘Was the answer correct?’, TutorTrace asks ‘What does this response tell us about the learner, and what should happen next?’”</w:t>
      </w:r>
    </w:p>
    <w:p>
      <w:pPr>
        <w:pStyle w:val="Heading2"/>
      </w:pPr>
      <w:r>
        <w:t>20.5 Claims to make carefully</w:t>
      </w:r>
    </w:p>
    <w:p>
      <w:pPr>
        <w:pStyle w:val="ListBullet"/>
      </w:pPr>
      <w:r>
        <w:t>Say “BKT parameters were initialized from offline fits on ASSISTments data,” not “our model is clinically/scientifically validated for every TutorTrace concept.”</w:t>
      </w:r>
    </w:p>
    <w:p>
      <w:pPr>
        <w:pStyle w:val="ListBullet"/>
      </w:pPr>
      <w:r>
        <w:t>Say “heuristic response-time modulation” unless/until response-time thresholds are empirically fitted.</w:t>
      </w:r>
    </w:p>
    <w:p>
      <w:pPr>
        <w:pStyle w:val="ListBullet"/>
      </w:pPr>
      <w:r>
        <w:t>Say “simulated teacher classroom” for mock_students.json.</w:t>
      </w:r>
    </w:p>
    <w:p>
      <w:pPr>
        <w:pStyle w:val="ListBullet"/>
      </w:pPr>
      <w:r>
        <w:t>Say “memory-decay heuristic” unless/until decay is calibrated on longitudinal data.</w:t>
      </w:r>
    </w:p>
    <w:p>
      <w:pPr>
        <w:pStyle w:val="ListBullet"/>
      </w:pPr>
      <w:r>
        <w:t>Do not claim that misconception labels are diagnoses; they are interpretable error-pattern signals.</w:t>
      </w:r>
    </w:p>
    <w:p>
      <w:pPr>
        <w:pStyle w:val="Heading1"/>
      </w:pPr>
      <w:r>
        <w:t>21. Recommended Judge Demo Flow</w:t>
      </w:r>
    </w:p>
    <w:p>
      <w:pPr>
        <w:pStyle w:val="ListNumber"/>
      </w:pPr>
      <w:r>
        <w:t>Start a fresh learner and show that all eight skills initialize from fitted priors rather than zero.</w:t>
      </w:r>
    </w:p>
    <w:p>
      <w:pPr>
        <w:pStyle w:val="ListNumber"/>
      </w:pPr>
      <w:r>
        <w:t>Call next-question and show selection_reason = cold_start_coverage.</w:t>
      </w:r>
    </w:p>
    <w:p>
      <w:pPr>
        <w:pStyle w:val="ListNumber"/>
      </w:pPr>
      <w:r>
        <w:t>Answer one question correctly and show mastery_before -&gt; mastery_after.</w:t>
      </w:r>
    </w:p>
    <w:p>
      <w:pPr>
        <w:pStyle w:val="ListNumber"/>
      </w:pPr>
      <w:r>
        <w:t>Choose a misconception-tagged wrong distractor and show the misconception returned by the API.</w:t>
      </w:r>
    </w:p>
    <w:p>
      <w:pPr>
        <w:pStyle w:val="ListNumber"/>
      </w:pPr>
      <w:r>
        <w:t>Demonstrate “I don’t know” and show explicit_uncertainty plus uncertainty_count.</w:t>
      </w:r>
    </w:p>
    <w:p>
      <w:pPr>
        <w:pStyle w:val="ListNumber"/>
      </w:pPr>
      <w:r>
        <w:t>Show a prerequisite pivot after repeated low mastery and explain why the engine temporarily leaves the target skill.</w:t>
      </w:r>
    </w:p>
    <w:p>
      <w:pPr>
        <w:pStyle w:val="ListNumber"/>
      </w:pPr>
      <w:r>
        <w:t>Answer the prerequisite correctly and show the system returning toward the target.</w:t>
      </w:r>
    </w:p>
    <w:p>
      <w:pPr>
        <w:pStyle w:val="ListNumber"/>
      </w:pPr>
      <w:r>
        <w:t>Show /mastery with stored vs effective mastery to explain forgetting.</w:t>
      </w:r>
    </w:p>
    <w:p>
      <w:pPr>
        <w:pStyle w:val="ListNumber"/>
      </w:pPr>
      <w:r>
        <w:t>Open the teacher heatmap and highlight a class-wide two-step-equations weakness.</w:t>
      </w:r>
    </w:p>
    <w:p>
      <w:pPr>
        <w:pStyle w:val="ListNumber"/>
      </w:pPr>
      <w:r>
        <w:t>Open teacher alerts and show the intervention recommendation.</w:t>
      </w:r>
    </w:p>
    <w:p>
      <w:r>
        <w:t>The demo should repeatedly show the JSON/visual reason behind each adaptation. That transparency is one of the most defensible differences from a generic LLM-based tutor.</w:t>
      </w:r>
    </w:p>
    <w:p>
      <w:pPr>
        <w:pStyle w:val="Heading1"/>
      </w:pPr>
      <w:r>
        <w:t>22. Repository Structure</w:t>
      </w:r>
    </w:p>
    <w:p>
      <w:pPr>
        <w:pStyle w:val="CodeBlock"/>
      </w:pPr>
      <w:r>
        <w:rPr>
          <w:rFonts w:ascii="Consolas" w:hAnsi="Consolas"/>
          <w:sz w:val="16"/>
        </w:rPr>
        <w:t>TutorTrace/</w:t>
      </w:r>
    </w:p>
    <w:p>
      <w:pPr>
        <w:pStyle w:val="CodeBlock"/>
      </w:pPr>
      <w:r>
        <w:rPr>
          <w:rFonts w:ascii="Consolas" w:hAnsi="Consolas"/>
          <w:sz w:val="16"/>
        </w:rPr>
        <w:t>├── offline_fitting/</w:t>
      </w:r>
    </w:p>
    <w:p>
      <w:pPr>
        <w:pStyle w:val="CodeBlock"/>
      </w:pPr>
      <w:r>
        <w:rPr>
          <w:rFonts w:ascii="Consolas" w:hAnsi="Consolas"/>
          <w:sz w:val="16"/>
        </w:rPr>
        <w:t>│   └── outputs/</w:t>
      </w:r>
    </w:p>
    <w:p>
      <w:pPr>
        <w:pStyle w:val="CodeBlock"/>
      </w:pPr>
      <w:r>
        <w:rPr>
          <w:rFonts w:ascii="Consolas" w:hAnsi="Consolas"/>
          <w:sz w:val="16"/>
        </w:rPr>
        <w:t>│       ├── fitted_bkt_parameters.csv</w:t>
      </w:r>
    </w:p>
    <w:p>
      <w:pPr>
        <w:pStyle w:val="CodeBlock"/>
      </w:pPr>
      <w:r>
        <w:rPr>
          <w:rFonts w:ascii="Consolas" w:hAnsi="Consolas"/>
          <w:sz w:val="16"/>
        </w:rPr>
        <w:t>│       └── bkt_metrics.json</w:t>
      </w:r>
    </w:p>
    <w:p>
      <w:pPr>
        <w:pStyle w:val="CodeBlock"/>
      </w:pPr>
      <w:r>
        <w:rPr>
          <w:rFonts w:ascii="Consolas" w:hAnsi="Consolas"/>
          <w:sz w:val="16"/>
        </w:rPr>
        <w:t>└── backend/</w:t>
      </w:r>
    </w:p>
    <w:p>
      <w:pPr>
        <w:pStyle w:val="CodeBlock"/>
      </w:pPr>
      <w:r>
        <w:rPr>
          <w:rFonts w:ascii="Consolas" w:hAnsi="Consolas"/>
          <w:sz w:val="16"/>
        </w:rPr>
        <w:t xml:space="preserve">    ├── __init__.py</w:t>
      </w:r>
    </w:p>
    <w:p>
      <w:pPr>
        <w:pStyle w:val="CodeBlock"/>
      </w:pPr>
      <w:r>
        <w:rPr>
          <w:rFonts w:ascii="Consolas" w:hAnsi="Consolas"/>
          <w:sz w:val="16"/>
        </w:rPr>
        <w:t xml:space="preserve">    ├── app/</w:t>
      </w:r>
    </w:p>
    <w:p>
      <w:pPr>
        <w:pStyle w:val="CodeBlock"/>
      </w:pPr>
      <w:r>
        <w:rPr>
          <w:rFonts w:ascii="Consolas" w:hAnsi="Consolas"/>
          <w:sz w:val="16"/>
        </w:rPr>
        <w:t xml:space="preserve">    │   ├── __init__.py</w:t>
      </w:r>
    </w:p>
    <w:p>
      <w:pPr>
        <w:pStyle w:val="CodeBlock"/>
      </w:pPr>
      <w:r>
        <w:rPr>
          <w:rFonts w:ascii="Consolas" w:hAnsi="Consolas"/>
          <w:sz w:val="16"/>
        </w:rPr>
        <w:t xml:space="preserve">    │   ├── main.py</w:t>
      </w:r>
    </w:p>
    <w:p>
      <w:pPr>
        <w:pStyle w:val="CodeBlock"/>
      </w:pPr>
      <w:r>
        <w:rPr>
          <w:rFonts w:ascii="Consolas" w:hAnsi="Consolas"/>
          <w:sz w:val="16"/>
        </w:rPr>
        <w:t xml:space="preserve">    │   ├── core/</w:t>
      </w:r>
    </w:p>
    <w:p>
      <w:pPr>
        <w:pStyle w:val="CodeBlock"/>
      </w:pPr>
      <w:r>
        <w:rPr>
          <w:rFonts w:ascii="Consolas" w:hAnsi="Consolas"/>
          <w:sz w:val="16"/>
        </w:rPr>
        <w:t xml:space="preserve">    │   │   ├── paths.py</w:t>
      </w:r>
    </w:p>
    <w:p>
      <w:pPr>
        <w:pStyle w:val="CodeBlock"/>
      </w:pPr>
      <w:r>
        <w:rPr>
          <w:rFonts w:ascii="Consolas" w:hAnsi="Consolas"/>
          <w:sz w:val="16"/>
        </w:rPr>
        <w:t xml:space="preserve">    │   │   ├── bkt_engine.py</w:t>
      </w:r>
    </w:p>
    <w:p>
      <w:pPr>
        <w:pStyle w:val="CodeBlock"/>
      </w:pPr>
      <w:r>
        <w:rPr>
          <w:rFonts w:ascii="Consolas" w:hAnsi="Consolas"/>
          <w:sz w:val="16"/>
        </w:rPr>
        <w:t xml:space="preserve">    │   │   ├── adaptive_selector.py</w:t>
      </w:r>
    </w:p>
    <w:p>
      <w:pPr>
        <w:pStyle w:val="CodeBlock"/>
      </w:pPr>
      <w:r>
        <w:rPr>
          <w:rFonts w:ascii="Consolas" w:hAnsi="Consolas"/>
          <w:sz w:val="16"/>
        </w:rPr>
        <w:t xml:space="preserve">    │   │   ├── decay.py</w:t>
      </w:r>
    </w:p>
    <w:p>
      <w:pPr>
        <w:pStyle w:val="CodeBlock"/>
      </w:pPr>
      <w:r>
        <w:rPr>
          <w:rFonts w:ascii="Consolas" w:hAnsi="Consolas"/>
          <w:sz w:val="16"/>
        </w:rPr>
        <w:t xml:space="preserve">    │   │   ├── diagnostics.py</w:t>
      </w:r>
    </w:p>
    <w:p>
      <w:pPr>
        <w:pStyle w:val="CodeBlock"/>
      </w:pPr>
      <w:r>
        <w:rPr>
          <w:rFonts w:ascii="Consolas" w:hAnsi="Consolas"/>
          <w:sz w:val="16"/>
        </w:rPr>
        <w:t xml:space="preserve">    │   │   └── cold_start.py</w:t>
      </w:r>
    </w:p>
    <w:p>
      <w:pPr>
        <w:pStyle w:val="CodeBlock"/>
      </w:pPr>
      <w:r>
        <w:rPr>
          <w:rFonts w:ascii="Consolas" w:hAnsi="Consolas"/>
          <w:sz w:val="16"/>
        </w:rPr>
        <w:t xml:space="preserve">    │   ├── services/</w:t>
      </w:r>
    </w:p>
    <w:p>
      <w:pPr>
        <w:pStyle w:val="CodeBlock"/>
      </w:pPr>
      <w:r>
        <w:rPr>
          <w:rFonts w:ascii="Consolas" w:hAnsi="Consolas"/>
          <w:sz w:val="16"/>
        </w:rPr>
        <w:t xml:space="preserve">    │   │   ├── student_service.py</w:t>
      </w:r>
    </w:p>
    <w:p>
      <w:pPr>
        <w:pStyle w:val="CodeBlock"/>
      </w:pPr>
      <w:r>
        <w:rPr>
          <w:rFonts w:ascii="Consolas" w:hAnsi="Consolas"/>
          <w:sz w:val="16"/>
        </w:rPr>
        <w:t xml:space="preserve">    │   │   └── teacher_service.py</w:t>
      </w:r>
    </w:p>
    <w:p>
      <w:pPr>
        <w:pStyle w:val="CodeBlock"/>
      </w:pPr>
      <w:r>
        <w:rPr>
          <w:rFonts w:ascii="Consolas" w:hAnsi="Consolas"/>
          <w:sz w:val="16"/>
        </w:rPr>
        <w:t xml:space="preserve">    │   └── models/</w:t>
      </w:r>
    </w:p>
    <w:p>
      <w:pPr>
        <w:pStyle w:val="CodeBlock"/>
      </w:pPr>
      <w:r>
        <w:rPr>
          <w:rFonts w:ascii="Consolas" w:hAnsi="Consolas"/>
          <w:sz w:val="16"/>
        </w:rPr>
        <w:t xml:space="preserve">    │       └── schemas.py</w:t>
      </w:r>
    </w:p>
    <w:p>
      <w:pPr>
        <w:pStyle w:val="CodeBlock"/>
      </w:pPr>
      <w:r>
        <w:rPr>
          <w:rFonts w:ascii="Consolas" w:hAnsi="Consolas"/>
          <w:sz w:val="16"/>
        </w:rPr>
        <w:t xml:space="preserve">    ├── data/</w:t>
      </w:r>
    </w:p>
    <w:p>
      <w:pPr>
        <w:pStyle w:val="CodeBlock"/>
      </w:pPr>
      <w:r>
        <w:rPr>
          <w:rFonts w:ascii="Consolas" w:hAnsi="Consolas"/>
          <w:sz w:val="16"/>
        </w:rPr>
        <w:t xml:space="preserve">    │   ├── fitted_bkt_params.json</w:t>
      </w:r>
    </w:p>
    <w:p>
      <w:pPr>
        <w:pStyle w:val="CodeBlock"/>
      </w:pPr>
      <w:r>
        <w:rPr>
          <w:rFonts w:ascii="Consolas" w:hAnsi="Consolas"/>
          <w:sz w:val="16"/>
        </w:rPr>
        <w:t xml:space="preserve">    │   ├── bkt_params.json</w:t>
      </w:r>
    </w:p>
    <w:p>
      <w:pPr>
        <w:pStyle w:val="CodeBlock"/>
      </w:pPr>
      <w:r>
        <w:rPr>
          <w:rFonts w:ascii="Consolas" w:hAnsi="Consolas"/>
          <w:sz w:val="16"/>
        </w:rPr>
        <w:t xml:space="preserve">    │   ├── bkt_param_provenance.json</w:t>
      </w:r>
    </w:p>
    <w:p>
      <w:pPr>
        <w:pStyle w:val="CodeBlock"/>
      </w:pPr>
      <w:r>
        <w:rPr>
          <w:rFonts w:ascii="Consolas" w:hAnsi="Consolas"/>
          <w:sz w:val="16"/>
        </w:rPr>
        <w:t xml:space="preserve">    │   ├── model_metrics.json</w:t>
      </w:r>
    </w:p>
    <w:p>
      <w:pPr>
        <w:pStyle w:val="CodeBlock"/>
      </w:pPr>
      <w:r>
        <w:rPr>
          <w:rFonts w:ascii="Consolas" w:hAnsi="Consolas"/>
          <w:sz w:val="16"/>
        </w:rPr>
        <w:t xml:space="preserve">    │   ├── skill_taxonomy.json</w:t>
      </w:r>
    </w:p>
    <w:p>
      <w:pPr>
        <w:pStyle w:val="CodeBlock"/>
      </w:pPr>
      <w:r>
        <w:rPr>
          <w:rFonts w:ascii="Consolas" w:hAnsi="Consolas"/>
          <w:sz w:val="16"/>
        </w:rPr>
        <w:t xml:space="preserve">    │   ├── prerequisites.json</w:t>
      </w:r>
    </w:p>
    <w:p>
      <w:pPr>
        <w:pStyle w:val="CodeBlock"/>
      </w:pPr>
      <w:r>
        <w:rPr>
          <w:rFonts w:ascii="Consolas" w:hAnsi="Consolas"/>
          <w:sz w:val="16"/>
        </w:rPr>
        <w:t xml:space="preserve">    │   ├── questions.json</w:t>
      </w:r>
    </w:p>
    <w:p>
      <w:pPr>
        <w:pStyle w:val="CodeBlock"/>
      </w:pPr>
      <w:r>
        <w:rPr>
          <w:rFonts w:ascii="Consolas" w:hAnsi="Consolas"/>
          <w:sz w:val="16"/>
        </w:rPr>
        <w:t xml:space="preserve">    │   └── mock_students.json</w:t>
      </w:r>
    </w:p>
    <w:p>
      <w:pPr>
        <w:pStyle w:val="CodeBlock"/>
      </w:pPr>
      <w:r>
        <w:rPr>
          <w:rFonts w:ascii="Consolas" w:hAnsi="Consolas"/>
          <w:sz w:val="16"/>
        </w:rPr>
        <w:t xml:space="preserve">    ├── scripts/</w:t>
      </w:r>
    </w:p>
    <w:p>
      <w:pPr>
        <w:pStyle w:val="CodeBlock"/>
      </w:pPr>
      <w:r>
        <w:rPr>
          <w:rFonts w:ascii="Consolas" w:hAnsi="Consolas"/>
          <w:sz w:val="16"/>
        </w:rPr>
        <w:t xml:space="preserve">    ├── tests/</w:t>
      </w:r>
    </w:p>
    <w:p>
      <w:pPr>
        <w:pStyle w:val="CodeBlock"/>
      </w:pPr>
      <w:r>
        <w:rPr>
          <w:rFonts w:ascii="Consolas" w:hAnsi="Consolas"/>
          <w:sz w:val="16"/>
        </w:rPr>
        <w:t xml:space="preserve">    │   ├── test_bkt.py</w:t>
      </w:r>
    </w:p>
    <w:p>
      <w:pPr>
        <w:pStyle w:val="CodeBlock"/>
      </w:pPr>
      <w:r>
        <w:rPr>
          <w:rFonts w:ascii="Consolas" w:hAnsi="Consolas"/>
          <w:sz w:val="16"/>
        </w:rPr>
        <w:t xml:space="preserve">    │   ├── test_cold_start.py</w:t>
      </w:r>
    </w:p>
    <w:p>
      <w:pPr>
        <w:pStyle w:val="CodeBlock"/>
      </w:pPr>
      <w:r>
        <w:rPr>
          <w:rFonts w:ascii="Consolas" w:hAnsi="Consolas"/>
          <w:sz w:val="16"/>
        </w:rPr>
        <w:t xml:space="preserve">    │   ├── test_decay.py</w:t>
      </w:r>
    </w:p>
    <w:p>
      <w:pPr>
        <w:pStyle w:val="CodeBlock"/>
      </w:pPr>
      <w:r>
        <w:rPr>
          <w:rFonts w:ascii="Consolas" w:hAnsi="Consolas"/>
          <w:sz w:val="16"/>
        </w:rPr>
        <w:t xml:space="preserve">    │   ├── test_diagnostics.py</w:t>
      </w:r>
    </w:p>
    <w:p>
      <w:pPr>
        <w:pStyle w:val="CodeBlock"/>
      </w:pPr>
      <w:r>
        <w:rPr>
          <w:rFonts w:ascii="Consolas" w:hAnsi="Consolas"/>
          <w:sz w:val="16"/>
        </w:rPr>
        <w:t xml:space="preserve">    │   ├── test_prerequisites.py</w:t>
      </w:r>
    </w:p>
    <w:p>
      <w:pPr>
        <w:pStyle w:val="CodeBlock"/>
      </w:pPr>
      <w:r>
        <w:rPr>
          <w:rFonts w:ascii="Consolas" w:hAnsi="Consolas"/>
          <w:sz w:val="16"/>
        </w:rPr>
        <w:t xml:space="preserve">    │   ├── test_selector.py</w:t>
      </w:r>
    </w:p>
    <w:p>
      <w:pPr>
        <w:pStyle w:val="CodeBlock"/>
      </w:pPr>
      <w:r>
        <w:rPr>
          <w:rFonts w:ascii="Consolas" w:hAnsi="Consolas"/>
          <w:sz w:val="16"/>
        </w:rPr>
        <w:t xml:space="preserve">    │   ├── test_question_bank.py</w:t>
      </w:r>
    </w:p>
    <w:p>
      <w:pPr>
        <w:pStyle w:val="CodeBlock"/>
      </w:pPr>
      <w:r>
        <w:rPr>
          <w:rFonts w:ascii="Consolas" w:hAnsi="Consolas"/>
          <w:sz w:val="16"/>
        </w:rPr>
        <w:t xml:space="preserve">    │   ├── test_schemas.py</w:t>
      </w:r>
    </w:p>
    <w:p>
      <w:pPr>
        <w:pStyle w:val="CodeBlock"/>
      </w:pPr>
      <w:r>
        <w:rPr>
          <w:rFonts w:ascii="Consolas" w:hAnsi="Consolas"/>
          <w:sz w:val="16"/>
        </w:rPr>
        <w:t xml:space="preserve">    │   ├── test_api.py</w:t>
      </w:r>
    </w:p>
    <w:p>
      <w:pPr>
        <w:pStyle w:val="CodeBlock"/>
      </w:pPr>
      <w:r>
        <w:rPr>
          <w:rFonts w:ascii="Consolas" w:hAnsi="Consolas"/>
          <w:sz w:val="16"/>
        </w:rPr>
        <w:t xml:space="preserve">    │   ├── test_end_to_end.py</w:t>
      </w:r>
    </w:p>
    <w:p>
      <w:pPr>
        <w:pStyle w:val="CodeBlock"/>
      </w:pPr>
      <w:r>
        <w:rPr>
          <w:rFonts w:ascii="Consolas" w:hAnsi="Consolas"/>
          <w:sz w:val="16"/>
        </w:rPr>
        <w:t xml:space="preserve">    │   └── test_teacher.py</w:t>
      </w:r>
    </w:p>
    <w:p>
      <w:pPr>
        <w:pStyle w:val="CodeBlock"/>
      </w:pPr>
      <w:r>
        <w:rPr>
          <w:rFonts w:ascii="Consolas" w:hAnsi="Consolas"/>
          <w:sz w:val="16"/>
        </w:rPr>
        <w:t xml:space="preserve">    ├── requirements.txt</w:t>
      </w:r>
    </w:p>
    <w:p>
      <w:pPr>
        <w:pStyle w:val="CodeBlock"/>
      </w:pPr>
      <w:r>
        <w:rPr>
          <w:rFonts w:ascii="Consolas" w:hAnsi="Consolas"/>
          <w:sz w:val="16"/>
        </w:rPr>
        <w:t xml:space="preserve">    └── venv/</w:t>
      </w:r>
    </w:p>
    <w:p>
      <w:pPr>
        <w:pStyle w:val="Heading1"/>
      </w:pPr>
      <w:r>
        <w:t>23. Running and Testing</w:t>
      </w:r>
    </w:p>
    <w:p>
      <w:pPr>
        <w:pStyle w:val="Heading2"/>
      </w:pPr>
      <w:r>
        <w:t>23.1 Start API</w:t>
      </w:r>
    </w:p>
    <w:p>
      <w:pPr>
        <w:pStyle w:val="CodeBlock"/>
      </w:pPr>
      <w:r>
        <w:rPr>
          <w:rFonts w:ascii="Consolas" w:hAnsi="Consolas"/>
          <w:sz w:val="16"/>
        </w:rPr>
        <w:t># From TutorTrace project root with backend venv active:</w:t>
      </w:r>
    </w:p>
    <w:p>
      <w:pPr>
        <w:pStyle w:val="CodeBlock"/>
      </w:pPr>
      <w:r>
        <w:rPr>
          <w:rFonts w:ascii="Consolas" w:hAnsi="Consolas"/>
          <w:sz w:val="16"/>
        </w:rPr>
        <w:t>uvicorn backend.app.main:app --reload</w:t>
      </w:r>
    </w:p>
    <w:p>
      <w:pPr>
        <w:pStyle w:val="Heading2"/>
      </w:pPr>
      <w:r>
        <w:t>23.2 Swagger</w:t>
      </w:r>
    </w:p>
    <w:p>
      <w:pPr>
        <w:pStyle w:val="CodeBlock"/>
      </w:pPr>
      <w:r>
        <w:rPr>
          <w:rFonts w:ascii="Consolas" w:hAnsi="Consolas"/>
          <w:sz w:val="16"/>
        </w:rPr>
        <w:t>http://127.0.0.1:8000/docs</w:t>
      </w:r>
    </w:p>
    <w:p>
      <w:pPr>
        <w:pStyle w:val="Heading2"/>
      </w:pPr>
      <w:r>
        <w:t>23.3 Key test commands</w:t>
      </w:r>
    </w:p>
    <w:p>
      <w:pPr>
        <w:pStyle w:val="CodeBlock"/>
      </w:pPr>
      <w:r>
        <w:rPr>
          <w:rFonts w:ascii="Consolas" w:hAnsi="Consolas"/>
          <w:sz w:val="16"/>
        </w:rPr>
        <w:t>pytest backend\tests\test_bkt.py -v</w:t>
      </w:r>
    </w:p>
    <w:p>
      <w:pPr>
        <w:pStyle w:val="CodeBlock"/>
      </w:pPr>
      <w:r>
        <w:rPr>
          <w:rFonts w:ascii="Consolas" w:hAnsi="Consolas"/>
          <w:sz w:val="16"/>
        </w:rPr>
        <w:t>pytest backend\tests\test_selector.py -v</w:t>
      </w:r>
    </w:p>
    <w:p>
      <w:pPr>
        <w:pStyle w:val="CodeBlock"/>
      </w:pPr>
      <w:r>
        <w:rPr>
          <w:rFonts w:ascii="Consolas" w:hAnsi="Consolas"/>
          <w:sz w:val="16"/>
        </w:rPr>
        <w:t>pytest backend\tests\test_question_bank.py -v</w:t>
      </w:r>
    </w:p>
    <w:p>
      <w:pPr>
        <w:pStyle w:val="CodeBlock"/>
      </w:pPr>
      <w:r>
        <w:rPr>
          <w:rFonts w:ascii="Consolas" w:hAnsi="Consolas"/>
          <w:sz w:val="16"/>
        </w:rPr>
        <w:t>pytest backend\tests\test_api.py -v</w:t>
      </w:r>
    </w:p>
    <w:p>
      <w:pPr>
        <w:pStyle w:val="CodeBlock"/>
      </w:pPr>
      <w:r>
        <w:rPr>
          <w:rFonts w:ascii="Consolas" w:hAnsi="Consolas"/>
          <w:sz w:val="16"/>
        </w:rPr>
        <w:t>pytest backend\tests\test_end_to_end.py -v</w:t>
      </w:r>
    </w:p>
    <w:p>
      <w:pPr>
        <w:pStyle w:val="CodeBlock"/>
      </w:pPr>
      <w:r>
        <w:rPr>
          <w:rFonts w:ascii="Consolas" w:hAnsi="Consolas"/>
          <w:sz w:val="16"/>
        </w:rPr>
        <w:t>pytest backend\tests\test_teacher.py -v</w:t>
      </w:r>
    </w:p>
    <w:p>
      <w:pPr>
        <w:pStyle w:val="CodeBlock"/>
      </w:pPr>
      <w:r>
        <w:rPr>
          <w:rFonts w:ascii="Consolas" w:hAnsi="Consolas"/>
          <w:sz w:val="16"/>
        </w:rPr>
      </w:r>
    </w:p>
    <w:p>
      <w:pPr>
        <w:pStyle w:val="CodeBlock"/>
      </w:pPr>
      <w:r>
        <w:rPr>
          <w:rFonts w:ascii="Consolas" w:hAnsi="Consolas"/>
          <w:sz w:val="16"/>
        </w:rPr>
        <w:t># Full regression:</w:t>
      </w:r>
    </w:p>
    <w:p>
      <w:pPr>
        <w:pStyle w:val="CodeBlock"/>
      </w:pPr>
      <w:r>
        <w:rPr>
          <w:rFonts w:ascii="Consolas" w:hAnsi="Consolas"/>
          <w:sz w:val="16"/>
        </w:rPr>
        <w:t>pytest backend\tests -v</w:t>
      </w:r>
    </w:p>
    <w:p>
      <w:r>
        <w:t>At the latest confirmed checkpoint before the teacher test suite was added, all existing backend tests passed and all five E2E tests passed. The teacher tests are the validation target for the Phase 14 layer.</w:t>
      </w:r>
    </w:p>
    <w:p>
      <w:pPr>
        <w:pStyle w:val="Heading1"/>
      </w:pPr>
      <w:r>
        <w:t>24. Known Limitations and Production Roadmap</w:t>
      </w:r>
    </w:p>
    <w:p>
      <w:pPr>
        <w:pStyle w:val="ListBullet"/>
      </w:pPr>
      <w:r>
        <w:t>Student state is in memory; a server restart loses live learner sessions.</w:t>
      </w:r>
    </w:p>
    <w:p>
      <w:pPr>
        <w:pStyle w:val="ListBullet"/>
      </w:pPr>
      <w:r>
        <w:t>No authentication/authorization layer yet.</w:t>
      </w:r>
    </w:p>
    <w:p>
      <w:pPr>
        <w:pStyle w:val="ListBullet"/>
      </w:pPr>
      <w:r>
        <w:t>Question payload currently includes correct/misconception metadata; sanitize before a real public deployment.</w:t>
      </w:r>
    </w:p>
    <w:p>
      <w:pPr>
        <w:pStyle w:val="ListBullet"/>
      </w:pPr>
      <w:r>
        <w:t>Response-time thresholds are fixed global heuristics; later use question-relative expected_time_seconds and/or empirical calibration.</w:t>
      </w:r>
    </w:p>
    <w:p>
      <w:pPr>
        <w:pStyle w:val="ListBullet"/>
      </w:pPr>
      <w:r>
        <w:t>Decay rate is heuristic, not learner-specific or fitted longitudinally.</w:t>
      </w:r>
    </w:p>
    <w:p>
      <w:pPr>
        <w:pStyle w:val="ListBullet"/>
      </w:pPr>
      <w:r>
        <w:t>The question bank has 48 curated items, suitable for a hackathon but not a full curriculum.</w:t>
      </w:r>
    </w:p>
    <w:p>
      <w:pPr>
        <w:pStyle w:val="ListBullet"/>
      </w:pPr>
      <w:r>
        <w:t>Mapped BKT priors are derived from ASSISTments skills rather than direct fits for every TutorTrace taxonomy concept.</w:t>
      </w:r>
    </w:p>
    <w:p>
      <w:pPr>
        <w:pStyle w:val="ListBullet"/>
      </w:pPr>
      <w:r>
        <w:t>Teacher classroom uses simulated students rather than live classroom persistence.</w:t>
      </w:r>
    </w:p>
    <w:p>
      <w:pPr>
        <w:pStyle w:val="ListBullet"/>
      </w:pPr>
      <w:r>
        <w:t>No database, analytics warehouse, or event stream yet.</w:t>
      </w:r>
    </w:p>
    <w:p>
      <w:pPr>
        <w:pStyle w:val="ListBullet"/>
      </w:pPr>
      <w:r>
        <w:t>No teacher authentication, class creation, roster management, or assignment workflow yet.</w:t>
      </w:r>
    </w:p>
    <w:p>
      <w:pPr>
        <w:pStyle w:val="Heading2"/>
      </w:pPr>
      <w:r>
        <w:t>24.1 Sensible next production upgrades</w:t>
      </w:r>
    </w:p>
    <w:p>
      <w:pPr>
        <w:pStyle w:val="ListBullet"/>
      </w:pPr>
      <w:r>
        <w:t>Persist StudentState in PostgreSQL/Redis.</w:t>
      </w:r>
    </w:p>
    <w:p>
      <w:pPr>
        <w:pStyle w:val="ListBullet"/>
      </w:pPr>
      <w:r>
        <w:t>Separate public question DTO from internal answer-key representation.</w:t>
      </w:r>
    </w:p>
    <w:p>
      <w:pPr>
        <w:pStyle w:val="ListBullet"/>
      </w:pPr>
      <w:r>
        <w:t>Add learner/session authentication.</w:t>
      </w:r>
    </w:p>
    <w:p>
      <w:pPr>
        <w:pStyle w:val="ListBullet"/>
      </w:pPr>
      <w:r>
        <w:t>Fit question-relative response-time models.</w:t>
      </w:r>
    </w:p>
    <w:p>
      <w:pPr>
        <w:pStyle w:val="ListBullet"/>
      </w:pPr>
      <w:r>
        <w:t>Calibrate decay by skill and learner using longitudinal data.</w:t>
      </w:r>
    </w:p>
    <w:p>
      <w:pPr>
        <w:pStyle w:val="ListBullet"/>
      </w:pPr>
      <w:r>
        <w:t>Expand item bank and validate distractor misconceptions with educators.</w:t>
      </w:r>
    </w:p>
    <w:p>
      <w:pPr>
        <w:pStyle w:val="ListBullet"/>
      </w:pPr>
      <w:r>
        <w:t>Store attempt event history for explainability timelines.</w:t>
      </w:r>
    </w:p>
    <w:p>
      <w:pPr>
        <w:pStyle w:val="ListBullet"/>
      </w:pPr>
      <w:r>
        <w:t>Replace simulated teacher classroom with aggregated live learner records.</w:t>
      </w:r>
    </w:p>
    <w:p>
      <w:pPr>
        <w:pStyle w:val="ListBullet"/>
      </w:pPr>
      <w:r>
        <w:t>Add curriculum/grade metadata and richer skill graph.</w:t>
      </w:r>
    </w:p>
    <w:p>
      <w:pPr>
        <w:pStyle w:val="ListBullet"/>
      </w:pPr>
      <w:r>
        <w:t>Add model monitoring and experiment flags for adaptive-policy changes.</w:t>
      </w:r>
    </w:p>
    <w:p>
      <w:pPr>
        <w:pStyle w:val="Heading1"/>
      </w:pPr>
      <w:r>
        <w:t>25. Frontend Engineer Checklist</w:t>
      </w:r>
    </w:p>
    <w:p>
      <w:pPr>
        <w:pStyle w:val="ListBullet"/>
      </w:pPr>
      <w:r>
        <w:t>Use backend-generated question and selection reason; never choose questions locally.</w:t>
      </w:r>
    </w:p>
    <w:p>
      <w:pPr>
        <w:pStyle w:val="ListBullet"/>
      </w:pPr>
      <w:r>
        <w:t>Call /start only when creating/resetting a learner session.</w:t>
      </w:r>
    </w:p>
    <w:p>
      <w:pPr>
        <w:pStyle w:val="ListBullet"/>
      </w:pPr>
      <w:r>
        <w:t>Do not call /next-question repeatedly to “shuffle”; the backend intentionally reserves the pending item.</w:t>
      </w:r>
    </w:p>
    <w:p>
      <w:pPr>
        <w:pStyle w:val="ListBullet"/>
      </w:pPr>
      <w:r>
        <w:t>Submit the exact question_id returned by /next-question.</w:t>
      </w:r>
    </w:p>
    <w:p>
      <w:pPr>
        <w:pStyle w:val="ListBullet"/>
      </w:pPr>
      <w:r>
        <w:t>Measure response time from when the question is rendered, not from page load.</w:t>
      </w:r>
    </w:p>
    <w:p>
      <w:pPr>
        <w:pStyle w:val="ListBullet"/>
      </w:pPr>
      <w:r>
        <w:t>For answer_type=dont_know, omit selected_option_id.</w:t>
      </w:r>
    </w:p>
    <w:p>
      <w:pPr>
        <w:pStyle w:val="ListBullet"/>
      </w:pPr>
      <w:r>
        <w:t>Keep confidence optional and within 0..1.</w:t>
      </w:r>
    </w:p>
    <w:p>
      <w:pPr>
        <w:pStyle w:val="ListBullet"/>
      </w:pPr>
      <w:r>
        <w:t>Disable submit while request is in flight.</w:t>
      </w:r>
    </w:p>
    <w:p>
      <w:pPr>
        <w:pStyle w:val="ListBullet"/>
      </w:pPr>
      <w:r>
        <w:t>Use response.correct as source of truth.</w:t>
      </w:r>
    </w:p>
    <w:p>
      <w:pPr>
        <w:pStyle w:val="ListBullet"/>
      </w:pPr>
      <w:r>
        <w:t>Use response.misconception only after submission.</w:t>
      </w:r>
    </w:p>
    <w:p>
      <w:pPr>
        <w:pStyle w:val="ListBullet"/>
      </w:pPr>
      <w:r>
        <w:t>Use effective_mastery for current-readiness visuals.</w:t>
      </w:r>
    </w:p>
    <w:p>
      <w:pPr>
        <w:pStyle w:val="ListBullet"/>
      </w:pPr>
      <w:r>
        <w:t>Preserve stored_mastery if showing historical/model state.</w:t>
      </w:r>
    </w:p>
    <w:p>
      <w:pPr>
        <w:pStyle w:val="ListBullet"/>
      </w:pPr>
      <w:r>
        <w:t>Render selection_reason as explainability, not as hidden debug data.</w:t>
      </w:r>
    </w:p>
    <w:p>
      <w:pPr>
        <w:pStyle w:val="ListBullet"/>
      </w:pPr>
      <w:r>
        <w:t>Show active prerequisite diagnosis in simple language.</w:t>
      </w:r>
    </w:p>
    <w:p>
      <w:pPr>
        <w:pStyle w:val="ListBullet"/>
      </w:pPr>
      <w:r>
        <w:t>Teacher heatmap must respect students/skills array ordering when reading matrix.</w:t>
      </w:r>
    </w:p>
    <w:p>
      <w:pPr>
        <w:pStyle w:val="ListBullet"/>
      </w:pPr>
      <w:r>
        <w:t>Clearly mark teacher classroom data as simulated in the demo.</w:t>
      </w:r>
    </w:p>
    <w:p>
      <w:pPr>
        <w:pStyle w:val="ListBullet"/>
      </w:pPr>
      <w:r>
        <w:t>Handle 400/404/422 API errors gracefully.</w:t>
      </w:r>
    </w:p>
    <w:p>
      <w:pPr>
        <w:pStyle w:val="ListBullet"/>
      </w:pPr>
      <w:r>
        <w:t>Do not expose correct flags from question options in the UI before submission.</w:t>
      </w:r>
    </w:p>
    <w:p>
      <w:pPr>
        <w:pStyle w:val="ListBullet"/>
      </w:pPr>
      <w:r>
        <w:t>Keep all BKT and adaptive logic server-side.</w:t>
      </w:r>
    </w:p>
    <w:p>
      <w:pPr>
        <w:pStyle w:val="Heading1"/>
      </w:pPr>
      <w:r>
        <w:t>26. Final Product Narrative</w:t>
      </w:r>
    </w:p>
    <w:p>
      <w:r>
        <w:t>TutorTrace's strongest contribution is the integration of several interpretable learner signals into a coherent adaptive loop. The project combines data-informed BKT priors, response-aware evidence, explicit uncertainty, misconception fingerprints, prerequisite reasoning, memory decay, explainable question selection, and classroom-level alerts. Each feature is individually simple enough to audit, but together they create a tutoring system that can explain not just what happened, but why the learner model changed and why the next instructional action was chosen.</w:t>
      </w:r>
    </w:p>
    <w:p>
      <w:r>
        <w:t>For the hackathon, emphasize the engineering discipline as much as the feature list: the system is modular, heavily tested, has deterministic end-to-end simulations, exposes its reasoning through API contracts, and avoids hiding the core learning logic inside an opaque generative model. That combination of educational relevance, ML grounding, explainability, and demo clarity is the project's strongest win-worthy angle.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TutorTrace — Technical Product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5C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73"/>
    </w:pPr>
    <w:rPr>
      <w:rFonts w:ascii="Consolas" w:hAnsi="Consolas"/>
      <w:sz w:val="16"/>
    </w:r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