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65489252" w:displacedByCustomXml="next"/>
    <w:sdt>
      <w:sdtPr>
        <w:rPr>
          <w:rFonts w:ascii="Calibri" w:eastAsiaTheme="minorEastAsia" w:hAnsi="Calibri" w:cs="Calibri"/>
          <w:b w:val="0"/>
          <w:bCs w:val="0"/>
          <w:kern w:val="2"/>
          <w:sz w:val="24"/>
          <w:szCs w:val="24"/>
          <w14:ligatures w14:val="standardContextual"/>
        </w:rPr>
        <w:tag w:val="tii-grammar-ST_Long_Sentence"/>
        <w:id w:val="1099016807"/>
        <w:placeholder>
          <w:docPart w:val="DefaultPlaceholder_1081868574"/>
        </w:placeholder>
        <w15:appearance w15:val="hidden"/>
      </w:sdtPr>
      <w:sdtEndPr>
        <w:rPr>
          <w:sz w:val="20"/>
          <w:szCs w:val="20"/>
        </w:rPr>
      </w:sdtEndPr>
      <w:sdtContent>
        <w:p w14:paraId="5660212D" w14:textId="3F50D622" w:rsidR="00CE5672" w:rsidRDefault="00626C4A" w:rsidP="00104698">
          <w:pPr>
            <w:pStyle w:val="Heading1"/>
            <w:spacing w:before="0" w:beforeAutospacing="0" w:after="0" w:afterAutospacing="0"/>
            <w:ind w:left="284" w:right="283"/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</w:pPr>
          <w:r w:rsidRPr="00626C4A">
            <w:rPr>
              <w:rStyle w:val="Strong"/>
              <w:rFonts w:ascii="Calibri" w:eastAsiaTheme="minorEastAsia" w:hAnsi="Calibri" w:cs="Calibri" w:hint="eastAsia"/>
              <w:b/>
              <w:bCs/>
              <w:color w:val="1F3864" w:themeColor="accent1" w:themeShade="80"/>
              <w:sz w:val="24"/>
              <w:szCs w:val="24"/>
              <w:shd w:val="clear" w:color="auto" w:fill="FFFFFF"/>
            </w:rPr>
            <w:t>Historical Analysis</w:t>
          </w:r>
          <w:r w:rsidR="006A0AB0">
            <w:rPr>
              <w:rStyle w:val="Strong"/>
              <w:rFonts w:ascii="Calibri" w:eastAsiaTheme="minorEastAsia" w:hAnsi="Calibri" w:cs="Calibri"/>
              <w:b/>
              <w:bCs/>
              <w:color w:val="1F3864" w:themeColor="accent1" w:themeShade="80"/>
              <w:sz w:val="24"/>
              <w:szCs w:val="24"/>
              <w:shd w:val="clear" w:color="auto" w:fill="FFFFFF"/>
            </w:rPr>
            <w:t xml:space="preserve"> </w:t>
          </w:r>
          <w:r w:rsidR="006A0AB0" w:rsidRPr="006A0AB0">
            <w:rPr>
              <w:rStyle w:val="Strong"/>
              <w:rFonts w:ascii="Calibri" w:eastAsiaTheme="minorEastAsia" w:hAnsi="Calibri" w:cs="Calibri"/>
              <w:b/>
              <w:bCs/>
              <w:color w:val="1F3864" w:themeColor="accent1" w:themeShade="80"/>
              <w:sz w:val="24"/>
              <w:szCs w:val="24"/>
              <w:shd w:val="clear" w:color="auto" w:fill="FFFFFF"/>
            </w:rPr>
            <w:t xml:space="preserve">for </w:t>
          </w:r>
          <w:r w:rsidR="006A0AB0">
            <w:rPr>
              <w:rStyle w:val="Strong"/>
              <w:rFonts w:ascii="Calibri" w:eastAsiaTheme="minorEastAsia" w:hAnsi="Calibri" w:cs="Calibri"/>
              <w:b/>
              <w:bCs/>
              <w:color w:val="1F3864" w:themeColor="accent1" w:themeShade="80"/>
              <w:sz w:val="24"/>
              <w:szCs w:val="24"/>
              <w:shd w:val="clear" w:color="auto" w:fill="FFFFFF"/>
            </w:rPr>
            <w:t>past</w:t>
          </w:r>
          <w:r w:rsidR="006A0AB0" w:rsidRPr="006A0AB0">
            <w:rPr>
              <w:rStyle w:val="Strong"/>
              <w:rFonts w:ascii="Calibri" w:eastAsiaTheme="minorEastAsia" w:hAnsi="Calibri" w:cs="Calibri"/>
              <w:b/>
              <w:bCs/>
              <w:color w:val="1F3864" w:themeColor="accent1" w:themeShade="80"/>
              <w:sz w:val="24"/>
              <w:szCs w:val="24"/>
              <w:shd w:val="clear" w:color="auto" w:fill="FFFFFF"/>
            </w:rPr>
            <w:t xml:space="preserve"> two years, FY2</w:t>
          </w:r>
          <w:r w:rsidR="006A0AB0">
            <w:rPr>
              <w:rStyle w:val="Strong"/>
              <w:rFonts w:ascii="Calibri" w:eastAsiaTheme="minorEastAsia" w:hAnsi="Calibri" w:cs="Calibri"/>
              <w:b/>
              <w:bCs/>
              <w:color w:val="1F3864" w:themeColor="accent1" w:themeShade="80"/>
              <w:sz w:val="24"/>
              <w:szCs w:val="24"/>
              <w:shd w:val="clear" w:color="auto" w:fill="FFFFFF"/>
            </w:rPr>
            <w:t>2</w:t>
          </w:r>
          <w:r w:rsidR="006A0AB0" w:rsidRPr="006A0AB0">
            <w:rPr>
              <w:rStyle w:val="Strong"/>
              <w:rFonts w:ascii="Calibri" w:eastAsiaTheme="minorEastAsia" w:hAnsi="Calibri" w:cs="Calibri"/>
              <w:b/>
              <w:bCs/>
              <w:color w:val="1F3864" w:themeColor="accent1" w:themeShade="80"/>
              <w:sz w:val="24"/>
              <w:szCs w:val="24"/>
              <w:shd w:val="clear" w:color="auto" w:fill="FFFFFF"/>
            </w:rPr>
            <w:t xml:space="preserve"> to 2</w:t>
          </w:r>
          <w:r w:rsidR="00C05EF9">
            <w:rPr>
              <w:rStyle w:val="Strong"/>
              <w:rFonts w:ascii="Calibri" w:eastAsiaTheme="minorEastAsia" w:hAnsi="Calibri" w:cs="Calibri"/>
              <w:b/>
              <w:bCs/>
              <w:color w:val="1F3864" w:themeColor="accent1" w:themeShade="80"/>
              <w:sz w:val="24"/>
              <w:szCs w:val="24"/>
              <w:shd w:val="clear" w:color="auto" w:fill="FFFFFF"/>
            </w:rPr>
            <w:t>3</w:t>
          </w:r>
          <w:r w:rsidR="00151DA9">
            <w:rPr>
              <w:rFonts w:ascii="Calibri" w:eastAsiaTheme="minorEastAsia" w:hAnsi="Calibri" w:cs="Calibri"/>
              <w:b w:val="0"/>
              <w:bCs w:val="0"/>
              <w:color w:val="1F3864" w:themeColor="accent1" w:themeShade="80"/>
              <w:sz w:val="24"/>
              <w:szCs w:val="24"/>
              <w:shd w:val="clear" w:color="auto" w:fill="FFFFFF"/>
            </w:rPr>
            <w:br/>
          </w:r>
          <w:r w:rsidR="00151DA9" w:rsidRPr="00151DA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For historical data analysis, </w:t>
          </w:r>
          <w:proofErr w:type="spellStart"/>
          <w:r w:rsidR="00151DA9" w:rsidRPr="00151DA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TouchNet</w:t>
          </w:r>
          <w:proofErr w:type="spellEnd"/>
          <w:r w:rsidR="00151DA9" w:rsidRPr="00151DA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(Sales data) and Black</w:t>
          </w:r>
          <w:r w:rsidR="0069309D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b</w:t>
          </w:r>
          <w:r w:rsidR="00151DA9" w:rsidRPr="00151DA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aud (Accounting data</w:t>
          </w:r>
          <w:r w:rsidR="00C05EF9" w:rsidRPr="00151DA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)</w:t>
          </w:r>
          <w:r w:rsidR="00151DA9" w:rsidRPr="00151DA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are used. Since both systems are separate systems and there are differences in the data</w:t>
          </w:r>
          <w:r w:rsidR="00151DA9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.</w:t>
          </w:r>
          <w:r w:rsidR="00151DA9" w:rsidRPr="00151DA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</w:t>
          </w:r>
          <w:r w:rsidR="00151DA9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So reliable </w:t>
          </w:r>
          <w:r w:rsidR="00151DA9" w:rsidRPr="00151DA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data for the two years FY2022 and 2023</w:t>
          </w:r>
          <w:r w:rsidR="00151DA9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will be used.</w:t>
          </w:r>
          <w:r w:rsidR="00DC33C3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</w:t>
          </w:r>
          <w:r w:rsidR="00DC33C3" w:rsidRPr="00DC33C3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Please refer to </w:t>
          </w:r>
          <w:r w:rsidR="00104698" w:rsidRPr="00DC33C3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the Appendix</w:t>
          </w:r>
          <w:r w:rsidR="00DC33C3" w:rsidRPr="00DC33C3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for graph</w:t>
          </w:r>
          <w:r w:rsidR="00DC33C3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s of</w:t>
          </w:r>
          <w:r w:rsidR="00DC33C3" w:rsidRPr="00DC33C3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each analysis and financial projection.</w:t>
          </w:r>
        </w:p>
        <w:p w14:paraId="25E71F35" w14:textId="77777777" w:rsidR="00DC33C3" w:rsidRPr="00CE5672" w:rsidRDefault="00DC33C3" w:rsidP="00C05EF9">
          <w:pPr>
            <w:pStyle w:val="Heading1"/>
            <w:spacing w:before="0" w:beforeAutospacing="0" w:after="0" w:afterAutospacing="0"/>
            <w:ind w:left="283" w:right="283"/>
            <w:rPr>
              <w:rStyle w:val="Strong"/>
              <w:rFonts w:ascii="Calibri" w:hAnsi="Calibri" w:cs="Calibri" w:hint="eastAsia"/>
              <w:color w:val="1F3864" w:themeColor="accent1" w:themeShade="80"/>
              <w:sz w:val="24"/>
              <w:szCs w:val="24"/>
              <w:shd w:val="clear" w:color="auto" w:fill="FFFFFF"/>
            </w:rPr>
          </w:pPr>
        </w:p>
        <w:p w14:paraId="528800D9" w14:textId="26740FEB" w:rsidR="00CE5672" w:rsidRPr="00CE5672" w:rsidRDefault="00CE5672" w:rsidP="00C05EF9">
          <w:pPr>
            <w:pStyle w:val="Heading1"/>
            <w:spacing w:before="0" w:beforeAutospacing="0" w:after="0" w:afterAutospacing="0"/>
            <w:ind w:left="284" w:right="283"/>
            <w:rPr>
              <w:rStyle w:val="Strong"/>
              <w:rFonts w:ascii="Calibri" w:hAnsi="Calibri" w:cs="Calibri"/>
              <w:b/>
              <w:bCs/>
              <w:sz w:val="20"/>
              <w:szCs w:val="20"/>
              <w:shd w:val="clear" w:color="auto" w:fill="FFFFFF"/>
            </w:rPr>
          </w:pPr>
          <w:r w:rsidRPr="00CE5672">
            <w:rPr>
              <w:rStyle w:val="Strong"/>
              <w:rFonts w:ascii="Calibri" w:eastAsiaTheme="minorEastAsia" w:hAnsi="Calibri" w:cs="Calibri" w:hint="eastAsia"/>
              <w:b/>
              <w:bCs/>
              <w:sz w:val="20"/>
              <w:szCs w:val="20"/>
              <w:shd w:val="clear" w:color="auto" w:fill="FFFFFF"/>
            </w:rPr>
            <w:t>COGS Analysis</w:t>
          </w:r>
        </w:p>
        <w:p w14:paraId="54BAC184" w14:textId="45842252" w:rsidR="00CE5672" w:rsidRDefault="00CE5672" w:rsidP="00CE5672">
          <w:pPr>
            <w:pStyle w:val="Heading1"/>
            <w:spacing w:before="0" w:beforeAutospacing="0" w:after="0" w:afterAutospacing="0"/>
            <w:ind w:left="283" w:right="283"/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</w:pPr>
          <w:r w:rsidRPr="00CE5672">
            <w:rPr>
              <w:rStyle w:val="Strong"/>
              <w:rFonts w:ascii="Calibri" w:hAnsi="Calibri" w:cs="Calibri"/>
              <w:sz w:val="20"/>
              <w:szCs w:val="20"/>
              <w:shd w:val="clear" w:color="auto" w:fill="FFFFFF"/>
            </w:rPr>
            <w:t xml:space="preserve">To begin with </w:t>
          </w:r>
          <w:r w:rsidR="00104698">
            <w:rPr>
              <w:rStyle w:val="Strong"/>
              <w:rFonts w:ascii="Calibri" w:hAnsi="Calibri" w:cs="Calibri"/>
              <w:sz w:val="20"/>
              <w:szCs w:val="20"/>
              <w:shd w:val="clear" w:color="auto" w:fill="FFFFFF"/>
            </w:rPr>
            <w:t>the cost</w:t>
          </w:r>
          <w:r w:rsidRPr="00CE5672">
            <w:rPr>
              <w:rStyle w:val="Strong"/>
              <w:rFonts w:ascii="Calibri" w:hAnsi="Calibri" w:cs="Calibri"/>
              <w:sz w:val="20"/>
              <w:szCs w:val="20"/>
              <w:shd w:val="clear" w:color="auto" w:fill="FFFFFF"/>
            </w:rPr>
            <w:t xml:space="preserve"> analysis, </w:t>
          </w:r>
          <w:r w:rsidR="00C05EF9" w:rsidRPr="00CE5672">
            <w:rPr>
              <w:rStyle w:val="Strong"/>
              <w:rFonts w:ascii="Calibri" w:hAnsi="Calibri" w:cs="Calibri"/>
              <w:sz w:val="20"/>
              <w:szCs w:val="20"/>
              <w:shd w:val="clear" w:color="auto" w:fill="FFFFFF"/>
            </w:rPr>
            <w:t>the results</w:t>
          </w:r>
          <w:r w:rsidRPr="00CE5672">
            <w:rPr>
              <w:rStyle w:val="Strong"/>
              <w:rFonts w:ascii="Calibri" w:hAnsi="Calibri" w:cs="Calibri"/>
              <w:sz w:val="20"/>
              <w:szCs w:val="20"/>
              <w:shd w:val="clear" w:color="auto" w:fill="FFFFFF"/>
            </w:rPr>
            <w:t xml:space="preserve"> of COGS as a Percentage of Sales analysis</w:t>
          </w:r>
          <w:r>
            <w:rPr>
              <w:rStyle w:val="Strong"/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 xml:space="preserve"> shows that it </w:t>
          </w:r>
          <w:r w:rsidRPr="00CE5672">
            <w:rPr>
              <w:rStyle w:val="Strong"/>
              <w:rFonts w:ascii="Calibri" w:hAnsi="Calibri" w:cs="Calibri"/>
              <w:sz w:val="20"/>
              <w:szCs w:val="20"/>
              <w:shd w:val="clear" w:color="auto" w:fill="FFFFFF"/>
            </w:rPr>
            <w:t xml:space="preserve">has been approximately 50% to 70% for the past two years, but for the most recent two quarters, </w:t>
          </w:r>
          <w:r>
            <w:rPr>
              <w:rStyle w:val="Strong"/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>the values are</w:t>
          </w:r>
          <w:r w:rsidRPr="00CE5672">
            <w:rPr>
              <w:rStyle w:val="Strong"/>
              <w:rFonts w:ascii="Calibri" w:hAnsi="Calibri" w:cs="Calibri"/>
              <w:sz w:val="20"/>
              <w:szCs w:val="20"/>
              <w:shd w:val="clear" w:color="auto" w:fill="FFFFFF"/>
            </w:rPr>
            <w:t xml:space="preserve"> as low as 50%.</w:t>
          </w:r>
        </w:p>
        <w:p w14:paraId="0938FF1F" w14:textId="77777777" w:rsidR="00CE5672" w:rsidRPr="00CE5672" w:rsidRDefault="00CE5672" w:rsidP="00C05EF9">
          <w:pPr>
            <w:pStyle w:val="Heading1"/>
            <w:spacing w:before="0" w:beforeAutospacing="0" w:after="0" w:afterAutospacing="0"/>
            <w:ind w:left="284" w:right="283"/>
            <w:rPr>
              <w:rStyle w:val="Strong"/>
              <w:rFonts w:ascii="Calibri" w:hAnsi="Calibri" w:cs="Calibri"/>
              <w:b/>
              <w:bCs/>
              <w:sz w:val="20"/>
              <w:szCs w:val="20"/>
              <w:shd w:val="clear" w:color="auto" w:fill="FFFFFF"/>
            </w:rPr>
          </w:pPr>
          <w:bookmarkStart w:id="1" w:name="_Hlk184993434"/>
          <w:r w:rsidRPr="00CE5672">
            <w:rPr>
              <w:rStyle w:val="Strong"/>
              <w:rFonts w:ascii="Calibri" w:eastAsiaTheme="minorEastAsia" w:hAnsi="Calibri" w:cs="Calibri"/>
              <w:b/>
              <w:bCs/>
              <w:sz w:val="20"/>
              <w:szCs w:val="20"/>
              <w:shd w:val="clear" w:color="auto" w:fill="FFFFFF"/>
            </w:rPr>
            <w:t>SG</w:t>
          </w:r>
          <w:r>
            <w:rPr>
              <w:rStyle w:val="Strong"/>
              <w:rFonts w:ascii="Calibri" w:eastAsiaTheme="minorEastAsia" w:hAnsi="Calibri" w:cs="Calibri" w:hint="eastAsia"/>
              <w:b/>
              <w:bCs/>
              <w:sz w:val="20"/>
              <w:szCs w:val="20"/>
              <w:shd w:val="clear" w:color="auto" w:fill="FFFFFF"/>
            </w:rPr>
            <w:t>&amp;</w:t>
          </w:r>
          <w:r w:rsidRPr="00CE5672">
            <w:rPr>
              <w:rStyle w:val="Strong"/>
              <w:rFonts w:ascii="Calibri" w:eastAsiaTheme="minorEastAsia" w:hAnsi="Calibri" w:cs="Calibri"/>
              <w:b/>
              <w:bCs/>
              <w:sz w:val="20"/>
              <w:szCs w:val="20"/>
              <w:shd w:val="clear" w:color="auto" w:fill="FFFFFF"/>
            </w:rPr>
            <w:t>A</w:t>
          </w:r>
          <w:r w:rsidRPr="00CE5672">
            <w:rPr>
              <w:rStyle w:val="Strong"/>
              <w:rFonts w:ascii="Calibri" w:eastAsiaTheme="minorEastAsia" w:hAnsi="Calibri" w:cs="Calibri" w:hint="eastAsia"/>
              <w:b/>
              <w:bCs/>
              <w:sz w:val="20"/>
              <w:szCs w:val="20"/>
              <w:shd w:val="clear" w:color="auto" w:fill="FFFFFF"/>
            </w:rPr>
            <w:t xml:space="preserve"> Analysis</w:t>
          </w:r>
        </w:p>
        <w:bookmarkEnd w:id="1"/>
        <w:p w14:paraId="43333D2A" w14:textId="627DA931" w:rsidR="00BD525B" w:rsidRDefault="00BD525B" w:rsidP="00CE5672">
          <w:pPr>
            <w:pStyle w:val="Heading1"/>
            <w:spacing w:before="0" w:beforeAutospacing="0" w:after="0" w:afterAutospacing="0"/>
            <w:ind w:left="284" w:right="283"/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</w:pP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The </w:t>
          </w:r>
          <w:r w:rsidR="00C05EF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SG&amp;A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Breakdown highlights that </w:t>
          </w:r>
          <w:r w:rsid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“</w:t>
          </w:r>
          <w:r w:rsidR="00CE5672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P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ersonal </w:t>
          </w:r>
          <w:r w:rsidR="00CE5672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E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xpenses</w:t>
          </w:r>
          <w:r w:rsid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”</w:t>
          </w:r>
          <w:r w:rsidR="00CE5672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, which include</w:t>
          </w:r>
          <w:r w:rsidR="00DC33C3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s</w:t>
          </w:r>
          <w:r w:rsidR="00CE5672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</w:t>
          </w:r>
          <w:r w:rsidR="00C05EF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s</w:t>
          </w:r>
          <w:r w:rsidR="00CE5672"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alaries, benefits, </w:t>
          </w:r>
          <w:r w:rsidR="00CE5672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and</w:t>
          </w:r>
          <w:r w:rsidR="00CE5672"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insurance</w:t>
          </w:r>
          <w:r w:rsidR="00CE5672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,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account for the largest share throughout </w:t>
          </w:r>
          <w:r w:rsidR="00C05EF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the past</w:t>
          </w:r>
          <w:r w:rsidR="00CE5672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two 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year</w:t>
          </w:r>
          <w:r w:rsidR="00DC33C3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s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. </w:t>
          </w:r>
          <w:r w:rsidR="00352413" w:rsidRPr="00352413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This </w:t>
          </w:r>
          <w:r w:rsidR="00104698" w:rsidRPr="00352413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figure,</w:t>
          </w:r>
          <w:r w:rsidR="00352413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with more than 90%</w:t>
          </w:r>
          <w:r w:rsidR="00352413" w:rsidRPr="00352413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is far ahead of other SG&amp;A items such as Office Operation.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However, there is a steady increase in the total </w:t>
          </w:r>
          <w:r w:rsidR="00C05EF9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SG&amp;A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expenses from </w:t>
          </w:r>
          <w:r w:rsidR="00104698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FY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>2022 Q1</w:t>
          </w:r>
          <w:r w:rsidR="00104698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to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 </w:t>
          </w:r>
          <w:r w:rsidR="00104698">
            <w:rPr>
              <w:rStyle w:val="Strong"/>
              <w:rFonts w:ascii="Calibri" w:eastAsiaTheme="minorEastAsia" w:hAnsi="Calibri" w:cs="Calibri" w:hint="eastAsia"/>
              <w:kern w:val="2"/>
              <w:sz w:val="20"/>
              <w:szCs w:val="20"/>
              <w:shd w:val="clear" w:color="auto" w:fill="FFFFFF"/>
              <w14:ligatures w14:val="standardContextual"/>
            </w:rPr>
            <w:t>FY</w:t>
          </w:r>
          <w:r w:rsidRPr="00CE5672">
            <w:rPr>
              <w:rStyle w:val="Strong"/>
              <w:rFonts w:ascii="Calibri" w:eastAsiaTheme="minorEastAsia" w:hAnsi="Calibri" w:cs="Calibri"/>
              <w:kern w:val="2"/>
              <w:sz w:val="20"/>
              <w:szCs w:val="20"/>
              <w:shd w:val="clear" w:color="auto" w:fill="FFFFFF"/>
              <w14:ligatures w14:val="standardContextual"/>
            </w:rPr>
            <w:t xml:space="preserve">2023 Q4 indicating that the trajectory can either be the upscaling with the operation or the inefficiencies with the cost management. </w:t>
          </w:r>
        </w:p>
        <w:p w14:paraId="11F3AF30" w14:textId="082815A3" w:rsidR="00352413" w:rsidRPr="00352413" w:rsidRDefault="00352413" w:rsidP="00C05EF9">
          <w:pPr>
            <w:pStyle w:val="Heading1"/>
            <w:spacing w:before="0" w:beforeAutospacing="0" w:after="0" w:afterAutospacing="0"/>
            <w:ind w:left="284" w:right="283"/>
            <w:rPr>
              <w:rFonts w:ascii="Calibri" w:hAnsi="Calibri" w:cs="Calibri"/>
              <w:sz w:val="20"/>
              <w:szCs w:val="20"/>
              <w:shd w:val="clear" w:color="auto" w:fill="FFFFFF"/>
            </w:rPr>
          </w:pPr>
          <w:r w:rsidRPr="00352413">
            <w:rPr>
              <w:rFonts w:ascii="Calibri" w:hAnsi="Calibri" w:cs="Calibri"/>
              <w:sz w:val="20"/>
              <w:szCs w:val="20"/>
              <w:shd w:val="clear" w:color="auto" w:fill="FFFFFF"/>
            </w:rPr>
            <w:t>Gross Margin and Net Profit</w:t>
          </w:r>
        </w:p>
        <w:p w14:paraId="1FBE3A3E" w14:textId="7617B678" w:rsidR="00BD525B" w:rsidRDefault="00980DAB" w:rsidP="00980DAB">
          <w:pPr>
            <w:pStyle w:val="Heading1"/>
            <w:spacing w:before="0" w:beforeAutospacing="0" w:after="0" w:afterAutospacing="0"/>
            <w:ind w:left="284" w:right="283"/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</w:pP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>Gross Margin is positive and on an increasing trend, while Net</w:t>
          </w:r>
          <w:r w:rsidR="00104698">
            <w:rPr>
              <w:rStyle w:val="Strong"/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 xml:space="preserve"> </w:t>
          </w: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 xml:space="preserve">Profit, or profit before taxes, has been negative for two years </w:t>
          </w:r>
          <w:r w:rsidR="00DC33C3">
            <w:rPr>
              <w:rStyle w:val="Strong"/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>in</w:t>
          </w: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 xml:space="preserve"> an increasing trend. This is clearly due in large part to SG&amp;A's “Personal Expenses,” as discussed in the previous section.</w:t>
          </w:r>
        </w:p>
        <w:p w14:paraId="27DA52A2" w14:textId="2F1A756F" w:rsidR="00980DAB" w:rsidRPr="00DC33C3" w:rsidRDefault="00980DAB" w:rsidP="00DC33C3">
          <w:pPr>
            <w:pStyle w:val="Heading1"/>
            <w:spacing w:before="0" w:beforeAutospacing="0" w:after="0" w:afterAutospacing="0"/>
            <w:ind w:left="284" w:right="283"/>
            <w:rPr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</w:pPr>
          <w:r w:rsidRPr="00980DAB">
            <w:rPr>
              <w:rFonts w:ascii="Calibri" w:hAnsi="Calibri" w:cs="Calibri"/>
              <w:sz w:val="20"/>
              <w:szCs w:val="20"/>
              <w:shd w:val="clear" w:color="auto" w:fill="FFFFFF"/>
            </w:rPr>
            <w:t xml:space="preserve">Reconciliation Between </w:t>
          </w:r>
          <w:proofErr w:type="spellStart"/>
          <w:r w:rsidR="00DC33C3" w:rsidRPr="00980DAB">
            <w:rPr>
              <w:rFonts w:ascii="Calibri" w:hAnsi="Calibri" w:cs="Calibri"/>
              <w:sz w:val="20"/>
              <w:szCs w:val="20"/>
              <w:shd w:val="clear" w:color="auto" w:fill="FFFFFF"/>
            </w:rPr>
            <w:t>TouchNet</w:t>
          </w:r>
          <w:proofErr w:type="spellEnd"/>
          <w:r w:rsidR="00DC33C3" w:rsidRPr="00980DAB">
            <w:rPr>
              <w:rFonts w:ascii="Calibri" w:hAnsi="Calibri" w:cs="Calibri"/>
              <w:sz w:val="20"/>
              <w:szCs w:val="20"/>
              <w:shd w:val="clear" w:color="auto" w:fill="FFFFFF"/>
            </w:rPr>
            <w:t xml:space="preserve"> </w:t>
          </w:r>
          <w:r w:rsidR="00DC33C3">
            <w:rPr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 xml:space="preserve">and </w:t>
          </w:r>
          <w:r w:rsidRPr="00980DAB">
            <w:rPr>
              <w:rFonts w:ascii="Calibri" w:hAnsi="Calibri" w:cs="Calibri"/>
              <w:sz w:val="20"/>
              <w:szCs w:val="20"/>
              <w:shd w:val="clear" w:color="auto" w:fill="FFFFFF"/>
            </w:rPr>
            <w:t>Blackbaud</w:t>
          </w:r>
        </w:p>
        <w:p w14:paraId="3F25CA9A" w14:textId="1FFCFE02" w:rsidR="00980DAB" w:rsidRPr="00980DAB" w:rsidRDefault="00980DAB" w:rsidP="00980DAB">
          <w:pPr>
            <w:pStyle w:val="Heading1"/>
            <w:spacing w:before="0" w:beforeAutospacing="0" w:after="0" w:afterAutospacing="0"/>
            <w:ind w:left="284" w:right="283"/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</w:pP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>As mentioned at the beginning, there are differences in the data maintained by the two systems. This can be attributed to the following reasons</w:t>
          </w:r>
          <w:r>
            <w:rPr>
              <w:rStyle w:val="Strong"/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>,</w:t>
          </w: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 xml:space="preserve"> </w:t>
          </w:r>
          <w:r>
            <w:rPr>
              <w:rStyle w:val="Strong"/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 xml:space="preserve">1) </w:t>
          </w: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 xml:space="preserve">The timing of entry into the accounting system (especially for September) is delayed, </w:t>
          </w:r>
          <w:r>
            <w:rPr>
              <w:rStyle w:val="Strong"/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 xml:space="preserve">2) </w:t>
          </w: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 xml:space="preserve">monthly closing process has not been completed, and </w:t>
          </w:r>
          <w:r>
            <w:rPr>
              <w:rStyle w:val="Strong"/>
              <w:rFonts w:ascii="Calibri" w:eastAsiaTheme="minorEastAsia" w:hAnsi="Calibri" w:cs="Calibri" w:hint="eastAsia"/>
              <w:sz w:val="20"/>
              <w:szCs w:val="20"/>
              <w:shd w:val="clear" w:color="auto" w:fill="FFFFFF"/>
            </w:rPr>
            <w:t xml:space="preserve">3) </w:t>
          </w: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 xml:space="preserve">transactions have not been finalized at the time of data extraction. It is essential that these differences be </w:t>
          </w:r>
          <w:r w:rsidR="00104698"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>considered</w:t>
          </w:r>
          <w:r w:rsidRPr="00980DAB">
            <w:rPr>
              <w:rStyle w:val="Strong"/>
              <w:rFonts w:ascii="Calibri" w:eastAsiaTheme="minorEastAsia" w:hAnsi="Calibri" w:cs="Calibri"/>
              <w:sz w:val="20"/>
              <w:szCs w:val="20"/>
              <w:shd w:val="clear" w:color="auto" w:fill="FFFFFF"/>
            </w:rPr>
            <w:t xml:space="preserve"> when conducting this type of financial analysis.</w:t>
          </w:r>
        </w:p>
        <w:p w14:paraId="3B501A50" w14:textId="2D68005F" w:rsidR="00D60067" w:rsidRPr="00BD525B" w:rsidRDefault="00000000" w:rsidP="00980DAB">
          <w:pPr>
            <w:shd w:val="clear" w:color="auto" w:fill="FFFFFF" w:themeFill="background1"/>
            <w:spacing w:after="0"/>
            <w:ind w:leftChars="118" w:left="283" w:right="283"/>
            <w:jc w:val="both"/>
            <w:rPr>
              <w:rStyle w:val="Strong"/>
              <w:rFonts w:ascii="Calibri" w:hAnsi="Calibri" w:cs="Calibri"/>
              <w:b w:val="0"/>
              <w:bCs w:val="0"/>
              <w:sz w:val="20"/>
              <w:szCs w:val="20"/>
              <w:shd w:val="clear" w:color="auto" w:fill="FFFFFF"/>
            </w:rPr>
          </w:pPr>
        </w:p>
      </w:sdtContent>
    </w:sdt>
    <w:bookmarkEnd w:id="0" w:displacedByCustomXml="prev"/>
    <w:p w14:paraId="01BD39CC" w14:textId="125EE9D1" w:rsidR="008B02DC" w:rsidRPr="00DC33C3" w:rsidRDefault="00000000" w:rsidP="00DC33C3">
      <w:pPr>
        <w:pStyle w:val="ListParagraph"/>
        <w:spacing w:after="0"/>
        <w:ind w:left="360"/>
        <w:rPr>
          <w:rStyle w:val="Strong"/>
          <w:rFonts w:ascii="Calibri" w:hAnsi="Calibri" w:cs="Calibri"/>
          <w:color w:val="1F3864" w:themeColor="accent1" w:themeShade="80"/>
          <w:kern w:val="36"/>
          <w:shd w:val="clear" w:color="auto" w:fill="FFFFFF"/>
          <w14:ligatures w14:val="none"/>
        </w:rPr>
      </w:pPr>
      <w:sdt>
        <w:sdtPr>
          <w:rPr>
            <w:rFonts w:ascii="Calibri" w:hAnsi="Calibri" w:cs="Calibri"/>
            <w:b/>
            <w:bCs/>
          </w:rPr>
          <w:tag w:val="tii-grammar-ST_Long_Sentence"/>
          <w:id w:val="1802931677"/>
          <w:placeholder>
            <w:docPart w:val="DefaultPlaceholder_1081868574"/>
          </w:placeholder>
          <w15:appearance w15:val="hidden"/>
        </w:sdtPr>
        <w:sdtEndPr>
          <w:rPr>
            <w:rStyle w:val="Strong"/>
            <w:b w:val="0"/>
            <w:bCs w:val="0"/>
            <w:color w:val="1F3864" w:themeColor="accent1" w:themeShade="80"/>
            <w:shd w:val="clear" w:color="auto" w:fill="FFFFFF"/>
          </w:rPr>
        </w:sdtEndPr>
        <w:sdtContent>
          <w:r w:rsidR="00E906CD" w:rsidRPr="00626C4A">
            <w:rPr>
              <w:rStyle w:val="Strong"/>
              <w:rFonts w:ascii="Calibri" w:hAnsi="Calibri" w:cs="Calibri"/>
              <w:color w:val="1F3864" w:themeColor="accent1" w:themeShade="80"/>
              <w:kern w:val="36"/>
              <w:shd w:val="clear" w:color="auto" w:fill="FFFFFF"/>
              <w14:ligatures w14:val="none"/>
            </w:rPr>
            <w:t>Financial</w:t>
          </w:r>
          <w:r w:rsidR="00E906CD" w:rsidRPr="00626C4A">
            <w:rPr>
              <w:rStyle w:val="Strong"/>
              <w:rFonts w:ascii="Calibri" w:hAnsi="Calibri" w:cs="Calibri" w:hint="eastAsia"/>
              <w:color w:val="1F3864" w:themeColor="accent1" w:themeShade="80"/>
              <w:kern w:val="36"/>
              <w:shd w:val="clear" w:color="auto" w:fill="FFFFFF"/>
              <w14:ligatures w14:val="none"/>
            </w:rPr>
            <w:t xml:space="preserve"> Projection for next two yea</w:t>
          </w:r>
          <w:r w:rsidR="00980DAB">
            <w:rPr>
              <w:rStyle w:val="Strong"/>
              <w:rFonts w:ascii="Calibri" w:hAnsi="Calibri" w:cs="Calibri" w:hint="eastAsia"/>
              <w:color w:val="1F3864" w:themeColor="accent1" w:themeShade="80"/>
              <w:kern w:val="36"/>
              <w:shd w:val="clear" w:color="auto" w:fill="FFFFFF"/>
              <w14:ligatures w14:val="none"/>
            </w:rPr>
            <w:t>r</w:t>
          </w:r>
          <w:r w:rsidR="00E906CD" w:rsidRPr="00626C4A">
            <w:rPr>
              <w:rStyle w:val="Strong"/>
              <w:rFonts w:ascii="Calibri" w:hAnsi="Calibri" w:cs="Calibri" w:hint="eastAsia"/>
              <w:color w:val="1F3864" w:themeColor="accent1" w:themeShade="80"/>
              <w:kern w:val="36"/>
              <w:shd w:val="clear" w:color="auto" w:fill="FFFFFF"/>
              <w14:ligatures w14:val="none"/>
            </w:rPr>
            <w:t>s</w:t>
          </w:r>
          <w:r w:rsidR="00980DAB">
            <w:rPr>
              <w:rStyle w:val="Strong"/>
              <w:rFonts w:ascii="Calibri" w:hAnsi="Calibri" w:cs="Calibri" w:hint="eastAsia"/>
              <w:color w:val="1F3864" w:themeColor="accent1" w:themeShade="80"/>
              <w:kern w:val="36"/>
              <w:shd w:val="clear" w:color="auto" w:fill="FFFFFF"/>
              <w14:ligatures w14:val="none"/>
            </w:rPr>
            <w:t>, FY24 to 2</w:t>
          </w:r>
          <w:r w:rsidR="00DC33C3">
            <w:rPr>
              <w:rStyle w:val="Strong"/>
              <w:rFonts w:ascii="Calibri" w:hAnsi="Calibri" w:cs="Calibri" w:hint="eastAsia"/>
              <w:color w:val="1F3864" w:themeColor="accent1" w:themeShade="80"/>
              <w:kern w:val="36"/>
              <w:shd w:val="clear" w:color="auto" w:fill="FFFFFF"/>
              <w14:ligatures w14:val="none"/>
            </w:rPr>
            <w:t>5</w:t>
          </w:r>
        </w:sdtContent>
      </w:sdt>
    </w:p>
    <w:p w14:paraId="4B74AB75" w14:textId="0D305B4E" w:rsidR="00E906CD" w:rsidRPr="00104698" w:rsidRDefault="00800FD0" w:rsidP="00104698">
      <w:pPr>
        <w:pStyle w:val="ListParagraph"/>
        <w:shd w:val="clear" w:color="auto" w:fill="FFFFFF" w:themeFill="background1"/>
        <w:spacing w:after="0"/>
        <w:ind w:left="283" w:right="283"/>
        <w:jc w:val="both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The current financial analysis indicates a concerning trend with a projected net profit of </w:t>
      </w:r>
      <w:r w:rsidRPr="00626C4A">
        <w:rPr>
          <w:rFonts w:ascii="Calibri" w:hAnsi="Calibri" w:cs="Calibri"/>
          <w:sz w:val="20"/>
          <w:szCs w:val="20"/>
        </w:rPr>
        <w:t>-$142</w:t>
      </w:r>
      <w:r w:rsidRPr="00626C4A">
        <w:rPr>
          <w:rFonts w:ascii="Calibri" w:hAnsi="Calibri" w:cs="Calibri" w:hint="eastAsia"/>
          <w:sz w:val="20"/>
          <w:szCs w:val="20"/>
        </w:rPr>
        <w:t>.8</w:t>
      </w:r>
      <w:r w:rsidRPr="00626C4A">
        <w:rPr>
          <w:rFonts w:ascii="Calibri" w:hAnsi="Calibri" w:cs="Calibri"/>
          <w:sz w:val="20"/>
          <w:szCs w:val="20"/>
        </w:rPr>
        <w:t>K</w:t>
      </w:r>
      <w:r>
        <w:rPr>
          <w:rFonts w:ascii="Calibri" w:hAnsi="Calibri" w:cs="Calibri" w:hint="eastAsia"/>
          <w:sz w:val="20"/>
          <w:szCs w:val="20"/>
        </w:rPr>
        <w:t xml:space="preserve"> in the </w:t>
      </w:r>
      <w:r w:rsidR="00104698">
        <w:rPr>
          <w:rFonts w:ascii="Calibri" w:hAnsi="Calibri" w:cs="Calibri" w:hint="eastAsia"/>
          <w:sz w:val="20"/>
          <w:szCs w:val="20"/>
        </w:rPr>
        <w:t xml:space="preserve">Q4 FY2025 if the current strategies are </w:t>
      </w:r>
      <w:r w:rsidR="00104698">
        <w:rPr>
          <w:rFonts w:ascii="Calibri" w:hAnsi="Calibri" w:cs="Calibri"/>
          <w:sz w:val="20"/>
          <w:szCs w:val="20"/>
        </w:rPr>
        <w:t>maintained</w:t>
      </w:r>
      <w:r w:rsidR="00104698">
        <w:rPr>
          <w:rFonts w:ascii="Calibri" w:hAnsi="Calibri" w:cs="Calibri" w:hint="eastAsia"/>
          <w:sz w:val="20"/>
          <w:szCs w:val="20"/>
        </w:rPr>
        <w:t xml:space="preserve"> this would to be the biggest challenge for </w:t>
      </w:r>
      <w:proofErr w:type="spellStart"/>
      <w:r w:rsidR="00104698" w:rsidRPr="00626C4A">
        <w:rPr>
          <w:rFonts w:ascii="Calibri" w:hAnsi="Calibri" w:cs="Calibri"/>
          <w:sz w:val="20"/>
          <w:szCs w:val="20"/>
        </w:rPr>
        <w:t>CafeShop</w:t>
      </w:r>
      <w:r w:rsidR="00104698">
        <w:rPr>
          <w:rFonts w:ascii="Calibri" w:hAnsi="Calibri" w:cs="Calibri"/>
          <w:sz w:val="20"/>
          <w:szCs w:val="20"/>
        </w:rPr>
        <w:t>’</w:t>
      </w:r>
      <w:r w:rsidR="00104698">
        <w:rPr>
          <w:rFonts w:ascii="Calibri" w:hAnsi="Calibri" w:cs="Calibri" w:hint="eastAsia"/>
          <w:sz w:val="20"/>
          <w:szCs w:val="20"/>
        </w:rPr>
        <w:t>s</w:t>
      </w:r>
      <w:proofErr w:type="spellEnd"/>
      <w:r w:rsidR="00104698">
        <w:rPr>
          <w:rFonts w:ascii="Calibri" w:hAnsi="Calibri" w:cs="Calibri" w:hint="eastAsia"/>
          <w:sz w:val="20"/>
          <w:szCs w:val="20"/>
        </w:rPr>
        <w:t xml:space="preserve"> trajectory and marketability.</w:t>
      </w:r>
    </w:p>
    <w:p w14:paraId="295F19E8" w14:textId="7238E482" w:rsidR="008B02DC" w:rsidRPr="00626C4A" w:rsidRDefault="00DC33C3" w:rsidP="00DC33C3">
      <w:pPr>
        <w:pStyle w:val="Heading1"/>
        <w:spacing w:before="0" w:beforeAutospacing="0" w:after="0" w:afterAutospacing="0"/>
        <w:ind w:left="284" w:right="283"/>
        <w:rPr>
          <w:rStyle w:val="Strong"/>
          <w:rFonts w:ascii="Calibri" w:hAnsi="Calibri" w:cs="Calibri" w:hint="eastAsia"/>
          <w:b/>
          <w:bCs/>
          <w:color w:val="1F3864" w:themeColor="accent1" w:themeShade="80"/>
          <w:sz w:val="21"/>
          <w:szCs w:val="21"/>
        </w:rPr>
      </w:pPr>
      <w:r>
        <w:rPr>
          <w:rStyle w:val="Strong"/>
          <w:rFonts w:ascii="Calibri" w:eastAsiaTheme="minorEastAsia" w:hAnsi="Calibri" w:cs="Calibri" w:hint="eastAsia"/>
          <w:b/>
          <w:bCs/>
          <w:color w:val="1F3864" w:themeColor="accent1" w:themeShade="80"/>
          <w:sz w:val="21"/>
          <w:szCs w:val="21"/>
        </w:rPr>
        <w:t xml:space="preserve">Strategic </w:t>
      </w:r>
      <w:r>
        <w:rPr>
          <w:rStyle w:val="Strong"/>
          <w:rFonts w:ascii="Calibri" w:eastAsiaTheme="minorEastAsia" w:hAnsi="Calibri" w:cs="Calibri"/>
          <w:b/>
          <w:bCs/>
          <w:color w:val="1F3864" w:themeColor="accent1" w:themeShade="80"/>
          <w:sz w:val="21"/>
          <w:szCs w:val="21"/>
        </w:rPr>
        <w:t>recommendation</w:t>
      </w:r>
    </w:p>
    <w:p w14:paraId="21A268DA" w14:textId="38CE1CFA" w:rsidR="00460F92" w:rsidRPr="00763D93" w:rsidRDefault="00460F92" w:rsidP="00626C4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83" w:right="283"/>
        <w:rPr>
          <w:rFonts w:ascii="Calibri" w:hAnsi="Calibri" w:cs="Calibri"/>
          <w:b/>
          <w:vanish/>
          <w:shd w:val="clear" w:color="auto" w:fill="FFFFFF"/>
        </w:rPr>
      </w:pPr>
    </w:p>
    <w:p w14:paraId="219BBB39" w14:textId="77777777" w:rsidR="00460F92" w:rsidRPr="00763D93" w:rsidRDefault="00460F92" w:rsidP="00626C4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83" w:right="283"/>
        <w:rPr>
          <w:rFonts w:ascii="Calibri" w:hAnsi="Calibri" w:cs="Calibri"/>
          <w:b/>
          <w:vanish/>
          <w:shd w:val="clear" w:color="auto" w:fill="FFFFFF"/>
        </w:rPr>
      </w:pPr>
    </w:p>
    <w:p w14:paraId="7C372004" w14:textId="77777777" w:rsidR="00460F92" w:rsidRPr="00763D93" w:rsidRDefault="00460F92" w:rsidP="00626C4A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283" w:right="283"/>
        <w:rPr>
          <w:rFonts w:ascii="Calibri" w:hAnsi="Calibri" w:cs="Calibri"/>
          <w:b/>
          <w:vanish/>
          <w:shd w:val="clear" w:color="auto" w:fill="FFFFFF"/>
        </w:rPr>
      </w:pPr>
    </w:p>
    <w:p w14:paraId="246763EE" w14:textId="70ADE52B" w:rsidR="004130EB" w:rsidRDefault="0068285E" w:rsidP="00626C4A">
      <w:pPr>
        <w:pStyle w:val="ListParagraph"/>
        <w:shd w:val="clear" w:color="auto" w:fill="FFFFFF" w:themeFill="background1"/>
        <w:spacing w:after="0"/>
        <w:ind w:left="283" w:right="283"/>
        <w:jc w:val="both"/>
        <w:rPr>
          <w:rFonts w:ascii="Calibri" w:hAnsi="Calibri" w:cs="Calibri"/>
          <w:sz w:val="20"/>
          <w:szCs w:val="20"/>
        </w:rPr>
      </w:pPr>
      <w:r w:rsidRPr="00E906CD">
        <w:rPr>
          <w:rFonts w:ascii="Calibri" w:hAnsi="Calibri" w:cs="Calibri"/>
          <w:sz w:val="20"/>
          <w:szCs w:val="20"/>
        </w:rPr>
        <w:t>To</w:t>
      </w:r>
      <w:r w:rsidR="00E906CD" w:rsidRPr="00E906CD">
        <w:rPr>
          <w:rFonts w:ascii="Calibri" w:hAnsi="Calibri" w:cs="Calibri"/>
          <w:sz w:val="20"/>
          <w:szCs w:val="20"/>
        </w:rPr>
        <w:t xml:space="preserve"> transform </w:t>
      </w:r>
      <w:proofErr w:type="spellStart"/>
      <w:r w:rsidR="00E906CD" w:rsidRPr="00E906CD">
        <w:rPr>
          <w:rFonts w:ascii="Calibri" w:hAnsi="Calibri" w:cs="Calibri"/>
          <w:sz w:val="20"/>
          <w:szCs w:val="20"/>
        </w:rPr>
        <w:t>CafeShop</w:t>
      </w:r>
      <w:proofErr w:type="spellEnd"/>
      <w:r w:rsidR="00E906CD" w:rsidRPr="00E906CD">
        <w:rPr>
          <w:rFonts w:ascii="Calibri" w:hAnsi="Calibri" w:cs="Calibri"/>
          <w:sz w:val="20"/>
          <w:szCs w:val="20"/>
        </w:rPr>
        <w:t xml:space="preserve"> into a saleable company, we aim to return it to profitability in a single quarter at least by 4Q</w:t>
      </w:r>
      <w:r>
        <w:rPr>
          <w:rFonts w:ascii="Calibri" w:hAnsi="Calibri" w:cs="Calibri" w:hint="eastAsia"/>
          <w:sz w:val="20"/>
          <w:szCs w:val="20"/>
        </w:rPr>
        <w:t xml:space="preserve"> FY</w:t>
      </w:r>
      <w:r w:rsidR="00E906CD" w:rsidRPr="00E906CD">
        <w:rPr>
          <w:rFonts w:ascii="Calibri" w:hAnsi="Calibri" w:cs="Calibri"/>
          <w:sz w:val="20"/>
          <w:szCs w:val="20"/>
        </w:rPr>
        <w:t>2025.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 w:rsidR="004130EB">
        <w:rPr>
          <w:rFonts w:ascii="Calibri" w:hAnsi="Calibri" w:cs="Calibri" w:hint="eastAsia"/>
          <w:sz w:val="20"/>
          <w:szCs w:val="20"/>
        </w:rPr>
        <w:t xml:space="preserve">Two </w:t>
      </w:r>
      <w:r w:rsidR="00E906CD" w:rsidRPr="00E906CD">
        <w:rPr>
          <w:rFonts w:ascii="Calibri" w:hAnsi="Calibri" w:cs="Calibri"/>
          <w:sz w:val="20"/>
          <w:szCs w:val="20"/>
        </w:rPr>
        <w:t>goals</w:t>
      </w:r>
      <w:r w:rsidR="00321069">
        <w:rPr>
          <w:rFonts w:ascii="Calibri" w:hAnsi="Calibri" w:cs="Calibri" w:hint="eastAsia"/>
          <w:sz w:val="20"/>
          <w:szCs w:val="20"/>
        </w:rPr>
        <w:t>,</w:t>
      </w:r>
      <w:r w:rsidR="00321069" w:rsidRPr="00321069">
        <w:rPr>
          <w:rFonts w:ascii="Calibri" w:hAnsi="Calibri" w:cs="Calibri"/>
          <w:sz w:val="20"/>
          <w:szCs w:val="20"/>
        </w:rPr>
        <w:t xml:space="preserve"> </w:t>
      </w:r>
      <w:r w:rsidR="00321069" w:rsidRPr="00E906CD">
        <w:rPr>
          <w:rFonts w:ascii="Calibri" w:hAnsi="Calibri" w:cs="Calibri"/>
          <w:sz w:val="20"/>
          <w:szCs w:val="20"/>
        </w:rPr>
        <w:t xml:space="preserve">Goal 1: Increase sales by 20% per </w:t>
      </w:r>
      <w:r w:rsidR="00321069" w:rsidRPr="00321069">
        <w:rPr>
          <w:rFonts w:ascii="Calibri" w:hAnsi="Calibri" w:cs="Calibri"/>
          <w:sz w:val="20"/>
          <w:szCs w:val="20"/>
        </w:rPr>
        <w:t>year, Goal</w:t>
      </w:r>
      <w:r w:rsidR="00321069" w:rsidRPr="00E906CD">
        <w:rPr>
          <w:rFonts w:ascii="Calibri" w:hAnsi="Calibri" w:cs="Calibri"/>
          <w:sz w:val="20"/>
          <w:szCs w:val="20"/>
        </w:rPr>
        <w:t xml:space="preserve"> 2: Reduce labor costs (the main cause of losses) by 25% per </w:t>
      </w:r>
      <w:r w:rsidR="00104698" w:rsidRPr="00E906CD">
        <w:rPr>
          <w:rFonts w:ascii="Calibri" w:hAnsi="Calibri" w:cs="Calibri"/>
          <w:sz w:val="20"/>
          <w:szCs w:val="20"/>
        </w:rPr>
        <w:t>year</w:t>
      </w:r>
      <w:r w:rsidR="00104698">
        <w:rPr>
          <w:rFonts w:ascii="Calibri" w:hAnsi="Calibri" w:cs="Calibri"/>
          <w:sz w:val="20"/>
          <w:szCs w:val="20"/>
        </w:rPr>
        <w:t xml:space="preserve">, </w:t>
      </w:r>
      <w:r w:rsidR="00104698" w:rsidRPr="00E906CD">
        <w:rPr>
          <w:rFonts w:ascii="Calibri" w:hAnsi="Calibri" w:cs="Calibri"/>
          <w:sz w:val="20"/>
          <w:szCs w:val="20"/>
        </w:rPr>
        <w:t>will</w:t>
      </w:r>
      <w:r w:rsidR="00E906CD" w:rsidRPr="00E906CD">
        <w:rPr>
          <w:rFonts w:ascii="Calibri" w:hAnsi="Calibri" w:cs="Calibri"/>
          <w:sz w:val="20"/>
          <w:szCs w:val="20"/>
        </w:rPr>
        <w:t xml:space="preserve"> enable us to return to profitability.</w:t>
      </w:r>
      <w:r w:rsidR="00321069">
        <w:rPr>
          <w:rFonts w:ascii="Calibri" w:hAnsi="Calibri" w:cs="Calibri" w:hint="eastAsia"/>
          <w:sz w:val="20"/>
          <w:szCs w:val="20"/>
        </w:rPr>
        <w:t xml:space="preserve"> </w:t>
      </w:r>
      <w:r w:rsidR="00E906CD" w:rsidRPr="00E906CD">
        <w:rPr>
          <w:rFonts w:ascii="Calibri" w:hAnsi="Calibri" w:cs="Calibri"/>
          <w:sz w:val="20"/>
          <w:szCs w:val="20"/>
        </w:rPr>
        <w:t xml:space="preserve">To achieve Goal 1, </w:t>
      </w:r>
      <w:r>
        <w:rPr>
          <w:rFonts w:ascii="Calibri" w:hAnsi="Calibri" w:cs="Calibri" w:hint="eastAsia"/>
          <w:sz w:val="20"/>
          <w:szCs w:val="20"/>
        </w:rPr>
        <w:t>F</w:t>
      </w:r>
      <w:r w:rsidR="00E906CD" w:rsidRPr="00E906CD">
        <w:rPr>
          <w:rFonts w:ascii="Calibri" w:hAnsi="Calibri" w:cs="Calibri"/>
          <w:sz w:val="20"/>
          <w:szCs w:val="20"/>
        </w:rPr>
        <w:t>our measures based on the analysis of each department</w:t>
      </w:r>
      <w:r>
        <w:rPr>
          <w:rFonts w:ascii="Calibri" w:hAnsi="Calibri" w:cs="Calibri" w:hint="eastAsia"/>
          <w:sz w:val="20"/>
          <w:szCs w:val="20"/>
        </w:rPr>
        <w:t xml:space="preserve"> will be proposal</w:t>
      </w:r>
      <w:r w:rsidR="00E906CD" w:rsidRPr="00E906CD">
        <w:rPr>
          <w:rFonts w:ascii="Calibri" w:hAnsi="Calibri" w:cs="Calibri"/>
          <w:sz w:val="20"/>
          <w:szCs w:val="20"/>
        </w:rPr>
        <w:t xml:space="preserve">. </w:t>
      </w:r>
      <w:r w:rsidR="004130EB">
        <w:rPr>
          <w:rFonts w:ascii="Calibri" w:hAnsi="Calibri" w:cs="Calibri" w:hint="eastAsia"/>
          <w:sz w:val="20"/>
          <w:szCs w:val="20"/>
        </w:rPr>
        <w:t>Ta</w:t>
      </w:r>
      <w:r w:rsidR="00E906CD" w:rsidRPr="00E906CD">
        <w:rPr>
          <w:rFonts w:ascii="Calibri" w:hAnsi="Calibri" w:cs="Calibri"/>
          <w:sz w:val="20"/>
          <w:szCs w:val="20"/>
        </w:rPr>
        <w:t xml:space="preserve">rget figures will be set for each department responsible for </w:t>
      </w:r>
      <w:r w:rsidR="004130EB">
        <w:rPr>
          <w:rFonts w:ascii="Calibri" w:hAnsi="Calibri" w:cs="Calibri" w:hint="eastAsia"/>
          <w:sz w:val="20"/>
          <w:szCs w:val="20"/>
        </w:rPr>
        <w:t>selected</w:t>
      </w:r>
      <w:r w:rsidR="00E906CD" w:rsidRPr="00E906CD">
        <w:rPr>
          <w:rFonts w:ascii="Calibri" w:hAnsi="Calibri" w:cs="Calibri"/>
          <w:sz w:val="20"/>
          <w:szCs w:val="20"/>
        </w:rPr>
        <w:t xml:space="preserve"> </w:t>
      </w:r>
      <w:r w:rsidR="00104698" w:rsidRPr="00E906CD">
        <w:rPr>
          <w:rFonts w:ascii="Calibri" w:hAnsi="Calibri" w:cs="Calibri"/>
          <w:sz w:val="20"/>
          <w:szCs w:val="20"/>
        </w:rPr>
        <w:t>products</w:t>
      </w:r>
      <w:r w:rsidR="00E906CD" w:rsidRPr="00E906CD">
        <w:rPr>
          <w:rFonts w:ascii="Calibri" w:hAnsi="Calibri" w:cs="Calibri"/>
          <w:sz w:val="20"/>
          <w:szCs w:val="20"/>
        </w:rPr>
        <w:t>, and the measures will be implemented.</w:t>
      </w:r>
      <w:r w:rsidR="00321069" w:rsidRPr="00321069">
        <w:rPr>
          <w:rFonts w:ascii="Calibri" w:hAnsi="Calibri" w:cs="Calibri" w:hint="eastAsia"/>
          <w:sz w:val="20"/>
          <w:szCs w:val="20"/>
        </w:rPr>
        <w:t xml:space="preserve"> </w:t>
      </w:r>
    </w:p>
    <w:p w14:paraId="66804C2F" w14:textId="361C52D5" w:rsidR="009C719F" w:rsidRPr="00E906CD" w:rsidRDefault="00E906CD" w:rsidP="00626C4A">
      <w:pPr>
        <w:pStyle w:val="ListParagraph"/>
        <w:shd w:val="clear" w:color="auto" w:fill="FFFFFF" w:themeFill="background1"/>
        <w:spacing w:after="0"/>
        <w:ind w:left="283" w:right="283"/>
        <w:jc w:val="both"/>
        <w:rPr>
          <w:rFonts w:ascii="Calibri" w:hAnsi="Calibri" w:cs="Calibri"/>
          <w:sz w:val="22"/>
          <w:szCs w:val="22"/>
        </w:rPr>
      </w:pPr>
      <w:r w:rsidRPr="00E906CD">
        <w:rPr>
          <w:rFonts w:ascii="Calibri" w:hAnsi="Calibri" w:cs="Calibri"/>
          <w:sz w:val="20"/>
          <w:szCs w:val="20"/>
        </w:rPr>
        <w:t>T</w:t>
      </w:r>
      <w:r w:rsidR="00321069">
        <w:rPr>
          <w:rFonts w:ascii="Calibri" w:hAnsi="Calibri" w:cs="Calibri" w:hint="eastAsia"/>
          <w:sz w:val="20"/>
          <w:szCs w:val="20"/>
        </w:rPr>
        <w:t>wo measures,</w:t>
      </w:r>
      <w:r w:rsidR="00321069" w:rsidRPr="0068285E">
        <w:rPr>
          <w:rFonts w:ascii="Calibri" w:hAnsi="Calibri" w:cs="Calibri"/>
          <w:sz w:val="20"/>
          <w:szCs w:val="20"/>
        </w:rPr>
        <w:t xml:space="preserve"> </w:t>
      </w:r>
      <w:r w:rsidR="00321069">
        <w:rPr>
          <w:rFonts w:ascii="Calibri" w:hAnsi="Calibri" w:cs="Calibri" w:hint="eastAsia"/>
          <w:sz w:val="20"/>
          <w:szCs w:val="20"/>
        </w:rPr>
        <w:t xml:space="preserve">1) </w:t>
      </w:r>
      <w:r w:rsidR="00321069" w:rsidRPr="0068285E">
        <w:rPr>
          <w:rFonts w:ascii="Calibri" w:hAnsi="Calibri" w:cs="Calibri"/>
          <w:sz w:val="20"/>
          <w:szCs w:val="20"/>
        </w:rPr>
        <w:t>Improve operational efficiency (15% reduction)</w:t>
      </w:r>
      <w:r w:rsidR="00321069">
        <w:rPr>
          <w:rFonts w:ascii="Calibri" w:hAnsi="Calibri" w:cs="Calibri" w:hint="eastAsia"/>
          <w:sz w:val="20"/>
          <w:szCs w:val="20"/>
        </w:rPr>
        <w:t>,2</w:t>
      </w:r>
      <w:r w:rsidR="00321069" w:rsidRPr="0068285E">
        <w:rPr>
          <w:rFonts w:ascii="Calibri" w:hAnsi="Calibri" w:cs="Calibri"/>
          <w:sz w:val="20"/>
          <w:szCs w:val="20"/>
        </w:rPr>
        <w:t>) Business process improvement (10% reduction)</w:t>
      </w:r>
      <w:r w:rsidRPr="00E906CD">
        <w:rPr>
          <w:rFonts w:ascii="Calibri" w:hAnsi="Calibri" w:cs="Calibri"/>
          <w:sz w:val="20"/>
          <w:szCs w:val="20"/>
        </w:rPr>
        <w:t xml:space="preserve"> will be implemented to achieve </w:t>
      </w:r>
      <w:r w:rsidR="0068285E">
        <w:rPr>
          <w:rFonts w:ascii="Calibri" w:hAnsi="Calibri" w:cs="Calibri" w:hint="eastAsia"/>
          <w:sz w:val="20"/>
          <w:szCs w:val="20"/>
        </w:rPr>
        <w:t>Goal</w:t>
      </w:r>
      <w:r w:rsidRPr="00E906CD">
        <w:rPr>
          <w:rFonts w:ascii="Calibri" w:hAnsi="Calibri" w:cs="Calibri"/>
          <w:sz w:val="20"/>
          <w:szCs w:val="20"/>
        </w:rPr>
        <w:t xml:space="preserve"> 2.</w:t>
      </w:r>
      <w:r w:rsidR="00321069">
        <w:rPr>
          <w:rFonts w:ascii="Calibri" w:hAnsi="Calibri" w:cs="Calibri" w:hint="eastAsia"/>
          <w:sz w:val="20"/>
          <w:szCs w:val="20"/>
        </w:rPr>
        <w:t xml:space="preserve"> </w:t>
      </w:r>
      <w:r w:rsidRPr="00626C4A">
        <w:rPr>
          <w:rFonts w:ascii="Calibri" w:hAnsi="Calibri" w:cs="Calibri"/>
          <w:sz w:val="20"/>
          <w:szCs w:val="20"/>
        </w:rPr>
        <w:t>To promote these measures,</w:t>
      </w:r>
      <w:r w:rsidR="0068285E">
        <w:rPr>
          <w:rFonts w:ascii="Calibri" w:hAnsi="Calibri" w:cs="Calibri" w:hint="eastAsia"/>
          <w:sz w:val="20"/>
          <w:szCs w:val="20"/>
        </w:rPr>
        <w:t xml:space="preserve"> our suggestion is </w:t>
      </w:r>
      <w:r w:rsidRPr="00626C4A">
        <w:rPr>
          <w:rFonts w:ascii="Calibri" w:hAnsi="Calibri" w:cs="Calibri"/>
          <w:sz w:val="20"/>
          <w:szCs w:val="20"/>
        </w:rPr>
        <w:t xml:space="preserve">the establishment of a cross-functional team. After approval, </w:t>
      </w:r>
      <w:r w:rsidR="00104698" w:rsidRPr="00626C4A">
        <w:rPr>
          <w:rFonts w:ascii="Calibri" w:hAnsi="Calibri" w:cs="Calibri"/>
          <w:sz w:val="20"/>
          <w:szCs w:val="20"/>
        </w:rPr>
        <w:t>the concrete</w:t>
      </w:r>
      <w:r w:rsidRPr="00626C4A">
        <w:rPr>
          <w:rFonts w:ascii="Calibri" w:hAnsi="Calibri" w:cs="Calibri"/>
          <w:sz w:val="20"/>
          <w:szCs w:val="20"/>
        </w:rPr>
        <w:t xml:space="preserve"> plan </w:t>
      </w:r>
      <w:r w:rsidR="0068285E">
        <w:rPr>
          <w:rFonts w:ascii="Calibri" w:hAnsi="Calibri" w:cs="Calibri" w:hint="eastAsia"/>
          <w:sz w:val="20"/>
          <w:szCs w:val="20"/>
        </w:rPr>
        <w:t xml:space="preserve">will be delivered </w:t>
      </w:r>
      <w:r w:rsidRPr="00626C4A">
        <w:rPr>
          <w:rFonts w:ascii="Calibri" w:hAnsi="Calibri" w:cs="Calibri"/>
          <w:sz w:val="20"/>
          <w:szCs w:val="20"/>
        </w:rPr>
        <w:t>within one month.</w:t>
      </w:r>
    </w:p>
    <w:p w14:paraId="7BCDA6EB" w14:textId="2208B807" w:rsidR="00416F26" w:rsidRPr="006A0AB0" w:rsidRDefault="00E906CD" w:rsidP="00DC33C3">
      <w:pPr>
        <w:pStyle w:val="Heading1"/>
        <w:spacing w:before="0" w:beforeAutospacing="0" w:after="0" w:afterAutospacing="0"/>
        <w:ind w:left="284" w:right="283"/>
        <w:rPr>
          <w:rFonts w:ascii="Calibri" w:hAnsi="Calibri" w:cs="Calibri"/>
          <w:color w:val="1F3864" w:themeColor="accent1" w:themeShade="80"/>
          <w:sz w:val="21"/>
          <w:szCs w:val="21"/>
        </w:rPr>
      </w:pPr>
      <w:r w:rsidRPr="006A0AB0">
        <w:rPr>
          <w:rStyle w:val="Strong"/>
          <w:rFonts w:ascii="Calibri" w:eastAsiaTheme="minorEastAsia" w:hAnsi="Calibri" w:cs="Calibri" w:hint="eastAsia"/>
          <w:b/>
          <w:bCs/>
          <w:color w:val="1F3864" w:themeColor="accent1" w:themeShade="80"/>
          <w:sz w:val="21"/>
          <w:szCs w:val="21"/>
        </w:rPr>
        <w:t>Projections with strategies</w:t>
      </w:r>
    </w:p>
    <w:p w14:paraId="1AA472BA" w14:textId="446BFD46" w:rsidR="006A0AB0" w:rsidRDefault="00E906CD" w:rsidP="00626C4A">
      <w:pPr>
        <w:pStyle w:val="ListParagraph"/>
        <w:shd w:val="clear" w:color="auto" w:fill="FFFFFF" w:themeFill="background1"/>
        <w:spacing w:after="0"/>
        <w:ind w:left="283" w:right="283"/>
        <w:jc w:val="both"/>
        <w:rPr>
          <w:rFonts w:ascii="Calibri" w:hAnsi="Calibri" w:cs="Calibri"/>
          <w:sz w:val="20"/>
          <w:szCs w:val="20"/>
        </w:rPr>
      </w:pPr>
      <w:r w:rsidRPr="00626C4A">
        <w:rPr>
          <w:rFonts w:ascii="Calibri" w:hAnsi="Calibri" w:cs="Calibri"/>
          <w:sz w:val="20"/>
          <w:szCs w:val="20"/>
        </w:rPr>
        <w:t xml:space="preserve">By implementing the above </w:t>
      </w:r>
      <w:r w:rsidRPr="00626C4A">
        <w:rPr>
          <w:rFonts w:ascii="Calibri" w:hAnsi="Calibri" w:cs="Calibri" w:hint="eastAsia"/>
          <w:sz w:val="20"/>
          <w:szCs w:val="20"/>
        </w:rPr>
        <w:t>strategies</w:t>
      </w:r>
      <w:r w:rsidRPr="00626C4A">
        <w:rPr>
          <w:rFonts w:ascii="Calibri" w:hAnsi="Calibri" w:cs="Calibri"/>
          <w:sz w:val="20"/>
          <w:szCs w:val="20"/>
        </w:rPr>
        <w:t xml:space="preserve">, it is possible to return to profitability in a single Q by the end of FY2025. </w:t>
      </w:r>
      <w:r w:rsidR="00104698" w:rsidRPr="00626C4A">
        <w:rPr>
          <w:rFonts w:ascii="Calibri" w:hAnsi="Calibri" w:cs="Calibri"/>
          <w:sz w:val="20"/>
          <w:szCs w:val="20"/>
        </w:rPr>
        <w:t>Continuous</w:t>
      </w:r>
      <w:r w:rsidR="00104698">
        <w:rPr>
          <w:rFonts w:ascii="Calibri" w:hAnsi="Calibri" w:cs="Calibri" w:hint="eastAsia"/>
          <w:sz w:val="20"/>
          <w:szCs w:val="20"/>
        </w:rPr>
        <w:t xml:space="preserve"> </w:t>
      </w:r>
      <w:r w:rsidRPr="00626C4A">
        <w:rPr>
          <w:rFonts w:ascii="Calibri" w:hAnsi="Calibri" w:cs="Calibri"/>
          <w:sz w:val="20"/>
          <w:szCs w:val="20"/>
        </w:rPr>
        <w:t>monitoring and prompt action in case of deviation from the plan are essential.</w:t>
      </w:r>
      <w:r w:rsidR="0068285E">
        <w:rPr>
          <w:rFonts w:ascii="Calibri" w:hAnsi="Calibri" w:cs="Calibri" w:hint="eastAsia"/>
          <w:sz w:val="20"/>
          <w:szCs w:val="20"/>
        </w:rPr>
        <w:t xml:space="preserve"> </w:t>
      </w:r>
      <w:r w:rsidRPr="00626C4A">
        <w:rPr>
          <w:rFonts w:ascii="Calibri" w:hAnsi="Calibri" w:cs="Calibri"/>
          <w:sz w:val="20"/>
          <w:szCs w:val="20"/>
        </w:rPr>
        <w:t xml:space="preserve">The sale of </w:t>
      </w:r>
      <w:proofErr w:type="spellStart"/>
      <w:r w:rsidRPr="00626C4A">
        <w:rPr>
          <w:rFonts w:ascii="Calibri" w:hAnsi="Calibri" w:cs="Calibri"/>
          <w:sz w:val="20"/>
          <w:szCs w:val="20"/>
        </w:rPr>
        <w:t>CafeShop</w:t>
      </w:r>
      <w:proofErr w:type="spellEnd"/>
      <w:r w:rsidRPr="00626C4A">
        <w:rPr>
          <w:rFonts w:ascii="Calibri" w:hAnsi="Calibri" w:cs="Calibri"/>
          <w:sz w:val="20"/>
          <w:szCs w:val="20"/>
        </w:rPr>
        <w:t xml:space="preserve"> will become possible once we have achieved a transformation to sustainable management that will ensure a return to profitability in a single quarter in FY2026 and </w:t>
      </w:r>
      <w:r w:rsidR="00104698" w:rsidRPr="00626C4A">
        <w:rPr>
          <w:rFonts w:ascii="Calibri" w:hAnsi="Calibri" w:cs="Calibri"/>
          <w:sz w:val="20"/>
          <w:szCs w:val="20"/>
        </w:rPr>
        <w:t>beyond and</w:t>
      </w:r>
      <w:r w:rsidRPr="00626C4A">
        <w:rPr>
          <w:rFonts w:ascii="Calibri" w:hAnsi="Calibri" w:cs="Calibri"/>
          <w:sz w:val="20"/>
          <w:szCs w:val="20"/>
        </w:rPr>
        <w:t xml:space="preserve"> have appealed to investors and potential acquirers.</w:t>
      </w:r>
      <w:r w:rsidR="006A0AB0">
        <w:rPr>
          <w:rFonts w:ascii="Calibri" w:hAnsi="Calibri" w:cs="Calibri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14:ligatures w14:val="standardContextual"/>
        </w:rPr>
        <w:tag w:val="tii-grammar-GR_Frag"/>
        <w:id w:val="1382054543"/>
        <w:placeholder>
          <w:docPart w:val="1963CB24CFD748498711CDB2B7D174AE"/>
        </w:placeholder>
        <w15:appearance w15:val="hidden"/>
      </w:sdtPr>
      <w:sdtEndPr>
        <w:rPr>
          <w:rFonts w:ascii="Calibri" w:hAnsi="Calibri" w:cs="Calibri"/>
          <w:sz w:val="20"/>
          <w:szCs w:val="20"/>
        </w:rPr>
      </w:sdtEndPr>
      <w:sdtContent>
        <w:p w14:paraId="05A737C9" w14:textId="453414AD" w:rsidR="00626C4A" w:rsidRDefault="00626C4A" w:rsidP="00626C4A">
          <w:pPr>
            <w:pStyle w:val="Heading1"/>
            <w:spacing w:before="0" w:beforeAutospacing="0" w:after="0" w:afterAutospacing="0"/>
            <w:ind w:right="283"/>
            <w:rPr>
              <w:rFonts w:ascii="Calibri" w:eastAsiaTheme="minorEastAsia" w:hAnsi="Calibri" w:cs="Calibri"/>
              <w:color w:val="1F3864" w:themeColor="accent1" w:themeShade="80"/>
              <w:sz w:val="24"/>
              <w:szCs w:val="24"/>
              <w:u w:val="single"/>
            </w:rPr>
          </w:pPr>
          <w:r>
            <w:rPr>
              <w:rFonts w:ascii="Calibri" w:eastAsiaTheme="minorEastAsia" w:hAnsi="Calibri" w:cs="Calibri" w:hint="eastAsia"/>
              <w:color w:val="1F3864" w:themeColor="accent1" w:themeShade="80"/>
              <w:sz w:val="24"/>
              <w:szCs w:val="24"/>
              <w:u w:val="single"/>
            </w:rPr>
            <w:t>Appendix</w:t>
          </w:r>
          <w:r w:rsidRPr="00763D93">
            <w:rPr>
              <w:rFonts w:ascii="Calibri" w:hAnsi="Calibri" w:cs="Calibri"/>
              <w:color w:val="1F3864" w:themeColor="accent1" w:themeShade="80"/>
              <w:sz w:val="24"/>
              <w:szCs w:val="24"/>
              <w:u w:val="single"/>
            </w:rPr>
            <w:t>:</w:t>
          </w:r>
        </w:p>
        <w:p w14:paraId="64C19922" w14:textId="2007FD0C" w:rsidR="001F5A35" w:rsidRDefault="001F5A35" w:rsidP="00321069">
          <w:pPr>
            <w:pStyle w:val="Heading1"/>
            <w:spacing w:before="0" w:beforeAutospacing="0" w:after="0" w:afterAutospacing="0"/>
            <w:ind w:right="283"/>
            <w:jc w:val="center"/>
            <w:rPr>
              <w:rFonts w:ascii="Calibri" w:eastAsiaTheme="minorEastAsia" w:hAnsi="Calibri" w:cs="Calibri"/>
              <w:color w:val="1F3864" w:themeColor="accent1" w:themeShade="80"/>
              <w:sz w:val="24"/>
              <w:szCs w:val="24"/>
              <w:u w:val="single"/>
            </w:rPr>
          </w:pPr>
          <w:r>
            <w:rPr>
              <w:noProof/>
            </w:rPr>
            <w:drawing>
              <wp:inline distT="0" distB="0" distL="0" distR="0" wp14:anchorId="1D59B66F" wp14:editId="7A7CF75D">
                <wp:extent cx="5639681" cy="2433971"/>
                <wp:effectExtent l="0" t="0" r="0" b="4445"/>
                <wp:docPr id="581712573" name="Picture 3" descr="A graph of sal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1712573" name="Picture 3" descr="A graph of sale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19" b="8667"/>
                        <a:stretch/>
                      </pic:blipFill>
                      <pic:spPr bwMode="auto">
                        <a:xfrm>
                          <a:off x="0" y="0"/>
                          <a:ext cx="5682190" cy="2452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E0A085C" w14:textId="5910B302" w:rsidR="001F5A35" w:rsidRPr="001F5A35" w:rsidRDefault="001F5A35" w:rsidP="001F5A35">
          <w:pPr>
            <w:pStyle w:val="ListParagraph"/>
            <w:shd w:val="clear" w:color="auto" w:fill="FFFFFF" w:themeFill="background1"/>
            <w:spacing w:after="0"/>
            <w:ind w:left="283" w:right="283"/>
            <w:jc w:val="center"/>
            <w:rPr>
              <w:rFonts w:ascii="Calibri" w:hAnsi="Calibri" w:cs="Calibri"/>
              <w:i/>
              <w:iCs/>
              <w:sz w:val="20"/>
              <w:szCs w:val="20"/>
            </w:rPr>
          </w:pPr>
          <w:r w:rsidRPr="001F5A35">
            <w:rPr>
              <w:rFonts w:ascii="Calibri" w:hAnsi="Calibri" w:cs="Calibri"/>
              <w:i/>
              <w:iCs/>
              <w:sz w:val="20"/>
              <w:szCs w:val="20"/>
              <w:lang w:val="en-GB"/>
            </w:rPr>
            <w:t xml:space="preserve">Figure </w:t>
          </w:r>
          <w:r w:rsidRPr="001F5A35">
            <w:rPr>
              <w:rFonts w:ascii="Calibri" w:hAnsi="Calibri" w:cs="Calibri" w:hint="eastAsia"/>
              <w:i/>
              <w:iCs/>
              <w:sz w:val="20"/>
              <w:szCs w:val="20"/>
              <w:lang w:val="en-GB"/>
            </w:rPr>
            <w:t>1</w:t>
          </w:r>
          <w:r w:rsidRPr="001F5A35">
            <w:rPr>
              <w:rFonts w:ascii="Calibri" w:hAnsi="Calibri" w:cs="Calibri"/>
              <w:i/>
              <w:iCs/>
              <w:sz w:val="20"/>
              <w:szCs w:val="20"/>
              <w:lang w:val="en-GB"/>
            </w:rPr>
            <w:t>:</w:t>
          </w:r>
          <w:r w:rsidRPr="001F5A35">
            <w:rPr>
              <w:rFonts w:ascii="Calibri" w:hAnsi="Calibri" w:cs="Calibri" w:hint="eastAsia"/>
              <w:i/>
              <w:iCs/>
              <w:sz w:val="20"/>
              <w:szCs w:val="20"/>
              <w:lang w:val="en-GB"/>
            </w:rPr>
            <w:t xml:space="preserve"> </w:t>
          </w:r>
          <w:r w:rsidRPr="001F5A35">
            <w:rPr>
              <w:rFonts w:ascii="Calibri" w:hAnsi="Calibri" w:cs="Calibri"/>
              <w:i/>
              <w:iCs/>
              <w:sz w:val="20"/>
              <w:szCs w:val="20"/>
            </w:rPr>
            <w:t xml:space="preserve">Historical COGS as Percentage of </w:t>
          </w:r>
          <w:r w:rsidRPr="001F5A35">
            <w:rPr>
              <w:rFonts w:ascii="Calibri" w:hAnsi="Calibri" w:cs="Calibri" w:hint="eastAsia"/>
              <w:i/>
              <w:iCs/>
              <w:sz w:val="20"/>
              <w:szCs w:val="20"/>
            </w:rPr>
            <w:t>S</w:t>
          </w:r>
          <w:r w:rsidRPr="001F5A35">
            <w:rPr>
              <w:rFonts w:ascii="Calibri" w:hAnsi="Calibri" w:cs="Calibri"/>
              <w:i/>
              <w:iCs/>
              <w:sz w:val="20"/>
              <w:szCs w:val="20"/>
            </w:rPr>
            <w:t>ales</w:t>
          </w:r>
        </w:p>
        <w:p w14:paraId="11E82FE2" w14:textId="37760F2C" w:rsidR="001F5A35" w:rsidRDefault="001F5A35" w:rsidP="001F5A35">
          <w:pPr>
            <w:pStyle w:val="ListParagraph"/>
            <w:shd w:val="clear" w:color="auto" w:fill="FFFFFF" w:themeFill="background1"/>
            <w:spacing w:after="0"/>
            <w:ind w:left="283" w:right="283"/>
            <w:jc w:val="center"/>
            <w:rPr>
              <w:rFonts w:ascii="Calibri" w:hAnsi="Calibri" w:cs="Calibri"/>
              <w:i/>
              <w:iCs/>
              <w:sz w:val="22"/>
              <w:szCs w:val="22"/>
              <w:lang w:val="en-GB"/>
            </w:rPr>
          </w:pPr>
          <w:r w:rsidRPr="001F5A35">
            <w:rPr>
              <w:rFonts w:ascii="Calibri" w:hAnsi="Calibri" w:cs="Calibri"/>
              <w:i/>
              <w:iCs/>
              <w:noProof/>
              <w:sz w:val="22"/>
              <w:szCs w:val="22"/>
              <w:lang w:val="en-GB"/>
            </w:rPr>
            <w:drawing>
              <wp:inline distT="0" distB="0" distL="0" distR="0" wp14:anchorId="4730E1E7" wp14:editId="4270DF41">
                <wp:extent cx="6205234" cy="2623763"/>
                <wp:effectExtent l="0" t="0" r="5080" b="5715"/>
                <wp:docPr id="1596662904" name="Picture 1" descr="A graph of a number of years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662904" name="Picture 1" descr="A graph of a number of years&#10;&#10;Description automatically generated with medium confidence"/>
                        <pic:cNvPicPr/>
                      </pic:nvPicPr>
                      <pic:blipFill rotWithShape="1">
                        <a:blip r:embed="rId9"/>
                        <a:srcRect b="6173"/>
                        <a:stretch/>
                      </pic:blipFill>
                      <pic:spPr bwMode="auto">
                        <a:xfrm>
                          <a:off x="0" y="0"/>
                          <a:ext cx="6224889" cy="2632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4443DB3" w14:textId="354200C4" w:rsidR="001F5A35" w:rsidRDefault="001F5A35" w:rsidP="001F5A35">
          <w:pPr>
            <w:pStyle w:val="ListParagraph"/>
            <w:shd w:val="clear" w:color="auto" w:fill="FFFFFF" w:themeFill="background1"/>
            <w:spacing w:after="0"/>
            <w:ind w:left="283" w:right="283"/>
            <w:jc w:val="center"/>
            <w:rPr>
              <w:rFonts w:ascii="Calibri" w:hAnsi="Calibri" w:cs="Calibri"/>
              <w:i/>
              <w:iCs/>
              <w:sz w:val="20"/>
              <w:szCs w:val="20"/>
            </w:rPr>
          </w:pPr>
          <w:r w:rsidRPr="001F5A35">
            <w:rPr>
              <w:rFonts w:ascii="Calibri" w:hAnsi="Calibri" w:cs="Calibri"/>
              <w:i/>
              <w:iCs/>
              <w:sz w:val="20"/>
              <w:szCs w:val="20"/>
              <w:lang w:val="en-GB"/>
            </w:rPr>
            <w:t xml:space="preserve">Figure </w:t>
          </w:r>
          <w:r w:rsidRPr="001F5A35">
            <w:rPr>
              <w:rFonts w:ascii="Calibri" w:hAnsi="Calibri" w:cs="Calibri" w:hint="eastAsia"/>
              <w:i/>
              <w:iCs/>
              <w:sz w:val="20"/>
              <w:szCs w:val="20"/>
              <w:lang w:val="en-GB"/>
            </w:rPr>
            <w:t>2</w:t>
          </w:r>
          <w:r w:rsidRPr="001F5A35">
            <w:rPr>
              <w:rFonts w:ascii="Calibri" w:hAnsi="Calibri" w:cs="Calibri"/>
              <w:i/>
              <w:iCs/>
              <w:sz w:val="20"/>
              <w:szCs w:val="20"/>
              <w:lang w:val="en-GB"/>
            </w:rPr>
            <w:t>:</w:t>
          </w:r>
          <w:r w:rsidRPr="001F5A35">
            <w:rPr>
              <w:rFonts w:ascii="Calibri" w:hAnsi="Calibri" w:cs="Calibri" w:hint="eastAsia"/>
              <w:i/>
              <w:iCs/>
              <w:sz w:val="20"/>
              <w:szCs w:val="20"/>
              <w:lang w:val="en-GB"/>
            </w:rPr>
            <w:t xml:space="preserve"> </w:t>
          </w:r>
          <w:r w:rsidRPr="001F5A35">
            <w:rPr>
              <w:rFonts w:ascii="Calibri" w:hAnsi="Calibri" w:cs="Calibri"/>
              <w:i/>
              <w:iCs/>
              <w:sz w:val="20"/>
              <w:szCs w:val="20"/>
            </w:rPr>
            <w:t xml:space="preserve">Breakdown of the </w:t>
          </w:r>
          <w:r w:rsidR="00C05EF9">
            <w:rPr>
              <w:rFonts w:ascii="Calibri" w:hAnsi="Calibri" w:cs="Calibri"/>
              <w:i/>
              <w:iCs/>
              <w:sz w:val="20"/>
              <w:szCs w:val="20"/>
            </w:rPr>
            <w:t>SG&amp;A</w:t>
          </w:r>
          <w:r w:rsidRPr="001F5A35">
            <w:rPr>
              <w:rFonts w:ascii="Calibri" w:hAnsi="Calibri" w:cs="Calibri"/>
              <w:i/>
              <w:iCs/>
              <w:sz w:val="20"/>
              <w:szCs w:val="20"/>
            </w:rPr>
            <w:t xml:space="preserve"> Expenses by category</w:t>
          </w:r>
        </w:p>
        <w:p w14:paraId="4090FB7D" w14:textId="77777777" w:rsidR="001F5A35" w:rsidRPr="001F5A35" w:rsidRDefault="001F5A35" w:rsidP="001F5A35">
          <w:pPr>
            <w:pStyle w:val="ListParagraph"/>
            <w:shd w:val="clear" w:color="auto" w:fill="FFFFFF" w:themeFill="background1"/>
            <w:spacing w:after="0"/>
            <w:ind w:left="283" w:right="283"/>
            <w:jc w:val="center"/>
            <w:rPr>
              <w:rFonts w:ascii="Calibri" w:hAnsi="Calibri" w:cs="Calibri"/>
              <w:i/>
              <w:iCs/>
              <w:sz w:val="20"/>
              <w:szCs w:val="20"/>
            </w:rPr>
          </w:pPr>
        </w:p>
        <w:p w14:paraId="3590EAC4" w14:textId="33A72BF1" w:rsidR="001F5A35" w:rsidRDefault="001F5A35" w:rsidP="00321069">
          <w:pPr>
            <w:pStyle w:val="Heading1"/>
            <w:spacing w:before="0" w:beforeAutospacing="0" w:after="0" w:afterAutospacing="0"/>
            <w:ind w:right="283"/>
            <w:jc w:val="center"/>
            <w:rPr>
              <w:rFonts w:ascii="Calibri" w:eastAsiaTheme="minorEastAsia" w:hAnsi="Calibri" w:cs="Calibri"/>
              <w:color w:val="1F3864" w:themeColor="accent1" w:themeShade="80"/>
              <w:sz w:val="24"/>
              <w:szCs w:val="24"/>
              <w:u w:val="single"/>
            </w:rPr>
          </w:pPr>
          <w:r w:rsidRPr="001F5A35">
            <w:rPr>
              <w:rFonts w:ascii="Calibri" w:eastAsiaTheme="minorEastAsia" w:hAnsi="Calibri" w:cs="Calibri"/>
              <w:noProof/>
              <w:color w:val="1F3864" w:themeColor="accent1" w:themeShade="80"/>
              <w:sz w:val="24"/>
              <w:szCs w:val="24"/>
              <w:u w:val="single"/>
            </w:rPr>
            <w:drawing>
              <wp:inline distT="0" distB="0" distL="0" distR="0" wp14:anchorId="2F4D9A4A" wp14:editId="581746D7">
                <wp:extent cx="5190410" cy="2378849"/>
                <wp:effectExtent l="0" t="0" r="0" b="2540"/>
                <wp:docPr id="2072456097" name="Picture 1" descr="A graph of numbers and a bar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2456097" name="Picture 1" descr="A graph of numbers and a bar chart&#10;&#10;Description automatically generated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967" cy="2398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98B54E" w14:textId="150CBD49" w:rsidR="001F5A35" w:rsidRPr="00DC33C3" w:rsidRDefault="001F5A35" w:rsidP="001F5A35">
          <w:pPr>
            <w:pStyle w:val="ListParagraph"/>
            <w:shd w:val="clear" w:color="auto" w:fill="FFFFFF" w:themeFill="background1"/>
            <w:spacing w:after="0"/>
            <w:ind w:left="283" w:right="283"/>
            <w:jc w:val="center"/>
            <w:rPr>
              <w:rFonts w:ascii="Calibri" w:hAnsi="Calibri" w:cs="Calibri"/>
              <w:i/>
              <w:iCs/>
              <w:sz w:val="20"/>
              <w:szCs w:val="20"/>
            </w:rPr>
          </w:pPr>
          <w:r w:rsidRPr="00DC33C3">
            <w:rPr>
              <w:rFonts w:ascii="Calibri" w:hAnsi="Calibri" w:cs="Calibri"/>
              <w:i/>
              <w:iCs/>
              <w:sz w:val="20"/>
              <w:szCs w:val="20"/>
              <w:lang w:val="en-GB"/>
            </w:rPr>
            <w:t xml:space="preserve">Figure </w:t>
          </w:r>
          <w:r w:rsidRPr="00DC33C3">
            <w:rPr>
              <w:rFonts w:ascii="Calibri" w:hAnsi="Calibri" w:cs="Calibri" w:hint="eastAsia"/>
              <w:i/>
              <w:iCs/>
              <w:sz w:val="20"/>
              <w:szCs w:val="20"/>
              <w:lang w:val="en-GB"/>
            </w:rPr>
            <w:t>3</w:t>
          </w:r>
          <w:r w:rsidRPr="00DC33C3">
            <w:rPr>
              <w:rFonts w:ascii="Calibri" w:hAnsi="Calibri" w:cs="Calibri"/>
              <w:i/>
              <w:iCs/>
              <w:sz w:val="20"/>
              <w:szCs w:val="20"/>
              <w:lang w:val="en-GB"/>
            </w:rPr>
            <w:t>:</w:t>
          </w:r>
          <w:r w:rsidRPr="00DC33C3">
            <w:rPr>
              <w:rFonts w:ascii="Calibri" w:hAnsi="Calibri" w:cs="Calibri" w:hint="eastAsia"/>
              <w:i/>
              <w:iCs/>
              <w:sz w:val="20"/>
              <w:szCs w:val="20"/>
              <w:lang w:val="en-GB"/>
            </w:rPr>
            <w:t xml:space="preserve"> </w:t>
          </w:r>
          <w:r w:rsidRPr="00DC33C3">
            <w:rPr>
              <w:rFonts w:ascii="Calibri" w:hAnsi="Calibri" w:cs="Calibri"/>
              <w:i/>
              <w:iCs/>
              <w:sz w:val="20"/>
              <w:szCs w:val="20"/>
            </w:rPr>
            <w:t>Gross Margin and Net Profit</w:t>
          </w:r>
        </w:p>
      </w:sdtContent>
    </w:sdt>
    <w:p w14:paraId="765438A3" w14:textId="496FED71" w:rsidR="0069309D" w:rsidRDefault="0069309D" w:rsidP="004130EB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noProof/>
          <w:sz w:val="22"/>
          <w:szCs w:val="22"/>
          <w:lang w:val="en-GB"/>
        </w:rPr>
      </w:pPr>
      <w:r w:rsidRPr="0069309D">
        <w:rPr>
          <w:noProof/>
        </w:rPr>
        <w:lastRenderedPageBreak/>
        <w:drawing>
          <wp:inline distT="0" distB="0" distL="0" distR="0" wp14:anchorId="44621A7D" wp14:editId="6A9AA319">
            <wp:extent cx="5518150" cy="2621915"/>
            <wp:effectExtent l="0" t="0" r="6350" b="6985"/>
            <wp:docPr id="390141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365E" w14:textId="5E3CC201" w:rsidR="0069309D" w:rsidRPr="0069309D" w:rsidRDefault="0069309D" w:rsidP="0069309D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  <w:r w:rsidRPr="0069309D">
        <w:rPr>
          <w:rFonts w:ascii="Calibri" w:hAnsi="Calibri" w:cs="Calibri"/>
          <w:i/>
          <w:iCs/>
          <w:sz w:val="20"/>
          <w:szCs w:val="20"/>
          <w:lang w:val="en-GB"/>
        </w:rPr>
        <w:t xml:space="preserve">Figure </w:t>
      </w:r>
      <w:r>
        <w:rPr>
          <w:rFonts w:ascii="Calibri" w:hAnsi="Calibri" w:cs="Calibri" w:hint="eastAsia"/>
          <w:i/>
          <w:iCs/>
          <w:sz w:val="20"/>
          <w:szCs w:val="20"/>
          <w:lang w:val="en-GB"/>
        </w:rPr>
        <w:t>4</w:t>
      </w:r>
      <w:r w:rsidRPr="0069309D">
        <w:rPr>
          <w:rFonts w:ascii="Calibri" w:hAnsi="Calibri" w:cs="Calibri"/>
          <w:i/>
          <w:iCs/>
          <w:sz w:val="20"/>
          <w:szCs w:val="20"/>
          <w:lang w:val="en-GB"/>
        </w:rPr>
        <w:t>:</w:t>
      </w:r>
      <w:r w:rsidRPr="0069309D">
        <w:rPr>
          <w:rFonts w:ascii="Calibri" w:hAnsi="Calibri" w:cs="Calibri" w:hint="eastAsia"/>
          <w:i/>
          <w:iCs/>
          <w:sz w:val="20"/>
          <w:szCs w:val="20"/>
          <w:lang w:val="en-GB"/>
        </w:rPr>
        <w:t xml:space="preserve">  </w:t>
      </w:r>
      <w:r w:rsidRPr="0069309D">
        <w:rPr>
          <w:rFonts w:ascii="Calibri" w:hAnsi="Calibri" w:cs="Calibri"/>
          <w:i/>
          <w:iCs/>
          <w:sz w:val="20"/>
          <w:szCs w:val="20"/>
          <w:lang w:val="en-GB"/>
        </w:rPr>
        <w:t xml:space="preserve">Differences between </w:t>
      </w:r>
      <w:proofErr w:type="spellStart"/>
      <w:r w:rsidRPr="0069309D">
        <w:rPr>
          <w:rFonts w:ascii="Calibri" w:hAnsi="Calibri" w:cs="Calibri"/>
          <w:i/>
          <w:iCs/>
          <w:sz w:val="20"/>
          <w:szCs w:val="20"/>
          <w:lang w:val="en-GB"/>
        </w:rPr>
        <w:t>TouchNet</w:t>
      </w:r>
      <w:proofErr w:type="spellEnd"/>
      <w:r w:rsidRPr="0069309D">
        <w:rPr>
          <w:rFonts w:ascii="Calibri" w:hAnsi="Calibri" w:cs="Calibri"/>
          <w:i/>
          <w:iCs/>
          <w:sz w:val="20"/>
          <w:szCs w:val="20"/>
          <w:lang w:val="en-GB"/>
        </w:rPr>
        <w:t xml:space="preserve"> and Blackbaud </w:t>
      </w:r>
      <w:r>
        <w:rPr>
          <w:rFonts w:ascii="Calibri" w:hAnsi="Calibri" w:cs="Calibri" w:hint="eastAsia"/>
          <w:i/>
          <w:iCs/>
          <w:sz w:val="20"/>
          <w:szCs w:val="20"/>
          <w:lang w:val="en-GB"/>
        </w:rPr>
        <w:t>sale</w:t>
      </w:r>
      <w:r w:rsidRPr="0069309D">
        <w:rPr>
          <w:rFonts w:ascii="Calibri" w:hAnsi="Calibri" w:cs="Calibri"/>
          <w:i/>
          <w:iCs/>
          <w:sz w:val="20"/>
          <w:szCs w:val="20"/>
          <w:lang w:val="en-GB"/>
        </w:rPr>
        <w:t xml:space="preserve"> data</w:t>
      </w:r>
    </w:p>
    <w:p w14:paraId="489D41C0" w14:textId="77777777" w:rsidR="0069309D" w:rsidRPr="0069309D" w:rsidRDefault="0069309D" w:rsidP="004130EB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noProof/>
          <w:sz w:val="22"/>
          <w:szCs w:val="22"/>
        </w:rPr>
      </w:pPr>
    </w:p>
    <w:p w14:paraId="0ADECDCF" w14:textId="4180694B" w:rsidR="004130EB" w:rsidRDefault="004130EB" w:rsidP="004130EB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sz w:val="22"/>
          <w:szCs w:val="22"/>
          <w:lang w:val="en-GB"/>
        </w:rPr>
      </w:pPr>
      <w:r>
        <w:rPr>
          <w:rFonts w:ascii="Calibri" w:hAnsi="Calibri" w:cs="Calibri"/>
          <w:i/>
          <w:iCs/>
          <w:noProof/>
          <w:sz w:val="22"/>
          <w:szCs w:val="22"/>
          <w:lang w:val="en-GB"/>
        </w:rPr>
        <w:drawing>
          <wp:inline distT="0" distB="0" distL="0" distR="0" wp14:anchorId="70E2A88B" wp14:editId="215869C8">
            <wp:extent cx="6478464" cy="3197901"/>
            <wp:effectExtent l="0" t="0" r="0" b="0"/>
            <wp:docPr id="18659131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157" cy="321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2DF1" w14:textId="5BEB7A5A" w:rsidR="004130EB" w:rsidRPr="00DC33C3" w:rsidRDefault="004130EB" w:rsidP="004130EB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sz w:val="20"/>
          <w:szCs w:val="20"/>
        </w:rPr>
      </w:pPr>
      <w:r w:rsidRPr="00DC33C3">
        <w:rPr>
          <w:rFonts w:ascii="Calibri" w:hAnsi="Calibri" w:cs="Calibri"/>
          <w:i/>
          <w:iCs/>
          <w:sz w:val="20"/>
          <w:szCs w:val="20"/>
          <w:lang w:val="en-GB"/>
        </w:rPr>
        <w:t xml:space="preserve">Figure </w:t>
      </w:r>
      <w:r w:rsidR="0069309D" w:rsidRPr="00DC33C3">
        <w:rPr>
          <w:rFonts w:ascii="Calibri" w:hAnsi="Calibri" w:cs="Calibri" w:hint="eastAsia"/>
          <w:i/>
          <w:iCs/>
          <w:sz w:val="20"/>
          <w:szCs w:val="20"/>
          <w:lang w:val="en-GB"/>
        </w:rPr>
        <w:t>5</w:t>
      </w:r>
      <w:r w:rsidRPr="00DC33C3">
        <w:rPr>
          <w:rFonts w:ascii="Calibri" w:hAnsi="Calibri" w:cs="Calibri"/>
          <w:i/>
          <w:iCs/>
          <w:sz w:val="20"/>
          <w:szCs w:val="20"/>
          <w:lang w:val="en-GB"/>
        </w:rPr>
        <w:t>:</w:t>
      </w:r>
      <w:r w:rsidRPr="00DC33C3">
        <w:rPr>
          <w:rFonts w:ascii="Calibri" w:hAnsi="Calibri" w:cs="Calibri" w:hint="eastAsia"/>
          <w:i/>
          <w:iCs/>
          <w:sz w:val="20"/>
          <w:szCs w:val="20"/>
          <w:lang w:val="en-GB"/>
        </w:rPr>
        <w:t xml:space="preserve">  </w:t>
      </w:r>
      <w:r w:rsidRPr="00DC33C3">
        <w:rPr>
          <w:rFonts w:ascii="Calibri" w:hAnsi="Calibri" w:cs="Calibri"/>
          <w:i/>
          <w:iCs/>
          <w:sz w:val="20"/>
          <w:szCs w:val="20"/>
        </w:rPr>
        <w:t>Goal 1</w:t>
      </w:r>
      <w:r w:rsidRPr="00DC33C3">
        <w:rPr>
          <w:rFonts w:ascii="Calibri" w:hAnsi="Calibri" w:cs="Calibri" w:hint="eastAsia"/>
          <w:i/>
          <w:iCs/>
          <w:sz w:val="20"/>
          <w:szCs w:val="20"/>
        </w:rPr>
        <w:t>:</w:t>
      </w:r>
      <w:r w:rsidRPr="00DC33C3">
        <w:rPr>
          <w:i/>
          <w:iCs/>
          <w:sz w:val="20"/>
          <w:szCs w:val="20"/>
        </w:rPr>
        <w:t xml:space="preserve"> </w:t>
      </w:r>
      <w:r w:rsidRPr="00DC33C3">
        <w:rPr>
          <w:rFonts w:ascii="Calibri" w:hAnsi="Calibri" w:cs="Calibri"/>
          <w:i/>
          <w:iCs/>
          <w:sz w:val="20"/>
          <w:szCs w:val="20"/>
        </w:rPr>
        <w:t>Revenue Growth Strategy by Department (20% Total Growth Target)</w:t>
      </w:r>
    </w:p>
    <w:p w14:paraId="6AD89558" w14:textId="77777777" w:rsidR="004130EB" w:rsidRPr="00DC33C3" w:rsidRDefault="004130EB" w:rsidP="004130EB">
      <w:pPr>
        <w:shd w:val="clear" w:color="auto" w:fill="FFFFFF" w:themeFill="background1"/>
        <w:spacing w:after="0"/>
        <w:ind w:right="283"/>
        <w:jc w:val="both"/>
      </w:pPr>
    </w:p>
    <w:p w14:paraId="46F68E15" w14:textId="5D5527A0" w:rsidR="004130EB" w:rsidRPr="004130EB" w:rsidRDefault="004130EB" w:rsidP="00626C4A">
      <w:pPr>
        <w:pStyle w:val="ListParagraph"/>
        <w:shd w:val="clear" w:color="auto" w:fill="FFFFFF" w:themeFill="background1"/>
        <w:spacing w:after="0"/>
        <w:ind w:left="283" w:right="283"/>
        <w:jc w:val="both"/>
      </w:pPr>
      <w:r>
        <w:rPr>
          <w:noProof/>
        </w:rPr>
        <w:lastRenderedPageBreak/>
        <w:drawing>
          <wp:inline distT="0" distB="0" distL="0" distR="0" wp14:anchorId="5FC3DB60" wp14:editId="3669ECDB">
            <wp:extent cx="6543923" cy="3346224"/>
            <wp:effectExtent l="0" t="0" r="0" b="6985"/>
            <wp:docPr id="1479718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014" cy="3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9B16" w14:textId="17223E0A" w:rsidR="004130EB" w:rsidRPr="00DC33C3" w:rsidRDefault="004130EB" w:rsidP="004130EB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sz w:val="20"/>
          <w:szCs w:val="20"/>
        </w:rPr>
      </w:pPr>
      <w:r w:rsidRPr="00DC33C3">
        <w:rPr>
          <w:rFonts w:ascii="Calibri" w:hAnsi="Calibri" w:cs="Calibri"/>
          <w:i/>
          <w:iCs/>
          <w:sz w:val="20"/>
          <w:szCs w:val="20"/>
          <w:lang w:val="en-GB"/>
        </w:rPr>
        <w:t xml:space="preserve">Figure </w:t>
      </w:r>
      <w:r w:rsidR="0069309D" w:rsidRPr="00DC33C3">
        <w:rPr>
          <w:rFonts w:ascii="Calibri" w:hAnsi="Calibri" w:cs="Calibri" w:hint="eastAsia"/>
          <w:i/>
          <w:iCs/>
          <w:sz w:val="20"/>
          <w:szCs w:val="20"/>
          <w:lang w:val="en-GB"/>
        </w:rPr>
        <w:t>6</w:t>
      </w:r>
      <w:r w:rsidRPr="00DC33C3">
        <w:rPr>
          <w:rFonts w:ascii="Calibri" w:hAnsi="Calibri" w:cs="Calibri"/>
          <w:i/>
          <w:iCs/>
          <w:sz w:val="20"/>
          <w:szCs w:val="20"/>
          <w:lang w:val="en-GB"/>
        </w:rPr>
        <w:t>:</w:t>
      </w:r>
      <w:r w:rsidRPr="00DC33C3">
        <w:rPr>
          <w:rFonts w:ascii="Calibri" w:hAnsi="Calibri" w:cs="Calibri" w:hint="eastAsia"/>
          <w:i/>
          <w:iCs/>
          <w:sz w:val="20"/>
          <w:szCs w:val="20"/>
          <w:lang w:val="en-GB"/>
        </w:rPr>
        <w:t xml:space="preserve">  </w:t>
      </w:r>
      <w:r w:rsidRPr="00DC33C3">
        <w:rPr>
          <w:rFonts w:ascii="Calibri" w:hAnsi="Calibri" w:cs="Calibri"/>
          <w:i/>
          <w:iCs/>
          <w:sz w:val="20"/>
          <w:szCs w:val="20"/>
        </w:rPr>
        <w:t xml:space="preserve">Goal </w:t>
      </w:r>
      <w:r w:rsidRPr="00DC33C3">
        <w:rPr>
          <w:rFonts w:ascii="Calibri" w:hAnsi="Calibri" w:cs="Calibri" w:hint="eastAsia"/>
          <w:i/>
          <w:iCs/>
          <w:sz w:val="20"/>
          <w:szCs w:val="20"/>
        </w:rPr>
        <w:t>2:</w:t>
      </w:r>
      <w:r w:rsidRPr="00DC33C3">
        <w:rPr>
          <w:i/>
          <w:iCs/>
          <w:sz w:val="20"/>
          <w:szCs w:val="20"/>
        </w:rPr>
        <w:t xml:space="preserve"> </w:t>
      </w:r>
      <w:r w:rsidRPr="00DC33C3">
        <w:rPr>
          <w:rFonts w:ascii="Calibri" w:hAnsi="Calibri" w:cs="Calibri"/>
          <w:i/>
          <w:iCs/>
          <w:sz w:val="20"/>
          <w:szCs w:val="20"/>
        </w:rPr>
        <w:t>Labor Cost Reduction Strategy (25% Total Reduction)</w:t>
      </w:r>
    </w:p>
    <w:p w14:paraId="75E6008E" w14:textId="31CD2933" w:rsidR="004130EB" w:rsidRPr="0069309D" w:rsidRDefault="004130EB" w:rsidP="00626C4A">
      <w:pPr>
        <w:pStyle w:val="ListParagraph"/>
        <w:shd w:val="clear" w:color="auto" w:fill="FFFFFF" w:themeFill="background1"/>
        <w:spacing w:after="0"/>
        <w:ind w:left="283" w:right="283"/>
        <w:jc w:val="both"/>
      </w:pPr>
    </w:p>
    <w:p w14:paraId="42F76D7E" w14:textId="26B26A56" w:rsidR="00626C4A" w:rsidRPr="00626C4A" w:rsidRDefault="00263AB4" w:rsidP="00626C4A">
      <w:pPr>
        <w:pStyle w:val="ListParagraph"/>
        <w:shd w:val="clear" w:color="auto" w:fill="FFFFFF" w:themeFill="background1"/>
        <w:spacing w:after="0"/>
        <w:ind w:left="283" w:right="283"/>
        <w:jc w:val="both"/>
        <w:rPr>
          <w:rFonts w:ascii="Calibri" w:hAnsi="Calibri" w:cs="Calibri"/>
          <w:sz w:val="20"/>
          <w:szCs w:val="20"/>
        </w:rPr>
      </w:pPr>
      <w:r w:rsidRPr="00626C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4FB59" wp14:editId="5891326E">
                <wp:simplePos x="0" y="0"/>
                <wp:positionH relativeFrom="column">
                  <wp:posOffset>155146</wp:posOffset>
                </wp:positionH>
                <wp:positionV relativeFrom="paragraph">
                  <wp:posOffset>1012190</wp:posOffset>
                </wp:positionV>
                <wp:extent cx="5040000" cy="127000"/>
                <wp:effectExtent l="19050" t="19050" r="27305" b="25400"/>
                <wp:wrapNone/>
                <wp:docPr id="5857023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C09DB" id="Rectangle 3" o:spid="_x0000_s1026" style="position:absolute;margin-left:12.2pt;margin-top:79.7pt;width:396.85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" filled="f" strokecolor="red" strokeweight="2.25pt"/>
            </w:pict>
          </mc:Fallback>
        </mc:AlternateContent>
      </w:r>
      <w:r w:rsidR="0068285E" w:rsidRPr="00626C4A">
        <w:rPr>
          <w:noProof/>
        </w:rPr>
        <w:drawing>
          <wp:inline distT="0" distB="0" distL="0" distR="0" wp14:anchorId="4A0BA7B0" wp14:editId="3C2CECF2">
            <wp:extent cx="6705600" cy="1139190"/>
            <wp:effectExtent l="0" t="0" r="0" b="3810"/>
            <wp:docPr id="675783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1"/>
                    <a:stretch/>
                  </pic:blipFill>
                  <pic:spPr bwMode="auto">
                    <a:xfrm>
                      <a:off x="0" y="0"/>
                      <a:ext cx="67056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267FE" w14:textId="3F854C8F" w:rsidR="009C719F" w:rsidRPr="00DC33C3" w:rsidRDefault="009C719F" w:rsidP="00626C4A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sz w:val="20"/>
          <w:szCs w:val="20"/>
          <w:u w:val="single"/>
          <w:lang w:val="en-GB"/>
        </w:rPr>
      </w:pPr>
      <w:r w:rsidRPr="00DC33C3">
        <w:rPr>
          <w:rFonts w:ascii="Calibri" w:hAnsi="Calibri" w:cs="Calibri"/>
          <w:i/>
          <w:iCs/>
          <w:sz w:val="20"/>
          <w:szCs w:val="20"/>
          <w:lang w:val="en-GB"/>
        </w:rPr>
        <w:t xml:space="preserve">Figure </w:t>
      </w:r>
      <w:r w:rsidR="0069309D" w:rsidRPr="00DC33C3">
        <w:rPr>
          <w:rFonts w:ascii="Calibri" w:hAnsi="Calibri" w:cs="Calibri" w:hint="eastAsia"/>
          <w:i/>
          <w:iCs/>
          <w:sz w:val="20"/>
          <w:szCs w:val="20"/>
          <w:lang w:val="en-GB"/>
        </w:rPr>
        <w:t>7</w:t>
      </w:r>
      <w:r w:rsidRPr="00DC33C3">
        <w:rPr>
          <w:rFonts w:ascii="Calibri" w:hAnsi="Calibri" w:cs="Calibri"/>
          <w:i/>
          <w:iCs/>
          <w:sz w:val="20"/>
          <w:szCs w:val="20"/>
          <w:lang w:val="en-GB"/>
        </w:rPr>
        <w:t xml:space="preserve">: </w:t>
      </w:r>
      <w:r w:rsidR="0068285E" w:rsidRPr="00DC33C3">
        <w:rPr>
          <w:rFonts w:ascii="Calibri" w:hAnsi="Calibri" w:cs="Calibri" w:hint="eastAsia"/>
          <w:i/>
          <w:iCs/>
          <w:sz w:val="20"/>
          <w:szCs w:val="20"/>
          <w:lang w:val="en-GB"/>
        </w:rPr>
        <w:t xml:space="preserve">Future Projection for next two years </w:t>
      </w:r>
      <w:r w:rsidR="0068285E" w:rsidRPr="00DC33C3">
        <w:rPr>
          <w:rFonts w:ascii="Calibri" w:hAnsi="Calibri" w:cs="Calibri" w:hint="eastAsia"/>
          <w:i/>
          <w:iCs/>
          <w:sz w:val="20"/>
          <w:szCs w:val="20"/>
          <w:u w:val="single"/>
          <w:lang w:val="en-GB"/>
        </w:rPr>
        <w:t>without strategies</w:t>
      </w:r>
    </w:p>
    <w:p w14:paraId="367D10CD" w14:textId="77777777" w:rsidR="000D24C8" w:rsidRPr="0069309D" w:rsidRDefault="000D24C8" w:rsidP="00626C4A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sz w:val="22"/>
          <w:szCs w:val="22"/>
          <w:lang w:val="en-GB"/>
        </w:rPr>
      </w:pPr>
    </w:p>
    <w:p w14:paraId="1A47E5A0" w14:textId="1296541A" w:rsidR="0068285E" w:rsidRDefault="0068285E" w:rsidP="00626C4A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EA319" wp14:editId="6D6ADB2E">
                <wp:simplePos x="0" y="0"/>
                <wp:positionH relativeFrom="column">
                  <wp:posOffset>4806950</wp:posOffset>
                </wp:positionH>
                <wp:positionV relativeFrom="paragraph">
                  <wp:posOffset>980440</wp:posOffset>
                </wp:positionV>
                <wp:extent cx="241300" cy="146050"/>
                <wp:effectExtent l="19050" t="19050" r="25400" b="25400"/>
                <wp:wrapNone/>
                <wp:docPr id="16850166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9416B" id="Rectangle 3" o:spid="_x0000_s1026" style="position:absolute;margin-left:378.5pt;margin-top:77.2pt;width:19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" filled="f" strokecolor="red" strokeweight="2.25pt"/>
            </w:pict>
          </mc:Fallback>
        </mc:AlternateContent>
      </w:r>
      <w:r w:rsidRPr="0068285E">
        <w:rPr>
          <w:noProof/>
        </w:rPr>
        <w:drawing>
          <wp:inline distT="0" distB="0" distL="0" distR="0" wp14:anchorId="4BAF5275" wp14:editId="5C4D8827">
            <wp:extent cx="6800215" cy="1122680"/>
            <wp:effectExtent l="0" t="0" r="0" b="1270"/>
            <wp:docPr id="1158471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1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8778" w14:textId="158C3A8F" w:rsidR="00ED5A7D" w:rsidRDefault="0068285E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i/>
          <w:iCs/>
          <w:sz w:val="20"/>
          <w:szCs w:val="20"/>
          <w:u w:val="single"/>
          <w:lang w:val="en-GB"/>
        </w:rPr>
      </w:pPr>
      <w:r w:rsidRPr="00DC33C3">
        <w:rPr>
          <w:rFonts w:ascii="Calibri" w:hAnsi="Calibri" w:cs="Calibri"/>
          <w:i/>
          <w:iCs/>
          <w:sz w:val="20"/>
          <w:szCs w:val="20"/>
          <w:lang w:val="en-GB"/>
        </w:rPr>
        <w:t xml:space="preserve">Figure </w:t>
      </w:r>
      <w:r w:rsidR="0069309D" w:rsidRPr="00DC33C3">
        <w:rPr>
          <w:rFonts w:ascii="Calibri" w:hAnsi="Calibri" w:cs="Calibri" w:hint="eastAsia"/>
          <w:i/>
          <w:iCs/>
          <w:sz w:val="20"/>
          <w:szCs w:val="20"/>
          <w:lang w:val="en-GB"/>
        </w:rPr>
        <w:t>8</w:t>
      </w:r>
      <w:r w:rsidRPr="00DC33C3">
        <w:rPr>
          <w:rFonts w:ascii="Calibri" w:hAnsi="Calibri" w:cs="Calibri"/>
          <w:i/>
          <w:iCs/>
          <w:sz w:val="20"/>
          <w:szCs w:val="20"/>
          <w:lang w:val="en-GB"/>
        </w:rPr>
        <w:t xml:space="preserve">: </w:t>
      </w:r>
      <w:r w:rsidRPr="00DC33C3">
        <w:rPr>
          <w:rFonts w:ascii="Calibri" w:hAnsi="Calibri" w:cs="Calibri" w:hint="eastAsia"/>
          <w:i/>
          <w:iCs/>
          <w:sz w:val="20"/>
          <w:szCs w:val="20"/>
          <w:lang w:val="en-GB"/>
        </w:rPr>
        <w:t xml:space="preserve">Future Projection for next two years </w:t>
      </w:r>
      <w:r w:rsidRPr="00DC33C3">
        <w:rPr>
          <w:rFonts w:ascii="Calibri" w:hAnsi="Calibri" w:cs="Calibri" w:hint="eastAsia"/>
          <w:i/>
          <w:iCs/>
          <w:sz w:val="20"/>
          <w:szCs w:val="20"/>
          <w:u w:val="single"/>
          <w:lang w:val="en-GB"/>
        </w:rPr>
        <w:t>with strategies</w:t>
      </w:r>
    </w:p>
    <w:p w14:paraId="5F272BE6" w14:textId="77777777" w:rsidR="00800FD0" w:rsidRDefault="00800FD0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</w:p>
    <w:p w14:paraId="37C0B9A1" w14:textId="77777777" w:rsidR="00800FD0" w:rsidRDefault="00800FD0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</w:p>
    <w:p w14:paraId="0AF7B647" w14:textId="77777777" w:rsidR="00800FD0" w:rsidRDefault="00800FD0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</w:p>
    <w:p w14:paraId="30CDAFF2" w14:textId="77777777" w:rsidR="00800FD0" w:rsidRDefault="00800FD0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</w:p>
    <w:p w14:paraId="03D56438" w14:textId="77777777" w:rsidR="00800FD0" w:rsidRDefault="00800FD0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</w:p>
    <w:p w14:paraId="3CD8A660" w14:textId="77777777" w:rsidR="00800FD0" w:rsidRDefault="00800FD0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</w:p>
    <w:p w14:paraId="10B1AAC3" w14:textId="77777777" w:rsidR="00800FD0" w:rsidRDefault="00800FD0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</w:p>
    <w:p w14:paraId="4D31388C" w14:textId="77777777" w:rsidR="00800FD0" w:rsidRDefault="00800FD0" w:rsidP="00DC33C3">
      <w:pPr>
        <w:pStyle w:val="ListParagraph"/>
        <w:shd w:val="clear" w:color="auto" w:fill="FFFFFF" w:themeFill="background1"/>
        <w:spacing w:after="0"/>
        <w:ind w:left="283" w:right="283"/>
        <w:jc w:val="center"/>
        <w:rPr>
          <w:rFonts w:ascii="Calibri" w:hAnsi="Calibri" w:cs="Calibri"/>
          <w:sz w:val="20"/>
          <w:szCs w:val="20"/>
        </w:rPr>
      </w:pPr>
    </w:p>
    <w:p w14:paraId="257E7B55" w14:textId="62B22F5B" w:rsidR="00800FD0" w:rsidRPr="00800FD0" w:rsidRDefault="00800FD0" w:rsidP="00800FD0">
      <w:pPr>
        <w:pStyle w:val="Heading1"/>
        <w:spacing w:before="0" w:beforeAutospacing="0" w:after="0" w:afterAutospacing="0"/>
        <w:ind w:right="283"/>
        <w:rPr>
          <w:rFonts w:ascii="Calibri" w:hAnsi="Calibri" w:cs="Calibri"/>
          <w:b w:val="0"/>
          <w:bCs w:val="0"/>
          <w:sz w:val="20"/>
          <w:szCs w:val="20"/>
        </w:rPr>
      </w:pPr>
      <w:r w:rsidRPr="00800FD0">
        <w:rPr>
          <w:rFonts w:ascii="Calibri" w:eastAsiaTheme="minorEastAsia" w:hAnsi="Calibri" w:cs="Calibri"/>
          <w:color w:val="1F3864" w:themeColor="accent1" w:themeShade="80"/>
          <w:sz w:val="24"/>
          <w:szCs w:val="24"/>
          <w:u w:val="single"/>
        </w:rPr>
        <w:lastRenderedPageBreak/>
        <w:t>I</w:t>
      </w:r>
      <w:r w:rsidRPr="00800FD0">
        <w:rPr>
          <w:rFonts w:ascii="Calibri" w:eastAsiaTheme="minorEastAsia" w:hAnsi="Calibri" w:cs="Calibri" w:hint="eastAsia"/>
          <w:color w:val="1F3864" w:themeColor="accent1" w:themeShade="80"/>
          <w:sz w:val="24"/>
          <w:szCs w:val="24"/>
          <w:u w:val="single"/>
        </w:rPr>
        <w:t>nformation of connection of Azure Database</w:t>
      </w:r>
      <w:r>
        <w:rPr>
          <w:rFonts w:ascii="Calibri" w:eastAsiaTheme="minorEastAsia" w:hAnsi="Calibri" w:cs="Calibri" w:hint="eastAsia"/>
          <w:color w:val="1F3864" w:themeColor="accent1" w:themeShade="80"/>
          <w:sz w:val="24"/>
          <w:szCs w:val="24"/>
          <w:u w:val="single"/>
        </w:rPr>
        <w:t>:</w:t>
      </w:r>
    </w:p>
    <w:p w14:paraId="58239F5B" w14:textId="15EB2B02" w:rsidR="00800FD0" w:rsidRDefault="00800FD0" w:rsidP="00800FD0">
      <w:pPr>
        <w:shd w:val="clear" w:color="auto" w:fill="FFFFFF" w:themeFill="background1"/>
        <w:spacing w:after="0"/>
        <w:ind w:right="283"/>
        <w:rPr>
          <w:rFonts w:ascii="Calibri" w:hAnsi="Calibri" w:cs="Calibri"/>
          <w:sz w:val="20"/>
          <w:szCs w:val="20"/>
        </w:rPr>
      </w:pPr>
      <w:r w:rsidRPr="00800FD0">
        <w:rPr>
          <w:rFonts w:ascii="Calibri" w:hAnsi="Calibri" w:cs="Calibri"/>
          <w:sz w:val="20"/>
          <w:szCs w:val="20"/>
        </w:rPr>
        <w:t>H</w:t>
      </w:r>
      <w:r w:rsidRPr="00800FD0">
        <w:rPr>
          <w:rFonts w:ascii="Calibri" w:hAnsi="Calibri" w:cs="Calibri" w:hint="eastAsia"/>
          <w:sz w:val="20"/>
          <w:szCs w:val="20"/>
        </w:rPr>
        <w:t xml:space="preserve">ostname : </w:t>
      </w:r>
      <w:r w:rsidRPr="00800FD0">
        <w:rPr>
          <w:rFonts w:ascii="Calibri" w:hAnsi="Calibri" w:cs="Calibri"/>
          <w:sz w:val="20"/>
          <w:szCs w:val="20"/>
          <w:highlight w:val="yellow"/>
        </w:rPr>
        <w:t>datamanagement.mysql.database.azure.com</w:t>
      </w:r>
    </w:p>
    <w:p w14:paraId="4A25320A" w14:textId="3E909368" w:rsidR="00800FD0" w:rsidRDefault="00800FD0" w:rsidP="00800FD0">
      <w:pPr>
        <w:shd w:val="clear" w:color="auto" w:fill="FFFFFF" w:themeFill="background1"/>
        <w:spacing w:after="0"/>
        <w:ind w:right="283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</w:t>
      </w:r>
      <w:r>
        <w:rPr>
          <w:rFonts w:ascii="Calibri" w:hAnsi="Calibri" w:cs="Calibri" w:hint="eastAsia"/>
          <w:sz w:val="20"/>
          <w:szCs w:val="20"/>
        </w:rPr>
        <w:t xml:space="preserve">se name: </w:t>
      </w:r>
      <w:proofErr w:type="spellStart"/>
      <w:r w:rsidRPr="00800FD0">
        <w:rPr>
          <w:rFonts w:ascii="Calibri" w:hAnsi="Calibri" w:cs="Calibri" w:hint="eastAsia"/>
          <w:sz w:val="20"/>
          <w:szCs w:val="20"/>
          <w:highlight w:val="yellow"/>
        </w:rPr>
        <w:t>prof_luis</w:t>
      </w:r>
      <w:proofErr w:type="spellEnd"/>
    </w:p>
    <w:p w14:paraId="13307E4F" w14:textId="71EB4E5C" w:rsidR="00800FD0" w:rsidRPr="00800FD0" w:rsidRDefault="00800FD0" w:rsidP="00800FD0">
      <w:pPr>
        <w:shd w:val="clear" w:color="auto" w:fill="FFFFFF" w:themeFill="background1"/>
        <w:spacing w:after="0"/>
        <w:ind w:right="283"/>
        <w:rPr>
          <w:rFonts w:ascii="Calibri" w:hAnsi="Calibri" w:cs="Calibri" w:hint="eastAsia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</w:t>
      </w:r>
      <w:r>
        <w:rPr>
          <w:rFonts w:ascii="Calibri" w:hAnsi="Calibri" w:cs="Calibri" w:hint="eastAsia"/>
          <w:sz w:val="20"/>
          <w:szCs w:val="20"/>
        </w:rPr>
        <w:t xml:space="preserve">ss word: </w:t>
      </w:r>
      <w:proofErr w:type="spellStart"/>
      <w:r w:rsidRPr="00800FD0">
        <w:rPr>
          <w:rFonts w:ascii="Calibri" w:hAnsi="Calibri" w:cs="Calibri" w:hint="eastAsia"/>
          <w:sz w:val="20"/>
          <w:szCs w:val="20"/>
          <w:highlight w:val="yellow"/>
        </w:rPr>
        <w:t>clever_password</w:t>
      </w:r>
      <w:proofErr w:type="spellEnd"/>
    </w:p>
    <w:sectPr w:rsidR="00800FD0" w:rsidRPr="00800FD0" w:rsidSect="006A0AB0">
      <w:footerReference w:type="default" r:id="rId16"/>
      <w:pgSz w:w="12240" w:h="15840"/>
      <w:pgMar w:top="397" w:right="680" w:bottom="567" w:left="851" w:header="28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643ED" w14:textId="77777777" w:rsidR="00811A10" w:rsidRDefault="00811A10" w:rsidP="00376625">
      <w:pPr>
        <w:spacing w:after="0"/>
      </w:pPr>
      <w:r>
        <w:separator/>
      </w:r>
    </w:p>
  </w:endnote>
  <w:endnote w:type="continuationSeparator" w:id="0">
    <w:p w14:paraId="19A18B20" w14:textId="77777777" w:rsidR="00811A10" w:rsidRDefault="00811A10" w:rsidP="00376625">
      <w:pPr>
        <w:spacing w:after="0"/>
      </w:pPr>
      <w:r>
        <w:continuationSeparator/>
      </w:r>
    </w:p>
  </w:endnote>
  <w:endnote w:type="continuationNotice" w:id="1">
    <w:p w14:paraId="2272F4D8" w14:textId="77777777" w:rsidR="00811A10" w:rsidRDefault="00811A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F314D" w14:textId="3F572BD4" w:rsidR="00916BC2" w:rsidRPr="000761F9" w:rsidRDefault="00916BC2" w:rsidP="258F5769">
    <w:pPr>
      <w:pStyle w:val="Footer"/>
      <w:jc w:val="right"/>
      <w:rPr>
        <w:rFonts w:ascii="Times New Roman" w:hAnsi="Times New Roman" w:cs="Times New Roman"/>
        <w:highlight w:val="white"/>
      </w:rPr>
    </w:pPr>
    <w:r w:rsidRPr="000761F9">
      <w:rPr>
        <w:rFonts w:ascii="Times New Roman" w:hAnsi="Times New Roman" w:cs="Times New Roman"/>
        <w:noProof/>
        <w:highlight w:val="white"/>
      </w:rPr>
      <w:fldChar w:fldCharType="begin"/>
    </w:r>
    <w:r w:rsidRPr="000761F9">
      <w:rPr>
        <w:rFonts w:ascii="Times New Roman" w:hAnsi="Times New Roman" w:cs="Times New Roman"/>
      </w:rPr>
      <w:instrText xml:space="preserve"> PAGE   \* MERGEFORMAT </w:instrText>
    </w:r>
    <w:r w:rsidRPr="000761F9">
      <w:rPr>
        <w:rFonts w:ascii="Times New Roman" w:hAnsi="Times New Roman" w:cs="Times New Roman"/>
      </w:rPr>
      <w:fldChar w:fldCharType="separate"/>
    </w:r>
    <w:r w:rsidR="258F5769" w:rsidRPr="000761F9">
      <w:rPr>
        <w:rFonts w:ascii="Times New Roman" w:hAnsi="Times New Roman" w:cs="Times New Roman"/>
        <w:noProof/>
        <w:highlight w:val="white"/>
      </w:rPr>
      <w:t>2</w:t>
    </w:r>
    <w:r w:rsidRPr="000761F9">
      <w:rPr>
        <w:rFonts w:ascii="Times New Roman" w:hAnsi="Times New Roman" w:cs="Times New Roman"/>
        <w:noProof/>
        <w:highlight w:val="white"/>
      </w:rPr>
      <w:fldChar w:fldCharType="end"/>
    </w:r>
  </w:p>
  <w:p w14:paraId="2F0DBD61" w14:textId="7A574199" w:rsidR="00916BC2" w:rsidRPr="000761F9" w:rsidRDefault="00916BC2">
    <w:pPr>
      <w:pStyle w:val="Footer"/>
      <w:rPr>
        <w:rFonts w:ascii="Times New Roman" w:hAnsi="Times New Roman" w:cs="Times New Roman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3B5D9" w14:textId="77777777" w:rsidR="00811A10" w:rsidRDefault="00811A10" w:rsidP="00376625">
      <w:pPr>
        <w:spacing w:after="0"/>
      </w:pPr>
      <w:r>
        <w:separator/>
      </w:r>
    </w:p>
  </w:footnote>
  <w:footnote w:type="continuationSeparator" w:id="0">
    <w:p w14:paraId="3A8C78D5" w14:textId="77777777" w:rsidR="00811A10" w:rsidRDefault="00811A10" w:rsidP="00376625">
      <w:pPr>
        <w:spacing w:after="0"/>
      </w:pPr>
      <w:r>
        <w:continuationSeparator/>
      </w:r>
    </w:p>
  </w:footnote>
  <w:footnote w:type="continuationNotice" w:id="1">
    <w:p w14:paraId="5228D9A8" w14:textId="77777777" w:rsidR="00811A10" w:rsidRDefault="00811A1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64BE2"/>
    <w:multiLevelType w:val="multilevel"/>
    <w:tmpl w:val="A7829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92E02"/>
    <w:multiLevelType w:val="multilevel"/>
    <w:tmpl w:val="89A883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1E7D"/>
    <w:multiLevelType w:val="multilevel"/>
    <w:tmpl w:val="D2FE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5668E"/>
    <w:multiLevelType w:val="multilevel"/>
    <w:tmpl w:val="5DAACD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138A1"/>
    <w:multiLevelType w:val="multilevel"/>
    <w:tmpl w:val="3580E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67B1B"/>
    <w:multiLevelType w:val="multilevel"/>
    <w:tmpl w:val="08D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90AD3"/>
    <w:multiLevelType w:val="multilevel"/>
    <w:tmpl w:val="00EA63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11613"/>
    <w:multiLevelType w:val="multilevel"/>
    <w:tmpl w:val="03CCE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8.%2."/>
      <w:lvlJc w:val="left"/>
      <w:pPr>
        <w:ind w:left="1152" w:hanging="432"/>
      </w:pPr>
      <w:rPr>
        <w:rFonts w:ascii="Times New Roman" w:hAnsi="Times New Roman" w:cs="Times New Roman" w:hint="default"/>
        <w:b w:val="0"/>
        <w:bCs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62DB3CCD"/>
    <w:multiLevelType w:val="multilevel"/>
    <w:tmpl w:val="93BA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31B46"/>
    <w:multiLevelType w:val="multilevel"/>
    <w:tmpl w:val="B3D6A75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0" w15:restartNumberingAfterBreak="0">
    <w:nsid w:val="77BF3C60"/>
    <w:multiLevelType w:val="multilevel"/>
    <w:tmpl w:val="E8D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61694"/>
    <w:multiLevelType w:val="multilevel"/>
    <w:tmpl w:val="C16CC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561321">
    <w:abstractNumId w:val="4"/>
  </w:num>
  <w:num w:numId="2" w16cid:durableId="685375673">
    <w:abstractNumId w:val="9"/>
  </w:num>
  <w:num w:numId="3" w16cid:durableId="1629436073">
    <w:abstractNumId w:val="7"/>
  </w:num>
  <w:num w:numId="4" w16cid:durableId="1131558448">
    <w:abstractNumId w:val="2"/>
  </w:num>
  <w:num w:numId="5" w16cid:durableId="996806794">
    <w:abstractNumId w:val="8"/>
  </w:num>
  <w:num w:numId="6" w16cid:durableId="1709255277">
    <w:abstractNumId w:val="5"/>
  </w:num>
  <w:num w:numId="7" w16cid:durableId="1132289177">
    <w:abstractNumId w:val="6"/>
  </w:num>
  <w:num w:numId="8" w16cid:durableId="805901781">
    <w:abstractNumId w:val="0"/>
  </w:num>
  <w:num w:numId="9" w16cid:durableId="1226525083">
    <w:abstractNumId w:val="3"/>
  </w:num>
  <w:num w:numId="10" w16cid:durableId="1274676458">
    <w:abstractNumId w:val="11"/>
  </w:num>
  <w:num w:numId="11" w16cid:durableId="656543016">
    <w:abstractNumId w:val="1"/>
  </w:num>
  <w:num w:numId="12" w16cid:durableId="202455041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2C"/>
    <w:rsid w:val="000011D4"/>
    <w:rsid w:val="00003C5C"/>
    <w:rsid w:val="000044F9"/>
    <w:rsid w:val="00005131"/>
    <w:rsid w:val="000052C0"/>
    <w:rsid w:val="00005364"/>
    <w:rsid w:val="0000558C"/>
    <w:rsid w:val="0000701E"/>
    <w:rsid w:val="00007F67"/>
    <w:rsid w:val="00007FEF"/>
    <w:rsid w:val="0001245B"/>
    <w:rsid w:val="00013AA3"/>
    <w:rsid w:val="00013C8F"/>
    <w:rsid w:val="00013E78"/>
    <w:rsid w:val="00015886"/>
    <w:rsid w:val="00016455"/>
    <w:rsid w:val="00017033"/>
    <w:rsid w:val="000174D5"/>
    <w:rsid w:val="000176A1"/>
    <w:rsid w:val="0001795C"/>
    <w:rsid w:val="00017A73"/>
    <w:rsid w:val="00017D73"/>
    <w:rsid w:val="000200AA"/>
    <w:rsid w:val="000209F7"/>
    <w:rsid w:val="000222EF"/>
    <w:rsid w:val="00022325"/>
    <w:rsid w:val="000224E0"/>
    <w:rsid w:val="00023853"/>
    <w:rsid w:val="00023B66"/>
    <w:rsid w:val="00024BC8"/>
    <w:rsid w:val="000251CD"/>
    <w:rsid w:val="000252B4"/>
    <w:rsid w:val="000254C7"/>
    <w:rsid w:val="00030311"/>
    <w:rsid w:val="0003046B"/>
    <w:rsid w:val="00033213"/>
    <w:rsid w:val="000335E1"/>
    <w:rsid w:val="00034100"/>
    <w:rsid w:val="00034F95"/>
    <w:rsid w:val="0003779F"/>
    <w:rsid w:val="00037AEA"/>
    <w:rsid w:val="000411B0"/>
    <w:rsid w:val="00041447"/>
    <w:rsid w:val="00041A3F"/>
    <w:rsid w:val="00042181"/>
    <w:rsid w:val="00042FEB"/>
    <w:rsid w:val="0004335F"/>
    <w:rsid w:val="00043E58"/>
    <w:rsid w:val="0004410D"/>
    <w:rsid w:val="00045A43"/>
    <w:rsid w:val="00046CCA"/>
    <w:rsid w:val="000470FA"/>
    <w:rsid w:val="000473D3"/>
    <w:rsid w:val="0005134B"/>
    <w:rsid w:val="00052BA0"/>
    <w:rsid w:val="000531D4"/>
    <w:rsid w:val="0005372C"/>
    <w:rsid w:val="00053D66"/>
    <w:rsid w:val="0005408D"/>
    <w:rsid w:val="000561AB"/>
    <w:rsid w:val="0005727D"/>
    <w:rsid w:val="000574AF"/>
    <w:rsid w:val="0006085F"/>
    <w:rsid w:val="00060B7F"/>
    <w:rsid w:val="00060F5A"/>
    <w:rsid w:val="000617C8"/>
    <w:rsid w:val="000626A3"/>
    <w:rsid w:val="000628B1"/>
    <w:rsid w:val="00062A32"/>
    <w:rsid w:val="0006381C"/>
    <w:rsid w:val="0006561E"/>
    <w:rsid w:val="0006676F"/>
    <w:rsid w:val="000668CB"/>
    <w:rsid w:val="00066C3D"/>
    <w:rsid w:val="0006798B"/>
    <w:rsid w:val="00070AC4"/>
    <w:rsid w:val="0007191F"/>
    <w:rsid w:val="00071D22"/>
    <w:rsid w:val="00071F84"/>
    <w:rsid w:val="0007240D"/>
    <w:rsid w:val="00072BDD"/>
    <w:rsid w:val="00072F33"/>
    <w:rsid w:val="00073240"/>
    <w:rsid w:val="00073498"/>
    <w:rsid w:val="000735CA"/>
    <w:rsid w:val="00073B63"/>
    <w:rsid w:val="00074735"/>
    <w:rsid w:val="00074CAE"/>
    <w:rsid w:val="000752CD"/>
    <w:rsid w:val="0007556C"/>
    <w:rsid w:val="000761F9"/>
    <w:rsid w:val="00076C8C"/>
    <w:rsid w:val="00077374"/>
    <w:rsid w:val="0007794A"/>
    <w:rsid w:val="0008028D"/>
    <w:rsid w:val="000804D8"/>
    <w:rsid w:val="00081CB2"/>
    <w:rsid w:val="000840CD"/>
    <w:rsid w:val="0008420D"/>
    <w:rsid w:val="0008489D"/>
    <w:rsid w:val="000857E1"/>
    <w:rsid w:val="00085821"/>
    <w:rsid w:val="000863A4"/>
    <w:rsid w:val="00086DDE"/>
    <w:rsid w:val="0008701F"/>
    <w:rsid w:val="00087484"/>
    <w:rsid w:val="00087794"/>
    <w:rsid w:val="00087FAB"/>
    <w:rsid w:val="0009030E"/>
    <w:rsid w:val="00090731"/>
    <w:rsid w:val="00090C0D"/>
    <w:rsid w:val="00091194"/>
    <w:rsid w:val="00091B10"/>
    <w:rsid w:val="00092120"/>
    <w:rsid w:val="00092A84"/>
    <w:rsid w:val="00097233"/>
    <w:rsid w:val="000A088A"/>
    <w:rsid w:val="000A157F"/>
    <w:rsid w:val="000A3516"/>
    <w:rsid w:val="000A3B5C"/>
    <w:rsid w:val="000A58AA"/>
    <w:rsid w:val="000A6AAE"/>
    <w:rsid w:val="000A769C"/>
    <w:rsid w:val="000A7F23"/>
    <w:rsid w:val="000B014F"/>
    <w:rsid w:val="000B0644"/>
    <w:rsid w:val="000B0B00"/>
    <w:rsid w:val="000B0D55"/>
    <w:rsid w:val="000B16D5"/>
    <w:rsid w:val="000B1C46"/>
    <w:rsid w:val="000B2953"/>
    <w:rsid w:val="000B3318"/>
    <w:rsid w:val="000B3D4A"/>
    <w:rsid w:val="000B5145"/>
    <w:rsid w:val="000B5A2A"/>
    <w:rsid w:val="000B69CC"/>
    <w:rsid w:val="000B6A5F"/>
    <w:rsid w:val="000B7F3B"/>
    <w:rsid w:val="000C013E"/>
    <w:rsid w:val="000C108C"/>
    <w:rsid w:val="000C43A8"/>
    <w:rsid w:val="000C4819"/>
    <w:rsid w:val="000C5FFA"/>
    <w:rsid w:val="000C686C"/>
    <w:rsid w:val="000C6958"/>
    <w:rsid w:val="000C7270"/>
    <w:rsid w:val="000C79BD"/>
    <w:rsid w:val="000C7DC3"/>
    <w:rsid w:val="000D105E"/>
    <w:rsid w:val="000D19F2"/>
    <w:rsid w:val="000D1BC9"/>
    <w:rsid w:val="000D23DB"/>
    <w:rsid w:val="000D24C8"/>
    <w:rsid w:val="000D2836"/>
    <w:rsid w:val="000D2B13"/>
    <w:rsid w:val="000D2E40"/>
    <w:rsid w:val="000D33BF"/>
    <w:rsid w:val="000D4231"/>
    <w:rsid w:val="000D4F54"/>
    <w:rsid w:val="000D538C"/>
    <w:rsid w:val="000D6126"/>
    <w:rsid w:val="000D758F"/>
    <w:rsid w:val="000E04F9"/>
    <w:rsid w:val="000E0EB9"/>
    <w:rsid w:val="000E296D"/>
    <w:rsid w:val="000E527C"/>
    <w:rsid w:val="000E5671"/>
    <w:rsid w:val="000E5E66"/>
    <w:rsid w:val="000E623D"/>
    <w:rsid w:val="000E6BD2"/>
    <w:rsid w:val="000E6FC3"/>
    <w:rsid w:val="000F176B"/>
    <w:rsid w:val="000F1A8C"/>
    <w:rsid w:val="000F1D71"/>
    <w:rsid w:val="000F2C83"/>
    <w:rsid w:val="000F3910"/>
    <w:rsid w:val="000F433E"/>
    <w:rsid w:val="000F46D2"/>
    <w:rsid w:val="000F4CDA"/>
    <w:rsid w:val="000F6DB3"/>
    <w:rsid w:val="000F71E5"/>
    <w:rsid w:val="000F7631"/>
    <w:rsid w:val="00100431"/>
    <w:rsid w:val="001005EF"/>
    <w:rsid w:val="001026AA"/>
    <w:rsid w:val="0010327E"/>
    <w:rsid w:val="00104400"/>
    <w:rsid w:val="00104698"/>
    <w:rsid w:val="00105B71"/>
    <w:rsid w:val="00107937"/>
    <w:rsid w:val="0011005B"/>
    <w:rsid w:val="0011042E"/>
    <w:rsid w:val="0011107F"/>
    <w:rsid w:val="0011128D"/>
    <w:rsid w:val="001114E0"/>
    <w:rsid w:val="00111E46"/>
    <w:rsid w:val="00113C46"/>
    <w:rsid w:val="00113FB4"/>
    <w:rsid w:val="00114D74"/>
    <w:rsid w:val="001157F2"/>
    <w:rsid w:val="00116552"/>
    <w:rsid w:val="00117B41"/>
    <w:rsid w:val="00120978"/>
    <w:rsid w:val="00121127"/>
    <w:rsid w:val="00121D1D"/>
    <w:rsid w:val="00121EAB"/>
    <w:rsid w:val="00122004"/>
    <w:rsid w:val="001232D5"/>
    <w:rsid w:val="001235E6"/>
    <w:rsid w:val="0012394D"/>
    <w:rsid w:val="00125BA9"/>
    <w:rsid w:val="00127326"/>
    <w:rsid w:val="00134195"/>
    <w:rsid w:val="001350D1"/>
    <w:rsid w:val="001412B6"/>
    <w:rsid w:val="00141B86"/>
    <w:rsid w:val="00141ECB"/>
    <w:rsid w:val="001420F3"/>
    <w:rsid w:val="0014244A"/>
    <w:rsid w:val="00142643"/>
    <w:rsid w:val="00143763"/>
    <w:rsid w:val="00144DDA"/>
    <w:rsid w:val="001455A4"/>
    <w:rsid w:val="00147E18"/>
    <w:rsid w:val="00150604"/>
    <w:rsid w:val="001510D4"/>
    <w:rsid w:val="00151DA9"/>
    <w:rsid w:val="00152443"/>
    <w:rsid w:val="00154121"/>
    <w:rsid w:val="0015412F"/>
    <w:rsid w:val="00155CFE"/>
    <w:rsid w:val="00155E7E"/>
    <w:rsid w:val="00156DF4"/>
    <w:rsid w:val="00160AE2"/>
    <w:rsid w:val="00161868"/>
    <w:rsid w:val="001642F1"/>
    <w:rsid w:val="00166169"/>
    <w:rsid w:val="001663D1"/>
    <w:rsid w:val="0016696D"/>
    <w:rsid w:val="00166C0D"/>
    <w:rsid w:val="00166E77"/>
    <w:rsid w:val="00172E8E"/>
    <w:rsid w:val="00172F73"/>
    <w:rsid w:val="00173C8E"/>
    <w:rsid w:val="0017541D"/>
    <w:rsid w:val="001754AE"/>
    <w:rsid w:val="001756BA"/>
    <w:rsid w:val="001763B0"/>
    <w:rsid w:val="00177B9F"/>
    <w:rsid w:val="00180F82"/>
    <w:rsid w:val="001815BA"/>
    <w:rsid w:val="001824A2"/>
    <w:rsid w:val="0018399A"/>
    <w:rsid w:val="00183A0E"/>
    <w:rsid w:val="00183EB8"/>
    <w:rsid w:val="00184CB9"/>
    <w:rsid w:val="00184D61"/>
    <w:rsid w:val="00185242"/>
    <w:rsid w:val="00186081"/>
    <w:rsid w:val="00187FDA"/>
    <w:rsid w:val="00191BAE"/>
    <w:rsid w:val="00192869"/>
    <w:rsid w:val="001937F9"/>
    <w:rsid w:val="00194A50"/>
    <w:rsid w:val="00195216"/>
    <w:rsid w:val="0019559B"/>
    <w:rsid w:val="00195628"/>
    <w:rsid w:val="00197F92"/>
    <w:rsid w:val="001A0829"/>
    <w:rsid w:val="001A094B"/>
    <w:rsid w:val="001A1BFF"/>
    <w:rsid w:val="001A20B9"/>
    <w:rsid w:val="001A2FF6"/>
    <w:rsid w:val="001A358C"/>
    <w:rsid w:val="001A3CE4"/>
    <w:rsid w:val="001A4A0A"/>
    <w:rsid w:val="001A7A04"/>
    <w:rsid w:val="001B041B"/>
    <w:rsid w:val="001B06F7"/>
    <w:rsid w:val="001B11F7"/>
    <w:rsid w:val="001B14DE"/>
    <w:rsid w:val="001B1D41"/>
    <w:rsid w:val="001B1F36"/>
    <w:rsid w:val="001B342A"/>
    <w:rsid w:val="001B36FE"/>
    <w:rsid w:val="001B3955"/>
    <w:rsid w:val="001B43E5"/>
    <w:rsid w:val="001B4CF8"/>
    <w:rsid w:val="001B5718"/>
    <w:rsid w:val="001C1056"/>
    <w:rsid w:val="001C174B"/>
    <w:rsid w:val="001C23BB"/>
    <w:rsid w:val="001C2417"/>
    <w:rsid w:val="001C38A6"/>
    <w:rsid w:val="001C3C28"/>
    <w:rsid w:val="001C3C57"/>
    <w:rsid w:val="001C3E07"/>
    <w:rsid w:val="001C4270"/>
    <w:rsid w:val="001C4881"/>
    <w:rsid w:val="001C590C"/>
    <w:rsid w:val="001C5FBE"/>
    <w:rsid w:val="001C6109"/>
    <w:rsid w:val="001C62AF"/>
    <w:rsid w:val="001C65F2"/>
    <w:rsid w:val="001C6718"/>
    <w:rsid w:val="001C7185"/>
    <w:rsid w:val="001C7277"/>
    <w:rsid w:val="001D0423"/>
    <w:rsid w:val="001D09E3"/>
    <w:rsid w:val="001D0AA0"/>
    <w:rsid w:val="001D28B6"/>
    <w:rsid w:val="001D5EC4"/>
    <w:rsid w:val="001D6AA5"/>
    <w:rsid w:val="001D708E"/>
    <w:rsid w:val="001D74FD"/>
    <w:rsid w:val="001D7D3B"/>
    <w:rsid w:val="001E01B9"/>
    <w:rsid w:val="001E02D7"/>
    <w:rsid w:val="001E088F"/>
    <w:rsid w:val="001E08E6"/>
    <w:rsid w:val="001E1234"/>
    <w:rsid w:val="001E1288"/>
    <w:rsid w:val="001E2F27"/>
    <w:rsid w:val="001E3C93"/>
    <w:rsid w:val="001E3DC4"/>
    <w:rsid w:val="001E4B89"/>
    <w:rsid w:val="001E4F6B"/>
    <w:rsid w:val="001E566D"/>
    <w:rsid w:val="001E5AB4"/>
    <w:rsid w:val="001F083C"/>
    <w:rsid w:val="001F0E51"/>
    <w:rsid w:val="001F42FF"/>
    <w:rsid w:val="001F5A35"/>
    <w:rsid w:val="001F5F3D"/>
    <w:rsid w:val="001F68E6"/>
    <w:rsid w:val="0020119C"/>
    <w:rsid w:val="00201328"/>
    <w:rsid w:val="002015C7"/>
    <w:rsid w:val="00201804"/>
    <w:rsid w:val="00201FF6"/>
    <w:rsid w:val="00204859"/>
    <w:rsid w:val="0020601E"/>
    <w:rsid w:val="00207046"/>
    <w:rsid w:val="0020743B"/>
    <w:rsid w:val="00207544"/>
    <w:rsid w:val="0021028E"/>
    <w:rsid w:val="002104E2"/>
    <w:rsid w:val="00210961"/>
    <w:rsid w:val="00210E54"/>
    <w:rsid w:val="00210E74"/>
    <w:rsid w:val="00211027"/>
    <w:rsid w:val="0021198C"/>
    <w:rsid w:val="0021214B"/>
    <w:rsid w:val="002122A2"/>
    <w:rsid w:val="00212DA3"/>
    <w:rsid w:val="002133AB"/>
    <w:rsid w:val="002162B5"/>
    <w:rsid w:val="00216364"/>
    <w:rsid w:val="0021686C"/>
    <w:rsid w:val="00221439"/>
    <w:rsid w:val="00223037"/>
    <w:rsid w:val="00223AD7"/>
    <w:rsid w:val="00224919"/>
    <w:rsid w:val="00224DE6"/>
    <w:rsid w:val="0022505B"/>
    <w:rsid w:val="002261C2"/>
    <w:rsid w:val="002272E4"/>
    <w:rsid w:val="00227719"/>
    <w:rsid w:val="002278CF"/>
    <w:rsid w:val="00230906"/>
    <w:rsid w:val="0023137C"/>
    <w:rsid w:val="00231D5E"/>
    <w:rsid w:val="00232E34"/>
    <w:rsid w:val="002335E9"/>
    <w:rsid w:val="00233D7A"/>
    <w:rsid w:val="00233D90"/>
    <w:rsid w:val="00234071"/>
    <w:rsid w:val="00234286"/>
    <w:rsid w:val="00234536"/>
    <w:rsid w:val="00235217"/>
    <w:rsid w:val="00235356"/>
    <w:rsid w:val="00235F20"/>
    <w:rsid w:val="002361A1"/>
    <w:rsid w:val="0023681D"/>
    <w:rsid w:val="00236E61"/>
    <w:rsid w:val="00240CCD"/>
    <w:rsid w:val="00241207"/>
    <w:rsid w:val="00241A1B"/>
    <w:rsid w:val="00241D76"/>
    <w:rsid w:val="00242022"/>
    <w:rsid w:val="00242033"/>
    <w:rsid w:val="00242B08"/>
    <w:rsid w:val="00242EA3"/>
    <w:rsid w:val="002455D2"/>
    <w:rsid w:val="00245672"/>
    <w:rsid w:val="00246814"/>
    <w:rsid w:val="00251717"/>
    <w:rsid w:val="00253BB2"/>
    <w:rsid w:val="00253DF3"/>
    <w:rsid w:val="00255530"/>
    <w:rsid w:val="00256BD0"/>
    <w:rsid w:val="00256DE3"/>
    <w:rsid w:val="002577A1"/>
    <w:rsid w:val="0026026A"/>
    <w:rsid w:val="00260651"/>
    <w:rsid w:val="00260FC4"/>
    <w:rsid w:val="00261233"/>
    <w:rsid w:val="002628AC"/>
    <w:rsid w:val="00263AB4"/>
    <w:rsid w:val="002654DC"/>
    <w:rsid w:val="0027087E"/>
    <w:rsid w:val="0027180C"/>
    <w:rsid w:val="00272E05"/>
    <w:rsid w:val="002746A1"/>
    <w:rsid w:val="00275385"/>
    <w:rsid w:val="00275438"/>
    <w:rsid w:val="00275C4A"/>
    <w:rsid w:val="00280A11"/>
    <w:rsid w:val="00280E0E"/>
    <w:rsid w:val="00282664"/>
    <w:rsid w:val="0028304B"/>
    <w:rsid w:val="00283319"/>
    <w:rsid w:val="00284300"/>
    <w:rsid w:val="00284B0C"/>
    <w:rsid w:val="00284D30"/>
    <w:rsid w:val="002857B5"/>
    <w:rsid w:val="00291165"/>
    <w:rsid w:val="00292A48"/>
    <w:rsid w:val="00293B60"/>
    <w:rsid w:val="002956AC"/>
    <w:rsid w:val="00295965"/>
    <w:rsid w:val="00296DDE"/>
    <w:rsid w:val="002A07A1"/>
    <w:rsid w:val="002A2A58"/>
    <w:rsid w:val="002A341D"/>
    <w:rsid w:val="002A43B5"/>
    <w:rsid w:val="002A51E3"/>
    <w:rsid w:val="002A6A4E"/>
    <w:rsid w:val="002A7028"/>
    <w:rsid w:val="002B0DB8"/>
    <w:rsid w:val="002B1716"/>
    <w:rsid w:val="002B1A4E"/>
    <w:rsid w:val="002B2EB9"/>
    <w:rsid w:val="002B31CC"/>
    <w:rsid w:val="002B3D42"/>
    <w:rsid w:val="002B41C3"/>
    <w:rsid w:val="002B5FAD"/>
    <w:rsid w:val="002B6293"/>
    <w:rsid w:val="002B69EA"/>
    <w:rsid w:val="002B7C9F"/>
    <w:rsid w:val="002C065C"/>
    <w:rsid w:val="002C0720"/>
    <w:rsid w:val="002C09DC"/>
    <w:rsid w:val="002C0DF2"/>
    <w:rsid w:val="002C26D4"/>
    <w:rsid w:val="002C3E86"/>
    <w:rsid w:val="002C4745"/>
    <w:rsid w:val="002C5555"/>
    <w:rsid w:val="002C7089"/>
    <w:rsid w:val="002D0E22"/>
    <w:rsid w:val="002D1C92"/>
    <w:rsid w:val="002D3A3F"/>
    <w:rsid w:val="002D5282"/>
    <w:rsid w:val="002D6400"/>
    <w:rsid w:val="002D6AF1"/>
    <w:rsid w:val="002E08CF"/>
    <w:rsid w:val="002E13B6"/>
    <w:rsid w:val="002E168F"/>
    <w:rsid w:val="002E245B"/>
    <w:rsid w:val="002E394E"/>
    <w:rsid w:val="002E3F27"/>
    <w:rsid w:val="002E45D6"/>
    <w:rsid w:val="002E577B"/>
    <w:rsid w:val="002E69A1"/>
    <w:rsid w:val="002E6E3E"/>
    <w:rsid w:val="002E794B"/>
    <w:rsid w:val="002E7FF1"/>
    <w:rsid w:val="002F11C5"/>
    <w:rsid w:val="002F1A68"/>
    <w:rsid w:val="002F25BF"/>
    <w:rsid w:val="002F2FC1"/>
    <w:rsid w:val="002F324A"/>
    <w:rsid w:val="002F3BCE"/>
    <w:rsid w:val="002F3F07"/>
    <w:rsid w:val="002F424A"/>
    <w:rsid w:val="002F51D2"/>
    <w:rsid w:val="002F5F26"/>
    <w:rsid w:val="002F704A"/>
    <w:rsid w:val="002F7A7E"/>
    <w:rsid w:val="003001A5"/>
    <w:rsid w:val="00300E90"/>
    <w:rsid w:val="00302896"/>
    <w:rsid w:val="00302E27"/>
    <w:rsid w:val="00303F2F"/>
    <w:rsid w:val="00304A34"/>
    <w:rsid w:val="00305EA7"/>
    <w:rsid w:val="00310D4E"/>
    <w:rsid w:val="00312EBD"/>
    <w:rsid w:val="003133F7"/>
    <w:rsid w:val="00313676"/>
    <w:rsid w:val="00314164"/>
    <w:rsid w:val="003150AC"/>
    <w:rsid w:val="00315489"/>
    <w:rsid w:val="00316BA5"/>
    <w:rsid w:val="00321069"/>
    <w:rsid w:val="003216F4"/>
    <w:rsid w:val="003218D2"/>
    <w:rsid w:val="0032198A"/>
    <w:rsid w:val="00322A0D"/>
    <w:rsid w:val="00322DD4"/>
    <w:rsid w:val="003249DA"/>
    <w:rsid w:val="00325163"/>
    <w:rsid w:val="00326D40"/>
    <w:rsid w:val="003270F8"/>
    <w:rsid w:val="0032738C"/>
    <w:rsid w:val="003274E5"/>
    <w:rsid w:val="00327C45"/>
    <w:rsid w:val="00330A62"/>
    <w:rsid w:val="0033139E"/>
    <w:rsid w:val="0033250E"/>
    <w:rsid w:val="003336BD"/>
    <w:rsid w:val="00333C21"/>
    <w:rsid w:val="003341E4"/>
    <w:rsid w:val="00334212"/>
    <w:rsid w:val="00334562"/>
    <w:rsid w:val="0033545A"/>
    <w:rsid w:val="00335B5F"/>
    <w:rsid w:val="00335D4F"/>
    <w:rsid w:val="0033675A"/>
    <w:rsid w:val="0033704E"/>
    <w:rsid w:val="0034002D"/>
    <w:rsid w:val="00341CB5"/>
    <w:rsid w:val="00341FF4"/>
    <w:rsid w:val="003431AA"/>
    <w:rsid w:val="003431B5"/>
    <w:rsid w:val="00345124"/>
    <w:rsid w:val="00346350"/>
    <w:rsid w:val="00346E86"/>
    <w:rsid w:val="00347CBD"/>
    <w:rsid w:val="00351590"/>
    <w:rsid w:val="00352413"/>
    <w:rsid w:val="003526D6"/>
    <w:rsid w:val="00353C46"/>
    <w:rsid w:val="00353D59"/>
    <w:rsid w:val="003602D7"/>
    <w:rsid w:val="003608CB"/>
    <w:rsid w:val="0036096A"/>
    <w:rsid w:val="00363AAF"/>
    <w:rsid w:val="00363E22"/>
    <w:rsid w:val="00364B30"/>
    <w:rsid w:val="00364E75"/>
    <w:rsid w:val="00365640"/>
    <w:rsid w:val="003658F0"/>
    <w:rsid w:val="00365EC1"/>
    <w:rsid w:val="00366793"/>
    <w:rsid w:val="003677EB"/>
    <w:rsid w:val="00367900"/>
    <w:rsid w:val="00371BFF"/>
    <w:rsid w:val="00372130"/>
    <w:rsid w:val="00372798"/>
    <w:rsid w:val="003733E2"/>
    <w:rsid w:val="00375959"/>
    <w:rsid w:val="00375BF8"/>
    <w:rsid w:val="003761EC"/>
    <w:rsid w:val="00376625"/>
    <w:rsid w:val="0037688B"/>
    <w:rsid w:val="00377527"/>
    <w:rsid w:val="00377903"/>
    <w:rsid w:val="00380D75"/>
    <w:rsid w:val="00380DE7"/>
    <w:rsid w:val="00381234"/>
    <w:rsid w:val="0038210B"/>
    <w:rsid w:val="00382158"/>
    <w:rsid w:val="00382407"/>
    <w:rsid w:val="003826F6"/>
    <w:rsid w:val="003837F1"/>
    <w:rsid w:val="00383BE8"/>
    <w:rsid w:val="00385126"/>
    <w:rsid w:val="00385AE7"/>
    <w:rsid w:val="00385BEE"/>
    <w:rsid w:val="00385D03"/>
    <w:rsid w:val="00386419"/>
    <w:rsid w:val="00386492"/>
    <w:rsid w:val="00386C5D"/>
    <w:rsid w:val="00386C90"/>
    <w:rsid w:val="003926E6"/>
    <w:rsid w:val="003929DE"/>
    <w:rsid w:val="0039441C"/>
    <w:rsid w:val="00394CF3"/>
    <w:rsid w:val="003958A6"/>
    <w:rsid w:val="00395C14"/>
    <w:rsid w:val="003960D0"/>
    <w:rsid w:val="00396585"/>
    <w:rsid w:val="0039782D"/>
    <w:rsid w:val="00397A28"/>
    <w:rsid w:val="003A004B"/>
    <w:rsid w:val="003A173E"/>
    <w:rsid w:val="003A1BAD"/>
    <w:rsid w:val="003A2179"/>
    <w:rsid w:val="003A2E9F"/>
    <w:rsid w:val="003A407E"/>
    <w:rsid w:val="003A49A5"/>
    <w:rsid w:val="003A5A4C"/>
    <w:rsid w:val="003A6651"/>
    <w:rsid w:val="003A6FF9"/>
    <w:rsid w:val="003B0FA8"/>
    <w:rsid w:val="003B2FD9"/>
    <w:rsid w:val="003B3DB9"/>
    <w:rsid w:val="003B42FD"/>
    <w:rsid w:val="003B5BD3"/>
    <w:rsid w:val="003B772E"/>
    <w:rsid w:val="003B77E7"/>
    <w:rsid w:val="003B7E3B"/>
    <w:rsid w:val="003C06D6"/>
    <w:rsid w:val="003C0B9B"/>
    <w:rsid w:val="003C1109"/>
    <w:rsid w:val="003C1417"/>
    <w:rsid w:val="003C2938"/>
    <w:rsid w:val="003C45FA"/>
    <w:rsid w:val="003C4897"/>
    <w:rsid w:val="003C57AB"/>
    <w:rsid w:val="003C689E"/>
    <w:rsid w:val="003C6C41"/>
    <w:rsid w:val="003D010F"/>
    <w:rsid w:val="003D0F74"/>
    <w:rsid w:val="003D2A57"/>
    <w:rsid w:val="003D3AA5"/>
    <w:rsid w:val="003D3FC6"/>
    <w:rsid w:val="003D419F"/>
    <w:rsid w:val="003D4E1B"/>
    <w:rsid w:val="003D644E"/>
    <w:rsid w:val="003D6CB6"/>
    <w:rsid w:val="003D70E9"/>
    <w:rsid w:val="003E35E1"/>
    <w:rsid w:val="003E41B0"/>
    <w:rsid w:val="003E53EE"/>
    <w:rsid w:val="003E60D6"/>
    <w:rsid w:val="003E64C1"/>
    <w:rsid w:val="003E6540"/>
    <w:rsid w:val="003E65D4"/>
    <w:rsid w:val="003E6660"/>
    <w:rsid w:val="003E7751"/>
    <w:rsid w:val="003E7CA5"/>
    <w:rsid w:val="003F09BD"/>
    <w:rsid w:val="003F0C20"/>
    <w:rsid w:val="003F216B"/>
    <w:rsid w:val="003F33E9"/>
    <w:rsid w:val="003F39F5"/>
    <w:rsid w:val="003F3BF7"/>
    <w:rsid w:val="003F53DE"/>
    <w:rsid w:val="003F60DE"/>
    <w:rsid w:val="003F6F7E"/>
    <w:rsid w:val="003F748A"/>
    <w:rsid w:val="0040103C"/>
    <w:rsid w:val="004016D3"/>
    <w:rsid w:val="004023B4"/>
    <w:rsid w:val="004027E3"/>
    <w:rsid w:val="00403494"/>
    <w:rsid w:val="00403BFB"/>
    <w:rsid w:val="00404B31"/>
    <w:rsid w:val="0040663E"/>
    <w:rsid w:val="00407E35"/>
    <w:rsid w:val="00410803"/>
    <w:rsid w:val="00410DD1"/>
    <w:rsid w:val="004130EB"/>
    <w:rsid w:val="00414D96"/>
    <w:rsid w:val="00414DFF"/>
    <w:rsid w:val="004158E4"/>
    <w:rsid w:val="00416F26"/>
    <w:rsid w:val="00417C40"/>
    <w:rsid w:val="00417C84"/>
    <w:rsid w:val="00417F80"/>
    <w:rsid w:val="00421DE0"/>
    <w:rsid w:val="004220C8"/>
    <w:rsid w:val="004231CD"/>
    <w:rsid w:val="00432CC8"/>
    <w:rsid w:val="004336B8"/>
    <w:rsid w:val="0043461D"/>
    <w:rsid w:val="00434CB3"/>
    <w:rsid w:val="004359C3"/>
    <w:rsid w:val="00436436"/>
    <w:rsid w:val="00440BF4"/>
    <w:rsid w:val="00442AB7"/>
    <w:rsid w:val="0044396D"/>
    <w:rsid w:val="004457ED"/>
    <w:rsid w:val="00446907"/>
    <w:rsid w:val="00446AE5"/>
    <w:rsid w:val="00446F1A"/>
    <w:rsid w:val="0045012A"/>
    <w:rsid w:val="00450BDE"/>
    <w:rsid w:val="00451B52"/>
    <w:rsid w:val="00451CE0"/>
    <w:rsid w:val="00451F19"/>
    <w:rsid w:val="00454B75"/>
    <w:rsid w:val="00454EAF"/>
    <w:rsid w:val="00455271"/>
    <w:rsid w:val="0046063C"/>
    <w:rsid w:val="00460BB9"/>
    <w:rsid w:val="00460F92"/>
    <w:rsid w:val="00461CC2"/>
    <w:rsid w:val="004626A0"/>
    <w:rsid w:val="004647E5"/>
    <w:rsid w:val="0046524B"/>
    <w:rsid w:val="004654FD"/>
    <w:rsid w:val="00466375"/>
    <w:rsid w:val="0046641B"/>
    <w:rsid w:val="00466A7E"/>
    <w:rsid w:val="00466AA6"/>
    <w:rsid w:val="00467FE1"/>
    <w:rsid w:val="00470ABD"/>
    <w:rsid w:val="00471537"/>
    <w:rsid w:val="00471593"/>
    <w:rsid w:val="00471BAB"/>
    <w:rsid w:val="004728D8"/>
    <w:rsid w:val="004739D7"/>
    <w:rsid w:val="0047629F"/>
    <w:rsid w:val="00477E78"/>
    <w:rsid w:val="00480FC6"/>
    <w:rsid w:val="004812CD"/>
    <w:rsid w:val="00481DE8"/>
    <w:rsid w:val="00483B5D"/>
    <w:rsid w:val="00483EF6"/>
    <w:rsid w:val="0048473A"/>
    <w:rsid w:val="00484E08"/>
    <w:rsid w:val="004854CF"/>
    <w:rsid w:val="00485AAF"/>
    <w:rsid w:val="004866CB"/>
    <w:rsid w:val="004873F4"/>
    <w:rsid w:val="0049162F"/>
    <w:rsid w:val="00491C59"/>
    <w:rsid w:val="00494548"/>
    <w:rsid w:val="00494851"/>
    <w:rsid w:val="00495745"/>
    <w:rsid w:val="00496F6D"/>
    <w:rsid w:val="004A02EF"/>
    <w:rsid w:val="004A0C05"/>
    <w:rsid w:val="004A2D95"/>
    <w:rsid w:val="004A33B9"/>
    <w:rsid w:val="004A3555"/>
    <w:rsid w:val="004A36D0"/>
    <w:rsid w:val="004A3948"/>
    <w:rsid w:val="004A439E"/>
    <w:rsid w:val="004A4862"/>
    <w:rsid w:val="004A52B1"/>
    <w:rsid w:val="004A5F38"/>
    <w:rsid w:val="004B033C"/>
    <w:rsid w:val="004B36B7"/>
    <w:rsid w:val="004B3CE0"/>
    <w:rsid w:val="004B40BD"/>
    <w:rsid w:val="004B510C"/>
    <w:rsid w:val="004C02D7"/>
    <w:rsid w:val="004C0825"/>
    <w:rsid w:val="004C191F"/>
    <w:rsid w:val="004C1B6E"/>
    <w:rsid w:val="004C1FE8"/>
    <w:rsid w:val="004C21AF"/>
    <w:rsid w:val="004C313C"/>
    <w:rsid w:val="004C5FB8"/>
    <w:rsid w:val="004C61C7"/>
    <w:rsid w:val="004D2CE7"/>
    <w:rsid w:val="004D2DE8"/>
    <w:rsid w:val="004D32ED"/>
    <w:rsid w:val="004D48F0"/>
    <w:rsid w:val="004D4FBA"/>
    <w:rsid w:val="004D5D8E"/>
    <w:rsid w:val="004D60D5"/>
    <w:rsid w:val="004D7320"/>
    <w:rsid w:val="004E07A1"/>
    <w:rsid w:val="004E122F"/>
    <w:rsid w:val="004E16F5"/>
    <w:rsid w:val="004E17E5"/>
    <w:rsid w:val="004E199D"/>
    <w:rsid w:val="004E1C21"/>
    <w:rsid w:val="004E1F48"/>
    <w:rsid w:val="004E2296"/>
    <w:rsid w:val="004E3194"/>
    <w:rsid w:val="004E7F5A"/>
    <w:rsid w:val="004F1379"/>
    <w:rsid w:val="004F20AC"/>
    <w:rsid w:val="004F20C9"/>
    <w:rsid w:val="004F430A"/>
    <w:rsid w:val="004F465A"/>
    <w:rsid w:val="004F49C4"/>
    <w:rsid w:val="004F4B22"/>
    <w:rsid w:val="004F7AB4"/>
    <w:rsid w:val="004F7EE6"/>
    <w:rsid w:val="0050005B"/>
    <w:rsid w:val="00500FEB"/>
    <w:rsid w:val="00501405"/>
    <w:rsid w:val="005014B4"/>
    <w:rsid w:val="00502861"/>
    <w:rsid w:val="005030E6"/>
    <w:rsid w:val="005032A0"/>
    <w:rsid w:val="0050365D"/>
    <w:rsid w:val="005040BA"/>
    <w:rsid w:val="00504CC3"/>
    <w:rsid w:val="00505D72"/>
    <w:rsid w:val="00506200"/>
    <w:rsid w:val="005064E8"/>
    <w:rsid w:val="00506945"/>
    <w:rsid w:val="00506FD8"/>
    <w:rsid w:val="00507BFA"/>
    <w:rsid w:val="005104C9"/>
    <w:rsid w:val="00510842"/>
    <w:rsid w:val="005114A3"/>
    <w:rsid w:val="00511C6A"/>
    <w:rsid w:val="0051279A"/>
    <w:rsid w:val="00512EFD"/>
    <w:rsid w:val="00513059"/>
    <w:rsid w:val="005146DF"/>
    <w:rsid w:val="00515BDF"/>
    <w:rsid w:val="005206AE"/>
    <w:rsid w:val="0052142E"/>
    <w:rsid w:val="00521FFC"/>
    <w:rsid w:val="005226C0"/>
    <w:rsid w:val="005228A1"/>
    <w:rsid w:val="00524273"/>
    <w:rsid w:val="005250D6"/>
    <w:rsid w:val="00525A08"/>
    <w:rsid w:val="00525D9A"/>
    <w:rsid w:val="00526593"/>
    <w:rsid w:val="00526D4A"/>
    <w:rsid w:val="00526E24"/>
    <w:rsid w:val="00527066"/>
    <w:rsid w:val="00527DA7"/>
    <w:rsid w:val="00531E61"/>
    <w:rsid w:val="00531E91"/>
    <w:rsid w:val="00532627"/>
    <w:rsid w:val="00532657"/>
    <w:rsid w:val="0053276D"/>
    <w:rsid w:val="00532E45"/>
    <w:rsid w:val="005339E4"/>
    <w:rsid w:val="00533DE8"/>
    <w:rsid w:val="00534D96"/>
    <w:rsid w:val="005409DE"/>
    <w:rsid w:val="005410DD"/>
    <w:rsid w:val="00542621"/>
    <w:rsid w:val="005438E7"/>
    <w:rsid w:val="00544471"/>
    <w:rsid w:val="00544819"/>
    <w:rsid w:val="00545284"/>
    <w:rsid w:val="00545C59"/>
    <w:rsid w:val="005462D1"/>
    <w:rsid w:val="00546745"/>
    <w:rsid w:val="00546832"/>
    <w:rsid w:val="0055020B"/>
    <w:rsid w:val="00551E91"/>
    <w:rsid w:val="00552075"/>
    <w:rsid w:val="00552857"/>
    <w:rsid w:val="005535AC"/>
    <w:rsid w:val="00553EDD"/>
    <w:rsid w:val="0055410C"/>
    <w:rsid w:val="00554A02"/>
    <w:rsid w:val="005559BC"/>
    <w:rsid w:val="00555AB1"/>
    <w:rsid w:val="00556820"/>
    <w:rsid w:val="005575AB"/>
    <w:rsid w:val="005577A2"/>
    <w:rsid w:val="00557D63"/>
    <w:rsid w:val="00557EA5"/>
    <w:rsid w:val="00560EE0"/>
    <w:rsid w:val="00562935"/>
    <w:rsid w:val="005633E0"/>
    <w:rsid w:val="005637B3"/>
    <w:rsid w:val="0056448E"/>
    <w:rsid w:val="0056517E"/>
    <w:rsid w:val="0056565C"/>
    <w:rsid w:val="00565675"/>
    <w:rsid w:val="005660C5"/>
    <w:rsid w:val="00567F01"/>
    <w:rsid w:val="00570B56"/>
    <w:rsid w:val="005726F0"/>
    <w:rsid w:val="0057279D"/>
    <w:rsid w:val="0057715E"/>
    <w:rsid w:val="005806EF"/>
    <w:rsid w:val="005820E7"/>
    <w:rsid w:val="00582C40"/>
    <w:rsid w:val="00583B73"/>
    <w:rsid w:val="005840A2"/>
    <w:rsid w:val="0058414D"/>
    <w:rsid w:val="005843FF"/>
    <w:rsid w:val="0058593B"/>
    <w:rsid w:val="00585E4F"/>
    <w:rsid w:val="0058621A"/>
    <w:rsid w:val="005869EA"/>
    <w:rsid w:val="00586D5E"/>
    <w:rsid w:val="0058752A"/>
    <w:rsid w:val="005923A2"/>
    <w:rsid w:val="00593E64"/>
    <w:rsid w:val="0059484D"/>
    <w:rsid w:val="0059634A"/>
    <w:rsid w:val="00597F38"/>
    <w:rsid w:val="005A0133"/>
    <w:rsid w:val="005A0743"/>
    <w:rsid w:val="005A0EFA"/>
    <w:rsid w:val="005A1207"/>
    <w:rsid w:val="005A1913"/>
    <w:rsid w:val="005A19EC"/>
    <w:rsid w:val="005A1CFE"/>
    <w:rsid w:val="005A2684"/>
    <w:rsid w:val="005A2786"/>
    <w:rsid w:val="005A28D1"/>
    <w:rsid w:val="005A4E17"/>
    <w:rsid w:val="005A536A"/>
    <w:rsid w:val="005A56A4"/>
    <w:rsid w:val="005A5CA8"/>
    <w:rsid w:val="005A5EC7"/>
    <w:rsid w:val="005A68DA"/>
    <w:rsid w:val="005A7413"/>
    <w:rsid w:val="005B14A2"/>
    <w:rsid w:val="005B1D53"/>
    <w:rsid w:val="005B1F92"/>
    <w:rsid w:val="005B2AC6"/>
    <w:rsid w:val="005B347A"/>
    <w:rsid w:val="005B3A96"/>
    <w:rsid w:val="005B3ABD"/>
    <w:rsid w:val="005B509C"/>
    <w:rsid w:val="005B57DB"/>
    <w:rsid w:val="005B5DE6"/>
    <w:rsid w:val="005B5FC7"/>
    <w:rsid w:val="005B6F9B"/>
    <w:rsid w:val="005B77CF"/>
    <w:rsid w:val="005C02D3"/>
    <w:rsid w:val="005C0931"/>
    <w:rsid w:val="005C0E19"/>
    <w:rsid w:val="005C13B9"/>
    <w:rsid w:val="005C1C11"/>
    <w:rsid w:val="005C2C60"/>
    <w:rsid w:val="005C3745"/>
    <w:rsid w:val="005C41AD"/>
    <w:rsid w:val="005C4BEC"/>
    <w:rsid w:val="005C52F7"/>
    <w:rsid w:val="005C5F25"/>
    <w:rsid w:val="005D0977"/>
    <w:rsid w:val="005D0FCA"/>
    <w:rsid w:val="005D0FE5"/>
    <w:rsid w:val="005D1179"/>
    <w:rsid w:val="005D1E5B"/>
    <w:rsid w:val="005D22AC"/>
    <w:rsid w:val="005D3369"/>
    <w:rsid w:val="005D35F2"/>
    <w:rsid w:val="005D4C53"/>
    <w:rsid w:val="005D52A0"/>
    <w:rsid w:val="005D5CED"/>
    <w:rsid w:val="005D5F1C"/>
    <w:rsid w:val="005D6003"/>
    <w:rsid w:val="005D624C"/>
    <w:rsid w:val="005D7D1E"/>
    <w:rsid w:val="005D7E3E"/>
    <w:rsid w:val="005E10A7"/>
    <w:rsid w:val="005E3831"/>
    <w:rsid w:val="005E6333"/>
    <w:rsid w:val="005E6811"/>
    <w:rsid w:val="005E6C40"/>
    <w:rsid w:val="005F1D68"/>
    <w:rsid w:val="005F2F91"/>
    <w:rsid w:val="005F3152"/>
    <w:rsid w:val="005F36E5"/>
    <w:rsid w:val="005F39E7"/>
    <w:rsid w:val="005F3B0B"/>
    <w:rsid w:val="005F400A"/>
    <w:rsid w:val="005F43CF"/>
    <w:rsid w:val="005F49F7"/>
    <w:rsid w:val="005F52C9"/>
    <w:rsid w:val="005F533D"/>
    <w:rsid w:val="005F5F54"/>
    <w:rsid w:val="005F67D0"/>
    <w:rsid w:val="005F688E"/>
    <w:rsid w:val="005F6E17"/>
    <w:rsid w:val="005F79E6"/>
    <w:rsid w:val="00600328"/>
    <w:rsid w:val="00601371"/>
    <w:rsid w:val="00601447"/>
    <w:rsid w:val="0060244D"/>
    <w:rsid w:val="006032FB"/>
    <w:rsid w:val="00603613"/>
    <w:rsid w:val="00604330"/>
    <w:rsid w:val="00604485"/>
    <w:rsid w:val="00605033"/>
    <w:rsid w:val="00605991"/>
    <w:rsid w:val="0060715B"/>
    <w:rsid w:val="00610A56"/>
    <w:rsid w:val="006118EE"/>
    <w:rsid w:val="006119AF"/>
    <w:rsid w:val="00613FD8"/>
    <w:rsid w:val="00614AA1"/>
    <w:rsid w:val="00614F5C"/>
    <w:rsid w:val="00615467"/>
    <w:rsid w:val="00615D17"/>
    <w:rsid w:val="006175D4"/>
    <w:rsid w:val="00617D3A"/>
    <w:rsid w:val="006207B9"/>
    <w:rsid w:val="00621F76"/>
    <w:rsid w:val="006238CC"/>
    <w:rsid w:val="00623C08"/>
    <w:rsid w:val="006248A1"/>
    <w:rsid w:val="00625C90"/>
    <w:rsid w:val="00625F5A"/>
    <w:rsid w:val="00625F68"/>
    <w:rsid w:val="00626C4A"/>
    <w:rsid w:val="00630BA9"/>
    <w:rsid w:val="00630BFA"/>
    <w:rsid w:val="0063116F"/>
    <w:rsid w:val="00631D2E"/>
    <w:rsid w:val="00634A2A"/>
    <w:rsid w:val="00635D8F"/>
    <w:rsid w:val="00635E73"/>
    <w:rsid w:val="00636C82"/>
    <w:rsid w:val="00640008"/>
    <w:rsid w:val="0064051B"/>
    <w:rsid w:val="00640565"/>
    <w:rsid w:val="006409EE"/>
    <w:rsid w:val="00640DCF"/>
    <w:rsid w:val="00641AAE"/>
    <w:rsid w:val="00646BB7"/>
    <w:rsid w:val="00646C51"/>
    <w:rsid w:val="00647FFC"/>
    <w:rsid w:val="0065126A"/>
    <w:rsid w:val="00651519"/>
    <w:rsid w:val="0065291B"/>
    <w:rsid w:val="00652C1D"/>
    <w:rsid w:val="006546FC"/>
    <w:rsid w:val="006548FE"/>
    <w:rsid w:val="00655ABB"/>
    <w:rsid w:val="00655BD2"/>
    <w:rsid w:val="00656662"/>
    <w:rsid w:val="006604F0"/>
    <w:rsid w:val="006633E8"/>
    <w:rsid w:val="0066360C"/>
    <w:rsid w:val="00663691"/>
    <w:rsid w:val="006637FC"/>
    <w:rsid w:val="00663AAD"/>
    <w:rsid w:val="00663D6C"/>
    <w:rsid w:val="00663D76"/>
    <w:rsid w:val="0066426E"/>
    <w:rsid w:val="00664BD3"/>
    <w:rsid w:val="00664FBC"/>
    <w:rsid w:val="0066550E"/>
    <w:rsid w:val="00665A97"/>
    <w:rsid w:val="00666354"/>
    <w:rsid w:val="00666DBD"/>
    <w:rsid w:val="006708AB"/>
    <w:rsid w:val="00670C4A"/>
    <w:rsid w:val="00672194"/>
    <w:rsid w:val="0067328E"/>
    <w:rsid w:val="00673E0F"/>
    <w:rsid w:val="006749A2"/>
    <w:rsid w:val="00676BA9"/>
    <w:rsid w:val="00676E3A"/>
    <w:rsid w:val="00676E6F"/>
    <w:rsid w:val="006803AB"/>
    <w:rsid w:val="006815AA"/>
    <w:rsid w:val="0068285E"/>
    <w:rsid w:val="0068394A"/>
    <w:rsid w:val="00683A1A"/>
    <w:rsid w:val="00684516"/>
    <w:rsid w:val="00684870"/>
    <w:rsid w:val="00684AEB"/>
    <w:rsid w:val="006859EA"/>
    <w:rsid w:val="0068729E"/>
    <w:rsid w:val="006873EA"/>
    <w:rsid w:val="00687452"/>
    <w:rsid w:val="006901A4"/>
    <w:rsid w:val="00690435"/>
    <w:rsid w:val="006905F9"/>
    <w:rsid w:val="00690D6D"/>
    <w:rsid w:val="0069309D"/>
    <w:rsid w:val="00693474"/>
    <w:rsid w:val="00693769"/>
    <w:rsid w:val="00694629"/>
    <w:rsid w:val="0069535A"/>
    <w:rsid w:val="00695F24"/>
    <w:rsid w:val="00695F5C"/>
    <w:rsid w:val="00695FFD"/>
    <w:rsid w:val="00697FD6"/>
    <w:rsid w:val="006A0AB0"/>
    <w:rsid w:val="006A10E2"/>
    <w:rsid w:val="006A17B7"/>
    <w:rsid w:val="006A1FDC"/>
    <w:rsid w:val="006A2002"/>
    <w:rsid w:val="006A3964"/>
    <w:rsid w:val="006A5787"/>
    <w:rsid w:val="006A662E"/>
    <w:rsid w:val="006A66F9"/>
    <w:rsid w:val="006A67AA"/>
    <w:rsid w:val="006A6828"/>
    <w:rsid w:val="006A6E45"/>
    <w:rsid w:val="006A7E75"/>
    <w:rsid w:val="006B0DF5"/>
    <w:rsid w:val="006B14A7"/>
    <w:rsid w:val="006B184B"/>
    <w:rsid w:val="006B20BD"/>
    <w:rsid w:val="006B2429"/>
    <w:rsid w:val="006B5E6A"/>
    <w:rsid w:val="006B5FE1"/>
    <w:rsid w:val="006B64DF"/>
    <w:rsid w:val="006B6E08"/>
    <w:rsid w:val="006C03D2"/>
    <w:rsid w:val="006C0631"/>
    <w:rsid w:val="006C0B37"/>
    <w:rsid w:val="006C3EDE"/>
    <w:rsid w:val="006C4A50"/>
    <w:rsid w:val="006C4E46"/>
    <w:rsid w:val="006C7070"/>
    <w:rsid w:val="006C7264"/>
    <w:rsid w:val="006D12F8"/>
    <w:rsid w:val="006D1439"/>
    <w:rsid w:val="006D1CA1"/>
    <w:rsid w:val="006D2F35"/>
    <w:rsid w:val="006D3664"/>
    <w:rsid w:val="006D5E65"/>
    <w:rsid w:val="006D5FE8"/>
    <w:rsid w:val="006D6ADC"/>
    <w:rsid w:val="006E216A"/>
    <w:rsid w:val="006E3C98"/>
    <w:rsid w:val="006E4A5F"/>
    <w:rsid w:val="006E5304"/>
    <w:rsid w:val="006E5CE2"/>
    <w:rsid w:val="006F2E34"/>
    <w:rsid w:val="006F56A9"/>
    <w:rsid w:val="006F77FE"/>
    <w:rsid w:val="0070034F"/>
    <w:rsid w:val="007004DD"/>
    <w:rsid w:val="00700B96"/>
    <w:rsid w:val="00700BA2"/>
    <w:rsid w:val="00700EEE"/>
    <w:rsid w:val="00702FC8"/>
    <w:rsid w:val="00704032"/>
    <w:rsid w:val="0070427B"/>
    <w:rsid w:val="007049F0"/>
    <w:rsid w:val="00705106"/>
    <w:rsid w:val="00706E98"/>
    <w:rsid w:val="00711ADB"/>
    <w:rsid w:val="00713861"/>
    <w:rsid w:val="00713DE4"/>
    <w:rsid w:val="00716088"/>
    <w:rsid w:val="00717F32"/>
    <w:rsid w:val="007208C6"/>
    <w:rsid w:val="00720F03"/>
    <w:rsid w:val="00720F47"/>
    <w:rsid w:val="0072118D"/>
    <w:rsid w:val="00722514"/>
    <w:rsid w:val="00722754"/>
    <w:rsid w:val="007233FE"/>
    <w:rsid w:val="00723F6D"/>
    <w:rsid w:val="007245AF"/>
    <w:rsid w:val="00725139"/>
    <w:rsid w:val="007264D1"/>
    <w:rsid w:val="00726AE2"/>
    <w:rsid w:val="00730B78"/>
    <w:rsid w:val="00731038"/>
    <w:rsid w:val="00731D98"/>
    <w:rsid w:val="00732847"/>
    <w:rsid w:val="007335F7"/>
    <w:rsid w:val="007339B0"/>
    <w:rsid w:val="00734A36"/>
    <w:rsid w:val="00735505"/>
    <w:rsid w:val="007358ED"/>
    <w:rsid w:val="00736770"/>
    <w:rsid w:val="00736A0B"/>
    <w:rsid w:val="00736E80"/>
    <w:rsid w:val="00736F5D"/>
    <w:rsid w:val="0073767E"/>
    <w:rsid w:val="00737B90"/>
    <w:rsid w:val="00741921"/>
    <w:rsid w:val="007419E5"/>
    <w:rsid w:val="00741C73"/>
    <w:rsid w:val="007421E0"/>
    <w:rsid w:val="00742DF7"/>
    <w:rsid w:val="007432B5"/>
    <w:rsid w:val="00743440"/>
    <w:rsid w:val="00743632"/>
    <w:rsid w:val="00743D8C"/>
    <w:rsid w:val="00745425"/>
    <w:rsid w:val="00745EC3"/>
    <w:rsid w:val="00746762"/>
    <w:rsid w:val="007468D8"/>
    <w:rsid w:val="007474EB"/>
    <w:rsid w:val="00747E17"/>
    <w:rsid w:val="00750152"/>
    <w:rsid w:val="007501A8"/>
    <w:rsid w:val="0075120A"/>
    <w:rsid w:val="0075155D"/>
    <w:rsid w:val="007516FF"/>
    <w:rsid w:val="007523D5"/>
    <w:rsid w:val="00752A47"/>
    <w:rsid w:val="00754911"/>
    <w:rsid w:val="00754E83"/>
    <w:rsid w:val="0075677C"/>
    <w:rsid w:val="0075760B"/>
    <w:rsid w:val="007605CF"/>
    <w:rsid w:val="007614A5"/>
    <w:rsid w:val="00761589"/>
    <w:rsid w:val="00761738"/>
    <w:rsid w:val="00761D01"/>
    <w:rsid w:val="00761F2B"/>
    <w:rsid w:val="00761F69"/>
    <w:rsid w:val="007626FC"/>
    <w:rsid w:val="007630D0"/>
    <w:rsid w:val="00763D93"/>
    <w:rsid w:val="0076458C"/>
    <w:rsid w:val="007646E0"/>
    <w:rsid w:val="007646E5"/>
    <w:rsid w:val="007657F5"/>
    <w:rsid w:val="0076610B"/>
    <w:rsid w:val="00766216"/>
    <w:rsid w:val="00766327"/>
    <w:rsid w:val="00766BC2"/>
    <w:rsid w:val="00766CBC"/>
    <w:rsid w:val="007672DB"/>
    <w:rsid w:val="00767BF7"/>
    <w:rsid w:val="00767FE7"/>
    <w:rsid w:val="0077103F"/>
    <w:rsid w:val="00771066"/>
    <w:rsid w:val="007731A5"/>
    <w:rsid w:val="007763FE"/>
    <w:rsid w:val="00776552"/>
    <w:rsid w:val="00776655"/>
    <w:rsid w:val="00776739"/>
    <w:rsid w:val="007768D5"/>
    <w:rsid w:val="0077700C"/>
    <w:rsid w:val="0077704A"/>
    <w:rsid w:val="00777615"/>
    <w:rsid w:val="0077798C"/>
    <w:rsid w:val="00777F37"/>
    <w:rsid w:val="007812F8"/>
    <w:rsid w:val="00781405"/>
    <w:rsid w:val="00781ADE"/>
    <w:rsid w:val="00781E9D"/>
    <w:rsid w:val="0078284D"/>
    <w:rsid w:val="00782C38"/>
    <w:rsid w:val="00782C4A"/>
    <w:rsid w:val="00783051"/>
    <w:rsid w:val="007834E2"/>
    <w:rsid w:val="007839E1"/>
    <w:rsid w:val="00783D04"/>
    <w:rsid w:val="00785287"/>
    <w:rsid w:val="00791B17"/>
    <w:rsid w:val="007921C1"/>
    <w:rsid w:val="007931BE"/>
    <w:rsid w:val="00793533"/>
    <w:rsid w:val="00793ED6"/>
    <w:rsid w:val="00795283"/>
    <w:rsid w:val="00795F16"/>
    <w:rsid w:val="007A0CF1"/>
    <w:rsid w:val="007A39F6"/>
    <w:rsid w:val="007A40CF"/>
    <w:rsid w:val="007A5B13"/>
    <w:rsid w:val="007A66A7"/>
    <w:rsid w:val="007A6F1E"/>
    <w:rsid w:val="007B1B95"/>
    <w:rsid w:val="007B266A"/>
    <w:rsid w:val="007B290B"/>
    <w:rsid w:val="007B3405"/>
    <w:rsid w:val="007B4041"/>
    <w:rsid w:val="007B4C74"/>
    <w:rsid w:val="007B68C2"/>
    <w:rsid w:val="007B6E19"/>
    <w:rsid w:val="007C164A"/>
    <w:rsid w:val="007C2B4D"/>
    <w:rsid w:val="007C313C"/>
    <w:rsid w:val="007C377D"/>
    <w:rsid w:val="007C5AAB"/>
    <w:rsid w:val="007C5D76"/>
    <w:rsid w:val="007C6825"/>
    <w:rsid w:val="007D080E"/>
    <w:rsid w:val="007D0898"/>
    <w:rsid w:val="007D1398"/>
    <w:rsid w:val="007D1504"/>
    <w:rsid w:val="007D2988"/>
    <w:rsid w:val="007D2F44"/>
    <w:rsid w:val="007D3660"/>
    <w:rsid w:val="007D49AB"/>
    <w:rsid w:val="007D4BE0"/>
    <w:rsid w:val="007D532C"/>
    <w:rsid w:val="007D53AD"/>
    <w:rsid w:val="007D5C7B"/>
    <w:rsid w:val="007D643D"/>
    <w:rsid w:val="007D6755"/>
    <w:rsid w:val="007D71FB"/>
    <w:rsid w:val="007D7285"/>
    <w:rsid w:val="007D73DE"/>
    <w:rsid w:val="007D76D8"/>
    <w:rsid w:val="007D772B"/>
    <w:rsid w:val="007E050C"/>
    <w:rsid w:val="007E1D7D"/>
    <w:rsid w:val="007E4754"/>
    <w:rsid w:val="007E4BA1"/>
    <w:rsid w:val="007E4F83"/>
    <w:rsid w:val="007E6B3E"/>
    <w:rsid w:val="007E6DBB"/>
    <w:rsid w:val="007F1C61"/>
    <w:rsid w:val="007F29DD"/>
    <w:rsid w:val="007F2D5B"/>
    <w:rsid w:val="007F3146"/>
    <w:rsid w:val="007F32A0"/>
    <w:rsid w:val="007F5B4A"/>
    <w:rsid w:val="007F65CD"/>
    <w:rsid w:val="007F6C70"/>
    <w:rsid w:val="007F7F48"/>
    <w:rsid w:val="00800492"/>
    <w:rsid w:val="00800FD0"/>
    <w:rsid w:val="008028CC"/>
    <w:rsid w:val="00802A37"/>
    <w:rsid w:val="008044AB"/>
    <w:rsid w:val="0080530E"/>
    <w:rsid w:val="00805EF9"/>
    <w:rsid w:val="0080603A"/>
    <w:rsid w:val="00807B8B"/>
    <w:rsid w:val="00807CF2"/>
    <w:rsid w:val="00807ED8"/>
    <w:rsid w:val="00810317"/>
    <w:rsid w:val="00810323"/>
    <w:rsid w:val="0081036B"/>
    <w:rsid w:val="00811026"/>
    <w:rsid w:val="008116C2"/>
    <w:rsid w:val="00811A10"/>
    <w:rsid w:val="008125BF"/>
    <w:rsid w:val="008125D1"/>
    <w:rsid w:val="0081281B"/>
    <w:rsid w:val="0081306D"/>
    <w:rsid w:val="00817178"/>
    <w:rsid w:val="00820374"/>
    <w:rsid w:val="00820619"/>
    <w:rsid w:val="00820981"/>
    <w:rsid w:val="00820A6E"/>
    <w:rsid w:val="00820EE8"/>
    <w:rsid w:val="0082171E"/>
    <w:rsid w:val="00822892"/>
    <w:rsid w:val="00822E66"/>
    <w:rsid w:val="008239C4"/>
    <w:rsid w:val="00823F5C"/>
    <w:rsid w:val="00824A69"/>
    <w:rsid w:val="00825249"/>
    <w:rsid w:val="008252A9"/>
    <w:rsid w:val="008264F8"/>
    <w:rsid w:val="0082688D"/>
    <w:rsid w:val="00827CE4"/>
    <w:rsid w:val="00827FA4"/>
    <w:rsid w:val="008302AE"/>
    <w:rsid w:val="00830FB0"/>
    <w:rsid w:val="00831080"/>
    <w:rsid w:val="00832270"/>
    <w:rsid w:val="00832B4F"/>
    <w:rsid w:val="008334C0"/>
    <w:rsid w:val="00834797"/>
    <w:rsid w:val="00835EE9"/>
    <w:rsid w:val="00836360"/>
    <w:rsid w:val="0084058E"/>
    <w:rsid w:val="00840AF6"/>
    <w:rsid w:val="00841E02"/>
    <w:rsid w:val="0084268D"/>
    <w:rsid w:val="00843A1D"/>
    <w:rsid w:val="00843BC1"/>
    <w:rsid w:val="00845AD1"/>
    <w:rsid w:val="0084644A"/>
    <w:rsid w:val="008464F9"/>
    <w:rsid w:val="00846910"/>
    <w:rsid w:val="00847D7F"/>
    <w:rsid w:val="008519BA"/>
    <w:rsid w:val="00851B32"/>
    <w:rsid w:val="008525A8"/>
    <w:rsid w:val="00853462"/>
    <w:rsid w:val="00855211"/>
    <w:rsid w:val="008567F0"/>
    <w:rsid w:val="00856CD1"/>
    <w:rsid w:val="00857F42"/>
    <w:rsid w:val="00860CDA"/>
    <w:rsid w:val="00860E0B"/>
    <w:rsid w:val="00861399"/>
    <w:rsid w:val="008641A5"/>
    <w:rsid w:val="00866E61"/>
    <w:rsid w:val="0086729E"/>
    <w:rsid w:val="00870513"/>
    <w:rsid w:val="008725B2"/>
    <w:rsid w:val="008735C9"/>
    <w:rsid w:val="008736D4"/>
    <w:rsid w:val="00874087"/>
    <w:rsid w:val="00875297"/>
    <w:rsid w:val="008800A0"/>
    <w:rsid w:val="00881F86"/>
    <w:rsid w:val="00882269"/>
    <w:rsid w:val="00882950"/>
    <w:rsid w:val="00883B83"/>
    <w:rsid w:val="00883DBB"/>
    <w:rsid w:val="0088410F"/>
    <w:rsid w:val="00885106"/>
    <w:rsid w:val="00886AE7"/>
    <w:rsid w:val="00890239"/>
    <w:rsid w:val="00890729"/>
    <w:rsid w:val="00890D9F"/>
    <w:rsid w:val="00891305"/>
    <w:rsid w:val="008923A2"/>
    <w:rsid w:val="00893F86"/>
    <w:rsid w:val="00893FB5"/>
    <w:rsid w:val="00894E2A"/>
    <w:rsid w:val="0089601F"/>
    <w:rsid w:val="00896660"/>
    <w:rsid w:val="008A1D63"/>
    <w:rsid w:val="008A2230"/>
    <w:rsid w:val="008A302E"/>
    <w:rsid w:val="008A3089"/>
    <w:rsid w:val="008A30A5"/>
    <w:rsid w:val="008A340B"/>
    <w:rsid w:val="008A349E"/>
    <w:rsid w:val="008A3826"/>
    <w:rsid w:val="008A3898"/>
    <w:rsid w:val="008A60C4"/>
    <w:rsid w:val="008A65CB"/>
    <w:rsid w:val="008A69BC"/>
    <w:rsid w:val="008A725E"/>
    <w:rsid w:val="008A7785"/>
    <w:rsid w:val="008A7808"/>
    <w:rsid w:val="008B02DC"/>
    <w:rsid w:val="008B073E"/>
    <w:rsid w:val="008B0B8F"/>
    <w:rsid w:val="008B2109"/>
    <w:rsid w:val="008B30EB"/>
    <w:rsid w:val="008B3D65"/>
    <w:rsid w:val="008B3E8E"/>
    <w:rsid w:val="008B43E9"/>
    <w:rsid w:val="008B4B2E"/>
    <w:rsid w:val="008B7101"/>
    <w:rsid w:val="008B7385"/>
    <w:rsid w:val="008C016E"/>
    <w:rsid w:val="008C029E"/>
    <w:rsid w:val="008C0B0E"/>
    <w:rsid w:val="008C3579"/>
    <w:rsid w:val="008C39C9"/>
    <w:rsid w:val="008C4246"/>
    <w:rsid w:val="008C4469"/>
    <w:rsid w:val="008C4C41"/>
    <w:rsid w:val="008C525D"/>
    <w:rsid w:val="008C695A"/>
    <w:rsid w:val="008C772B"/>
    <w:rsid w:val="008D1F5B"/>
    <w:rsid w:val="008D36CD"/>
    <w:rsid w:val="008D3BC8"/>
    <w:rsid w:val="008D4A06"/>
    <w:rsid w:val="008D4CD3"/>
    <w:rsid w:val="008D66C7"/>
    <w:rsid w:val="008D6A8B"/>
    <w:rsid w:val="008D7865"/>
    <w:rsid w:val="008D7FD8"/>
    <w:rsid w:val="008E0A8E"/>
    <w:rsid w:val="008E1E1C"/>
    <w:rsid w:val="008E45AE"/>
    <w:rsid w:val="008E46E1"/>
    <w:rsid w:val="008E527F"/>
    <w:rsid w:val="008E5B49"/>
    <w:rsid w:val="008E636C"/>
    <w:rsid w:val="008E6833"/>
    <w:rsid w:val="008E7099"/>
    <w:rsid w:val="008E7982"/>
    <w:rsid w:val="008F15D9"/>
    <w:rsid w:val="008F1A21"/>
    <w:rsid w:val="008F2E05"/>
    <w:rsid w:val="008F2E1C"/>
    <w:rsid w:val="008F388C"/>
    <w:rsid w:val="008F406B"/>
    <w:rsid w:val="008F42DD"/>
    <w:rsid w:val="008F446C"/>
    <w:rsid w:val="008F44B0"/>
    <w:rsid w:val="008F4FFB"/>
    <w:rsid w:val="008F563F"/>
    <w:rsid w:val="008F5DFC"/>
    <w:rsid w:val="008F6540"/>
    <w:rsid w:val="008F6BEA"/>
    <w:rsid w:val="009006A9"/>
    <w:rsid w:val="00900E0D"/>
    <w:rsid w:val="009010A0"/>
    <w:rsid w:val="00901853"/>
    <w:rsid w:val="00901A75"/>
    <w:rsid w:val="0090236A"/>
    <w:rsid w:val="009035CD"/>
    <w:rsid w:val="00904BF5"/>
    <w:rsid w:val="00904F7A"/>
    <w:rsid w:val="00907388"/>
    <w:rsid w:val="00907853"/>
    <w:rsid w:val="00910996"/>
    <w:rsid w:val="00910A90"/>
    <w:rsid w:val="00912D42"/>
    <w:rsid w:val="00912EC3"/>
    <w:rsid w:val="00913A3E"/>
    <w:rsid w:val="00913DA9"/>
    <w:rsid w:val="00914611"/>
    <w:rsid w:val="00916688"/>
    <w:rsid w:val="00916BC2"/>
    <w:rsid w:val="0091710C"/>
    <w:rsid w:val="0091719A"/>
    <w:rsid w:val="0091738D"/>
    <w:rsid w:val="00920BA2"/>
    <w:rsid w:val="0092331F"/>
    <w:rsid w:val="009236E6"/>
    <w:rsid w:val="0092423E"/>
    <w:rsid w:val="00924806"/>
    <w:rsid w:val="00927E81"/>
    <w:rsid w:val="00930B36"/>
    <w:rsid w:val="00931168"/>
    <w:rsid w:val="0093258F"/>
    <w:rsid w:val="009327F5"/>
    <w:rsid w:val="00932EEA"/>
    <w:rsid w:val="0093593C"/>
    <w:rsid w:val="00935AB2"/>
    <w:rsid w:val="00935E62"/>
    <w:rsid w:val="00935FE0"/>
    <w:rsid w:val="0093761F"/>
    <w:rsid w:val="00940264"/>
    <w:rsid w:val="00940A0F"/>
    <w:rsid w:val="00940BEC"/>
    <w:rsid w:val="00940E99"/>
    <w:rsid w:val="009419B0"/>
    <w:rsid w:val="00942355"/>
    <w:rsid w:val="009423EC"/>
    <w:rsid w:val="009429BE"/>
    <w:rsid w:val="009433CC"/>
    <w:rsid w:val="009435C0"/>
    <w:rsid w:val="00943E0B"/>
    <w:rsid w:val="00943E3C"/>
    <w:rsid w:val="00944A54"/>
    <w:rsid w:val="00944AEF"/>
    <w:rsid w:val="00944B67"/>
    <w:rsid w:val="009463DF"/>
    <w:rsid w:val="0094642F"/>
    <w:rsid w:val="00946EFC"/>
    <w:rsid w:val="009503BF"/>
    <w:rsid w:val="00951020"/>
    <w:rsid w:val="0095152A"/>
    <w:rsid w:val="009516FB"/>
    <w:rsid w:val="00951953"/>
    <w:rsid w:val="00952BF4"/>
    <w:rsid w:val="00956ACF"/>
    <w:rsid w:val="00956F51"/>
    <w:rsid w:val="00957DB9"/>
    <w:rsid w:val="00961615"/>
    <w:rsid w:val="00961815"/>
    <w:rsid w:val="00961D47"/>
    <w:rsid w:val="0096387E"/>
    <w:rsid w:val="009655F8"/>
    <w:rsid w:val="00966FB2"/>
    <w:rsid w:val="009676CE"/>
    <w:rsid w:val="00967706"/>
    <w:rsid w:val="00967E66"/>
    <w:rsid w:val="00967F9C"/>
    <w:rsid w:val="0097194B"/>
    <w:rsid w:val="00972155"/>
    <w:rsid w:val="00972DFD"/>
    <w:rsid w:val="00973DE4"/>
    <w:rsid w:val="00980DAB"/>
    <w:rsid w:val="009821AD"/>
    <w:rsid w:val="00982B7C"/>
    <w:rsid w:val="00984564"/>
    <w:rsid w:val="00984F19"/>
    <w:rsid w:val="00985CD9"/>
    <w:rsid w:val="009860EC"/>
    <w:rsid w:val="00986120"/>
    <w:rsid w:val="009872C7"/>
    <w:rsid w:val="0098733B"/>
    <w:rsid w:val="00990BD0"/>
    <w:rsid w:val="00991FE7"/>
    <w:rsid w:val="0099242D"/>
    <w:rsid w:val="00993A16"/>
    <w:rsid w:val="00993D1F"/>
    <w:rsid w:val="009946BB"/>
    <w:rsid w:val="00994F67"/>
    <w:rsid w:val="00994FA9"/>
    <w:rsid w:val="0099562C"/>
    <w:rsid w:val="00996864"/>
    <w:rsid w:val="00996CF5"/>
    <w:rsid w:val="009A03F0"/>
    <w:rsid w:val="009A1088"/>
    <w:rsid w:val="009A1913"/>
    <w:rsid w:val="009A197B"/>
    <w:rsid w:val="009A1C25"/>
    <w:rsid w:val="009A39EF"/>
    <w:rsid w:val="009A3C30"/>
    <w:rsid w:val="009A43E8"/>
    <w:rsid w:val="009A57F3"/>
    <w:rsid w:val="009A7B64"/>
    <w:rsid w:val="009B2903"/>
    <w:rsid w:val="009B50BE"/>
    <w:rsid w:val="009B6E68"/>
    <w:rsid w:val="009B7B14"/>
    <w:rsid w:val="009C1836"/>
    <w:rsid w:val="009C1ABF"/>
    <w:rsid w:val="009C1AFB"/>
    <w:rsid w:val="009C1D06"/>
    <w:rsid w:val="009C253C"/>
    <w:rsid w:val="009C2AB5"/>
    <w:rsid w:val="009C2B98"/>
    <w:rsid w:val="009C2C90"/>
    <w:rsid w:val="009C349F"/>
    <w:rsid w:val="009C3BB3"/>
    <w:rsid w:val="009C3E0D"/>
    <w:rsid w:val="009C4CE2"/>
    <w:rsid w:val="009C5159"/>
    <w:rsid w:val="009C51B9"/>
    <w:rsid w:val="009C5EE4"/>
    <w:rsid w:val="009C719F"/>
    <w:rsid w:val="009C79B2"/>
    <w:rsid w:val="009C8AE4"/>
    <w:rsid w:val="009D0EED"/>
    <w:rsid w:val="009D132A"/>
    <w:rsid w:val="009D151D"/>
    <w:rsid w:val="009D1E2D"/>
    <w:rsid w:val="009D2016"/>
    <w:rsid w:val="009D4846"/>
    <w:rsid w:val="009D4D7A"/>
    <w:rsid w:val="009D5492"/>
    <w:rsid w:val="009D5ABE"/>
    <w:rsid w:val="009D60C6"/>
    <w:rsid w:val="009D72A7"/>
    <w:rsid w:val="009D7407"/>
    <w:rsid w:val="009E01C0"/>
    <w:rsid w:val="009E04B0"/>
    <w:rsid w:val="009E0D21"/>
    <w:rsid w:val="009E2AF3"/>
    <w:rsid w:val="009E36F1"/>
    <w:rsid w:val="009E381C"/>
    <w:rsid w:val="009E3A10"/>
    <w:rsid w:val="009E3A25"/>
    <w:rsid w:val="009E446E"/>
    <w:rsid w:val="009E4BB4"/>
    <w:rsid w:val="009E5942"/>
    <w:rsid w:val="009F1E72"/>
    <w:rsid w:val="009F207F"/>
    <w:rsid w:val="009F2721"/>
    <w:rsid w:val="009F3195"/>
    <w:rsid w:val="009F3A19"/>
    <w:rsid w:val="009F3E55"/>
    <w:rsid w:val="009F5D37"/>
    <w:rsid w:val="009F6023"/>
    <w:rsid w:val="009F61BB"/>
    <w:rsid w:val="009F67C9"/>
    <w:rsid w:val="009F6E3C"/>
    <w:rsid w:val="009F6F81"/>
    <w:rsid w:val="009F7CE9"/>
    <w:rsid w:val="00A007E8"/>
    <w:rsid w:val="00A00C20"/>
    <w:rsid w:val="00A01105"/>
    <w:rsid w:val="00A0144D"/>
    <w:rsid w:val="00A017C7"/>
    <w:rsid w:val="00A01E60"/>
    <w:rsid w:val="00A02741"/>
    <w:rsid w:val="00A0294C"/>
    <w:rsid w:val="00A03D71"/>
    <w:rsid w:val="00A04B5D"/>
    <w:rsid w:val="00A05F3E"/>
    <w:rsid w:val="00A06D45"/>
    <w:rsid w:val="00A06F21"/>
    <w:rsid w:val="00A07934"/>
    <w:rsid w:val="00A12A04"/>
    <w:rsid w:val="00A15AC1"/>
    <w:rsid w:val="00A15B9B"/>
    <w:rsid w:val="00A15E59"/>
    <w:rsid w:val="00A17EA7"/>
    <w:rsid w:val="00A20E56"/>
    <w:rsid w:val="00A20FCC"/>
    <w:rsid w:val="00A21481"/>
    <w:rsid w:val="00A2168D"/>
    <w:rsid w:val="00A23A26"/>
    <w:rsid w:val="00A23E03"/>
    <w:rsid w:val="00A24FAF"/>
    <w:rsid w:val="00A30235"/>
    <w:rsid w:val="00A326FF"/>
    <w:rsid w:val="00A340FD"/>
    <w:rsid w:val="00A34A59"/>
    <w:rsid w:val="00A35988"/>
    <w:rsid w:val="00A35F73"/>
    <w:rsid w:val="00A3690B"/>
    <w:rsid w:val="00A377E5"/>
    <w:rsid w:val="00A40795"/>
    <w:rsid w:val="00A407A5"/>
    <w:rsid w:val="00A4165E"/>
    <w:rsid w:val="00A4353D"/>
    <w:rsid w:val="00A45423"/>
    <w:rsid w:val="00A462F0"/>
    <w:rsid w:val="00A46925"/>
    <w:rsid w:val="00A46DA5"/>
    <w:rsid w:val="00A46E49"/>
    <w:rsid w:val="00A47FBC"/>
    <w:rsid w:val="00A50623"/>
    <w:rsid w:val="00A50AEA"/>
    <w:rsid w:val="00A50C48"/>
    <w:rsid w:val="00A541BA"/>
    <w:rsid w:val="00A54509"/>
    <w:rsid w:val="00A60174"/>
    <w:rsid w:val="00A603EE"/>
    <w:rsid w:val="00A611A1"/>
    <w:rsid w:val="00A634D4"/>
    <w:rsid w:val="00A653FF"/>
    <w:rsid w:val="00A6544B"/>
    <w:rsid w:val="00A671A9"/>
    <w:rsid w:val="00A71097"/>
    <w:rsid w:val="00A712BD"/>
    <w:rsid w:val="00A71438"/>
    <w:rsid w:val="00A7254D"/>
    <w:rsid w:val="00A727EB"/>
    <w:rsid w:val="00A72E90"/>
    <w:rsid w:val="00A72F0C"/>
    <w:rsid w:val="00A7392D"/>
    <w:rsid w:val="00A74390"/>
    <w:rsid w:val="00A7459F"/>
    <w:rsid w:val="00A75298"/>
    <w:rsid w:val="00A75FFE"/>
    <w:rsid w:val="00A76BEC"/>
    <w:rsid w:val="00A77660"/>
    <w:rsid w:val="00A81554"/>
    <w:rsid w:val="00A8216C"/>
    <w:rsid w:val="00A8282A"/>
    <w:rsid w:val="00A82872"/>
    <w:rsid w:val="00A82940"/>
    <w:rsid w:val="00A82B72"/>
    <w:rsid w:val="00A837A5"/>
    <w:rsid w:val="00A84706"/>
    <w:rsid w:val="00A85101"/>
    <w:rsid w:val="00A86A1C"/>
    <w:rsid w:val="00A87A75"/>
    <w:rsid w:val="00A90167"/>
    <w:rsid w:val="00A90187"/>
    <w:rsid w:val="00A9058D"/>
    <w:rsid w:val="00A9072E"/>
    <w:rsid w:val="00A9093B"/>
    <w:rsid w:val="00A90C1B"/>
    <w:rsid w:val="00A90E03"/>
    <w:rsid w:val="00A917EB"/>
    <w:rsid w:val="00A91F45"/>
    <w:rsid w:val="00A9301C"/>
    <w:rsid w:val="00A93229"/>
    <w:rsid w:val="00A93C09"/>
    <w:rsid w:val="00A93C5D"/>
    <w:rsid w:val="00A94CAD"/>
    <w:rsid w:val="00A95BF0"/>
    <w:rsid w:val="00A97663"/>
    <w:rsid w:val="00A97F2D"/>
    <w:rsid w:val="00AA0664"/>
    <w:rsid w:val="00AA0B49"/>
    <w:rsid w:val="00AA1203"/>
    <w:rsid w:val="00AA206D"/>
    <w:rsid w:val="00AA2A7A"/>
    <w:rsid w:val="00AA34BB"/>
    <w:rsid w:val="00AA4758"/>
    <w:rsid w:val="00AA5B8B"/>
    <w:rsid w:val="00AA61C9"/>
    <w:rsid w:val="00AA6315"/>
    <w:rsid w:val="00AA6472"/>
    <w:rsid w:val="00AA723F"/>
    <w:rsid w:val="00AB1790"/>
    <w:rsid w:val="00AB1C5B"/>
    <w:rsid w:val="00AB22FA"/>
    <w:rsid w:val="00AB2319"/>
    <w:rsid w:val="00AB2C78"/>
    <w:rsid w:val="00AB30CA"/>
    <w:rsid w:val="00AB35AA"/>
    <w:rsid w:val="00AB4909"/>
    <w:rsid w:val="00AB5049"/>
    <w:rsid w:val="00AB57DA"/>
    <w:rsid w:val="00AC0390"/>
    <w:rsid w:val="00AC1ACB"/>
    <w:rsid w:val="00AC23DA"/>
    <w:rsid w:val="00AC28C9"/>
    <w:rsid w:val="00AC2CBB"/>
    <w:rsid w:val="00AC2D34"/>
    <w:rsid w:val="00AC311E"/>
    <w:rsid w:val="00AC37F7"/>
    <w:rsid w:val="00AC3866"/>
    <w:rsid w:val="00AC5986"/>
    <w:rsid w:val="00AC69FA"/>
    <w:rsid w:val="00AC7229"/>
    <w:rsid w:val="00AD00A8"/>
    <w:rsid w:val="00AD1F57"/>
    <w:rsid w:val="00AD2D0D"/>
    <w:rsid w:val="00AD3C09"/>
    <w:rsid w:val="00AD461D"/>
    <w:rsid w:val="00AD577A"/>
    <w:rsid w:val="00AD6DC2"/>
    <w:rsid w:val="00AD6E7E"/>
    <w:rsid w:val="00AD7FE7"/>
    <w:rsid w:val="00AD7FF8"/>
    <w:rsid w:val="00AE0C2B"/>
    <w:rsid w:val="00AE166E"/>
    <w:rsid w:val="00AE20FC"/>
    <w:rsid w:val="00AE3895"/>
    <w:rsid w:val="00AE4131"/>
    <w:rsid w:val="00AE48EA"/>
    <w:rsid w:val="00AE4B09"/>
    <w:rsid w:val="00AE556F"/>
    <w:rsid w:val="00AE79BF"/>
    <w:rsid w:val="00AF0BFA"/>
    <w:rsid w:val="00AF144B"/>
    <w:rsid w:val="00AF32BE"/>
    <w:rsid w:val="00AF3AB5"/>
    <w:rsid w:val="00AF3E22"/>
    <w:rsid w:val="00AF4440"/>
    <w:rsid w:val="00AF4579"/>
    <w:rsid w:val="00AF467F"/>
    <w:rsid w:val="00AF4A6C"/>
    <w:rsid w:val="00AF683F"/>
    <w:rsid w:val="00AF6CBF"/>
    <w:rsid w:val="00AF7472"/>
    <w:rsid w:val="00B007B5"/>
    <w:rsid w:val="00B0110A"/>
    <w:rsid w:val="00B01CDB"/>
    <w:rsid w:val="00B03EBA"/>
    <w:rsid w:val="00B053BA"/>
    <w:rsid w:val="00B061BE"/>
    <w:rsid w:val="00B10110"/>
    <w:rsid w:val="00B10FAD"/>
    <w:rsid w:val="00B11133"/>
    <w:rsid w:val="00B119AF"/>
    <w:rsid w:val="00B130FA"/>
    <w:rsid w:val="00B13946"/>
    <w:rsid w:val="00B14663"/>
    <w:rsid w:val="00B1532B"/>
    <w:rsid w:val="00B164A7"/>
    <w:rsid w:val="00B16D2F"/>
    <w:rsid w:val="00B204D8"/>
    <w:rsid w:val="00B2050A"/>
    <w:rsid w:val="00B20AAD"/>
    <w:rsid w:val="00B20C97"/>
    <w:rsid w:val="00B210D5"/>
    <w:rsid w:val="00B24744"/>
    <w:rsid w:val="00B25BA4"/>
    <w:rsid w:val="00B271AF"/>
    <w:rsid w:val="00B2771A"/>
    <w:rsid w:val="00B27C6F"/>
    <w:rsid w:val="00B27F2A"/>
    <w:rsid w:val="00B304A9"/>
    <w:rsid w:val="00B30C4A"/>
    <w:rsid w:val="00B30E1B"/>
    <w:rsid w:val="00B31092"/>
    <w:rsid w:val="00B31F25"/>
    <w:rsid w:val="00B333C6"/>
    <w:rsid w:val="00B33EE0"/>
    <w:rsid w:val="00B35368"/>
    <w:rsid w:val="00B35C6B"/>
    <w:rsid w:val="00B35E66"/>
    <w:rsid w:val="00B37204"/>
    <w:rsid w:val="00B4195A"/>
    <w:rsid w:val="00B42995"/>
    <w:rsid w:val="00B42C0D"/>
    <w:rsid w:val="00B44DB1"/>
    <w:rsid w:val="00B45A41"/>
    <w:rsid w:val="00B45A47"/>
    <w:rsid w:val="00B45A97"/>
    <w:rsid w:val="00B46326"/>
    <w:rsid w:val="00B47190"/>
    <w:rsid w:val="00B47442"/>
    <w:rsid w:val="00B50677"/>
    <w:rsid w:val="00B5082F"/>
    <w:rsid w:val="00B50ECA"/>
    <w:rsid w:val="00B50FE5"/>
    <w:rsid w:val="00B5248A"/>
    <w:rsid w:val="00B53AD5"/>
    <w:rsid w:val="00B54D8B"/>
    <w:rsid w:val="00B57875"/>
    <w:rsid w:val="00B60200"/>
    <w:rsid w:val="00B607B8"/>
    <w:rsid w:val="00B611FD"/>
    <w:rsid w:val="00B61B43"/>
    <w:rsid w:val="00B626FE"/>
    <w:rsid w:val="00B62B6B"/>
    <w:rsid w:val="00B64DA2"/>
    <w:rsid w:val="00B675DF"/>
    <w:rsid w:val="00B678E2"/>
    <w:rsid w:val="00B7076B"/>
    <w:rsid w:val="00B71EA7"/>
    <w:rsid w:val="00B71FE6"/>
    <w:rsid w:val="00B72139"/>
    <w:rsid w:val="00B734B0"/>
    <w:rsid w:val="00B734EB"/>
    <w:rsid w:val="00B7351E"/>
    <w:rsid w:val="00B746F7"/>
    <w:rsid w:val="00B74C30"/>
    <w:rsid w:val="00B753C0"/>
    <w:rsid w:val="00B75D8B"/>
    <w:rsid w:val="00B772BE"/>
    <w:rsid w:val="00B77EA6"/>
    <w:rsid w:val="00B80931"/>
    <w:rsid w:val="00B82052"/>
    <w:rsid w:val="00B825CE"/>
    <w:rsid w:val="00B82B49"/>
    <w:rsid w:val="00B82FD1"/>
    <w:rsid w:val="00B83DF0"/>
    <w:rsid w:val="00B83EE7"/>
    <w:rsid w:val="00B857A8"/>
    <w:rsid w:val="00B85D7F"/>
    <w:rsid w:val="00B860E7"/>
    <w:rsid w:val="00B86586"/>
    <w:rsid w:val="00B86D0B"/>
    <w:rsid w:val="00B90993"/>
    <w:rsid w:val="00B90E9B"/>
    <w:rsid w:val="00B92453"/>
    <w:rsid w:val="00B92872"/>
    <w:rsid w:val="00B928D3"/>
    <w:rsid w:val="00B929F6"/>
    <w:rsid w:val="00B93CBC"/>
    <w:rsid w:val="00B93FCF"/>
    <w:rsid w:val="00B946E1"/>
    <w:rsid w:val="00B958A3"/>
    <w:rsid w:val="00B95918"/>
    <w:rsid w:val="00B97413"/>
    <w:rsid w:val="00BA04E9"/>
    <w:rsid w:val="00BA0CA7"/>
    <w:rsid w:val="00BA21D0"/>
    <w:rsid w:val="00BA2B9B"/>
    <w:rsid w:val="00BA2D6D"/>
    <w:rsid w:val="00BA37E0"/>
    <w:rsid w:val="00BA3B6A"/>
    <w:rsid w:val="00BA4E95"/>
    <w:rsid w:val="00BA67A6"/>
    <w:rsid w:val="00BA7AC9"/>
    <w:rsid w:val="00BB02AE"/>
    <w:rsid w:val="00BB0798"/>
    <w:rsid w:val="00BB0BDD"/>
    <w:rsid w:val="00BB3760"/>
    <w:rsid w:val="00BB3B30"/>
    <w:rsid w:val="00BB3E26"/>
    <w:rsid w:val="00BB40D7"/>
    <w:rsid w:val="00BB4840"/>
    <w:rsid w:val="00BB4AC2"/>
    <w:rsid w:val="00BB5E66"/>
    <w:rsid w:val="00BB6325"/>
    <w:rsid w:val="00BB7EAD"/>
    <w:rsid w:val="00BC0592"/>
    <w:rsid w:val="00BC1830"/>
    <w:rsid w:val="00BC1D75"/>
    <w:rsid w:val="00BC1FB2"/>
    <w:rsid w:val="00BC3076"/>
    <w:rsid w:val="00BC3378"/>
    <w:rsid w:val="00BC3B19"/>
    <w:rsid w:val="00BC4DDE"/>
    <w:rsid w:val="00BC606A"/>
    <w:rsid w:val="00BC651D"/>
    <w:rsid w:val="00BC6811"/>
    <w:rsid w:val="00BD00DB"/>
    <w:rsid w:val="00BD1119"/>
    <w:rsid w:val="00BD22AF"/>
    <w:rsid w:val="00BD2484"/>
    <w:rsid w:val="00BD2A42"/>
    <w:rsid w:val="00BD33B2"/>
    <w:rsid w:val="00BD525B"/>
    <w:rsid w:val="00BD5835"/>
    <w:rsid w:val="00BD5F57"/>
    <w:rsid w:val="00BE15B8"/>
    <w:rsid w:val="00BE1EF4"/>
    <w:rsid w:val="00BE3C1B"/>
    <w:rsid w:val="00BE4F9B"/>
    <w:rsid w:val="00BE60DB"/>
    <w:rsid w:val="00BF125A"/>
    <w:rsid w:val="00BF1699"/>
    <w:rsid w:val="00BF1E11"/>
    <w:rsid w:val="00BF1FD8"/>
    <w:rsid w:val="00BF23EF"/>
    <w:rsid w:val="00BF3A3D"/>
    <w:rsid w:val="00BF4000"/>
    <w:rsid w:val="00BF4596"/>
    <w:rsid w:val="00BF5DF6"/>
    <w:rsid w:val="00BF7011"/>
    <w:rsid w:val="00C0007B"/>
    <w:rsid w:val="00C00891"/>
    <w:rsid w:val="00C0132C"/>
    <w:rsid w:val="00C01348"/>
    <w:rsid w:val="00C01789"/>
    <w:rsid w:val="00C02812"/>
    <w:rsid w:val="00C02945"/>
    <w:rsid w:val="00C0403A"/>
    <w:rsid w:val="00C04417"/>
    <w:rsid w:val="00C05476"/>
    <w:rsid w:val="00C05EF9"/>
    <w:rsid w:val="00C07D28"/>
    <w:rsid w:val="00C1292E"/>
    <w:rsid w:val="00C141DE"/>
    <w:rsid w:val="00C15303"/>
    <w:rsid w:val="00C155B2"/>
    <w:rsid w:val="00C15613"/>
    <w:rsid w:val="00C17D59"/>
    <w:rsid w:val="00C20173"/>
    <w:rsid w:val="00C202F0"/>
    <w:rsid w:val="00C21774"/>
    <w:rsid w:val="00C21D24"/>
    <w:rsid w:val="00C22B0A"/>
    <w:rsid w:val="00C2538E"/>
    <w:rsid w:val="00C26739"/>
    <w:rsid w:val="00C31DE0"/>
    <w:rsid w:val="00C322BF"/>
    <w:rsid w:val="00C33847"/>
    <w:rsid w:val="00C33F6E"/>
    <w:rsid w:val="00C3413E"/>
    <w:rsid w:val="00C348EA"/>
    <w:rsid w:val="00C349FA"/>
    <w:rsid w:val="00C36467"/>
    <w:rsid w:val="00C36DA9"/>
    <w:rsid w:val="00C37065"/>
    <w:rsid w:val="00C37EEB"/>
    <w:rsid w:val="00C409F8"/>
    <w:rsid w:val="00C42434"/>
    <w:rsid w:val="00C44057"/>
    <w:rsid w:val="00C44520"/>
    <w:rsid w:val="00C449F4"/>
    <w:rsid w:val="00C45065"/>
    <w:rsid w:val="00C457B4"/>
    <w:rsid w:val="00C46FE4"/>
    <w:rsid w:val="00C47EE0"/>
    <w:rsid w:val="00C50462"/>
    <w:rsid w:val="00C505A6"/>
    <w:rsid w:val="00C50858"/>
    <w:rsid w:val="00C51258"/>
    <w:rsid w:val="00C5156F"/>
    <w:rsid w:val="00C51DF9"/>
    <w:rsid w:val="00C52015"/>
    <w:rsid w:val="00C539AF"/>
    <w:rsid w:val="00C548B4"/>
    <w:rsid w:val="00C5495A"/>
    <w:rsid w:val="00C54FF4"/>
    <w:rsid w:val="00C558CE"/>
    <w:rsid w:val="00C5677A"/>
    <w:rsid w:val="00C577B4"/>
    <w:rsid w:val="00C57AA9"/>
    <w:rsid w:val="00C57AEF"/>
    <w:rsid w:val="00C61F2C"/>
    <w:rsid w:val="00C62875"/>
    <w:rsid w:val="00C62DEC"/>
    <w:rsid w:val="00C648A2"/>
    <w:rsid w:val="00C64F75"/>
    <w:rsid w:val="00C6520B"/>
    <w:rsid w:val="00C6637D"/>
    <w:rsid w:val="00C66B05"/>
    <w:rsid w:val="00C7126F"/>
    <w:rsid w:val="00C71689"/>
    <w:rsid w:val="00C718B7"/>
    <w:rsid w:val="00C71B3F"/>
    <w:rsid w:val="00C71C9F"/>
    <w:rsid w:val="00C72909"/>
    <w:rsid w:val="00C72A5D"/>
    <w:rsid w:val="00C72CBC"/>
    <w:rsid w:val="00C7431E"/>
    <w:rsid w:val="00C7498D"/>
    <w:rsid w:val="00C74BB0"/>
    <w:rsid w:val="00C765F0"/>
    <w:rsid w:val="00C768A1"/>
    <w:rsid w:val="00C76E93"/>
    <w:rsid w:val="00C77E62"/>
    <w:rsid w:val="00C77F86"/>
    <w:rsid w:val="00C808DA"/>
    <w:rsid w:val="00C80C61"/>
    <w:rsid w:val="00C8290D"/>
    <w:rsid w:val="00C82A71"/>
    <w:rsid w:val="00C84654"/>
    <w:rsid w:val="00C84B2E"/>
    <w:rsid w:val="00C853AD"/>
    <w:rsid w:val="00C86BCF"/>
    <w:rsid w:val="00C87FD1"/>
    <w:rsid w:val="00C87FDD"/>
    <w:rsid w:val="00C90203"/>
    <w:rsid w:val="00C90693"/>
    <w:rsid w:val="00C90A60"/>
    <w:rsid w:val="00C92EB4"/>
    <w:rsid w:val="00C92EE0"/>
    <w:rsid w:val="00C94104"/>
    <w:rsid w:val="00C950C8"/>
    <w:rsid w:val="00C954FD"/>
    <w:rsid w:val="00C95E3C"/>
    <w:rsid w:val="00C969A8"/>
    <w:rsid w:val="00C9787C"/>
    <w:rsid w:val="00CA0377"/>
    <w:rsid w:val="00CA1C73"/>
    <w:rsid w:val="00CA1F5E"/>
    <w:rsid w:val="00CA23D0"/>
    <w:rsid w:val="00CA3240"/>
    <w:rsid w:val="00CA576E"/>
    <w:rsid w:val="00CA5C9B"/>
    <w:rsid w:val="00CA5F90"/>
    <w:rsid w:val="00CA60D8"/>
    <w:rsid w:val="00CA65FD"/>
    <w:rsid w:val="00CA7318"/>
    <w:rsid w:val="00CB034E"/>
    <w:rsid w:val="00CB288E"/>
    <w:rsid w:val="00CB4153"/>
    <w:rsid w:val="00CB67A0"/>
    <w:rsid w:val="00CB67A8"/>
    <w:rsid w:val="00CB72C0"/>
    <w:rsid w:val="00CC05BC"/>
    <w:rsid w:val="00CC0ABC"/>
    <w:rsid w:val="00CC1729"/>
    <w:rsid w:val="00CC1D9A"/>
    <w:rsid w:val="00CC26C4"/>
    <w:rsid w:val="00CC2AC4"/>
    <w:rsid w:val="00CC3123"/>
    <w:rsid w:val="00CC4AB1"/>
    <w:rsid w:val="00CC6812"/>
    <w:rsid w:val="00CC6BA0"/>
    <w:rsid w:val="00CC6EF2"/>
    <w:rsid w:val="00CC7D10"/>
    <w:rsid w:val="00CD0240"/>
    <w:rsid w:val="00CD0DE4"/>
    <w:rsid w:val="00CD0E5A"/>
    <w:rsid w:val="00CD1C64"/>
    <w:rsid w:val="00CD2341"/>
    <w:rsid w:val="00CD23DD"/>
    <w:rsid w:val="00CD24FF"/>
    <w:rsid w:val="00CD2660"/>
    <w:rsid w:val="00CD2D5A"/>
    <w:rsid w:val="00CD2DF4"/>
    <w:rsid w:val="00CD2EC2"/>
    <w:rsid w:val="00CD3781"/>
    <w:rsid w:val="00CD4A48"/>
    <w:rsid w:val="00CD5B00"/>
    <w:rsid w:val="00CD64BD"/>
    <w:rsid w:val="00CD6741"/>
    <w:rsid w:val="00CE0BC0"/>
    <w:rsid w:val="00CE14BE"/>
    <w:rsid w:val="00CE236F"/>
    <w:rsid w:val="00CE326D"/>
    <w:rsid w:val="00CE3E99"/>
    <w:rsid w:val="00CE3FA9"/>
    <w:rsid w:val="00CE466B"/>
    <w:rsid w:val="00CE4D64"/>
    <w:rsid w:val="00CE514B"/>
    <w:rsid w:val="00CE53F9"/>
    <w:rsid w:val="00CE5672"/>
    <w:rsid w:val="00CE5F06"/>
    <w:rsid w:val="00CE6030"/>
    <w:rsid w:val="00CE651F"/>
    <w:rsid w:val="00CE684B"/>
    <w:rsid w:val="00CE6DAB"/>
    <w:rsid w:val="00CE770B"/>
    <w:rsid w:val="00CE79F9"/>
    <w:rsid w:val="00CE7E60"/>
    <w:rsid w:val="00CF02AD"/>
    <w:rsid w:val="00CF02D5"/>
    <w:rsid w:val="00CF03A6"/>
    <w:rsid w:val="00CF11E4"/>
    <w:rsid w:val="00CF22DE"/>
    <w:rsid w:val="00CF277C"/>
    <w:rsid w:val="00CF2D71"/>
    <w:rsid w:val="00CF3192"/>
    <w:rsid w:val="00CF35F6"/>
    <w:rsid w:val="00CF3603"/>
    <w:rsid w:val="00CF3BBA"/>
    <w:rsid w:val="00CF55C3"/>
    <w:rsid w:val="00CF56FA"/>
    <w:rsid w:val="00CF5BC1"/>
    <w:rsid w:val="00CF62A3"/>
    <w:rsid w:val="00CF6C75"/>
    <w:rsid w:val="00CF75EC"/>
    <w:rsid w:val="00CF7FAB"/>
    <w:rsid w:val="00D00990"/>
    <w:rsid w:val="00D00FB5"/>
    <w:rsid w:val="00D014F4"/>
    <w:rsid w:val="00D016F2"/>
    <w:rsid w:val="00D02212"/>
    <w:rsid w:val="00D06075"/>
    <w:rsid w:val="00D06A8D"/>
    <w:rsid w:val="00D07785"/>
    <w:rsid w:val="00D07E54"/>
    <w:rsid w:val="00D10CB2"/>
    <w:rsid w:val="00D1156E"/>
    <w:rsid w:val="00D1229F"/>
    <w:rsid w:val="00D122E9"/>
    <w:rsid w:val="00D12733"/>
    <w:rsid w:val="00D130BE"/>
    <w:rsid w:val="00D1392B"/>
    <w:rsid w:val="00D14293"/>
    <w:rsid w:val="00D149AF"/>
    <w:rsid w:val="00D149E4"/>
    <w:rsid w:val="00D1558A"/>
    <w:rsid w:val="00D15BA5"/>
    <w:rsid w:val="00D15DD3"/>
    <w:rsid w:val="00D17ED8"/>
    <w:rsid w:val="00D224DB"/>
    <w:rsid w:val="00D23CD9"/>
    <w:rsid w:val="00D249D7"/>
    <w:rsid w:val="00D252A2"/>
    <w:rsid w:val="00D25DD9"/>
    <w:rsid w:val="00D2679A"/>
    <w:rsid w:val="00D271E8"/>
    <w:rsid w:val="00D27C13"/>
    <w:rsid w:val="00D3055C"/>
    <w:rsid w:val="00D31130"/>
    <w:rsid w:val="00D313F7"/>
    <w:rsid w:val="00D31901"/>
    <w:rsid w:val="00D32239"/>
    <w:rsid w:val="00D325A2"/>
    <w:rsid w:val="00D32D3F"/>
    <w:rsid w:val="00D3317B"/>
    <w:rsid w:val="00D334E5"/>
    <w:rsid w:val="00D37991"/>
    <w:rsid w:val="00D4002A"/>
    <w:rsid w:val="00D406C8"/>
    <w:rsid w:val="00D4224E"/>
    <w:rsid w:val="00D43A89"/>
    <w:rsid w:val="00D43E4E"/>
    <w:rsid w:val="00D44113"/>
    <w:rsid w:val="00D44289"/>
    <w:rsid w:val="00D4475D"/>
    <w:rsid w:val="00D450E5"/>
    <w:rsid w:val="00D454C8"/>
    <w:rsid w:val="00D455EA"/>
    <w:rsid w:val="00D45B16"/>
    <w:rsid w:val="00D502F0"/>
    <w:rsid w:val="00D536C0"/>
    <w:rsid w:val="00D5495A"/>
    <w:rsid w:val="00D54E4C"/>
    <w:rsid w:val="00D5575D"/>
    <w:rsid w:val="00D55ACE"/>
    <w:rsid w:val="00D562E2"/>
    <w:rsid w:val="00D562EC"/>
    <w:rsid w:val="00D5709D"/>
    <w:rsid w:val="00D5766C"/>
    <w:rsid w:val="00D57AE0"/>
    <w:rsid w:val="00D60048"/>
    <w:rsid w:val="00D60067"/>
    <w:rsid w:val="00D601E4"/>
    <w:rsid w:val="00D603FC"/>
    <w:rsid w:val="00D62A84"/>
    <w:rsid w:val="00D62D6D"/>
    <w:rsid w:val="00D63424"/>
    <w:rsid w:val="00D63870"/>
    <w:rsid w:val="00D63AE1"/>
    <w:rsid w:val="00D671B2"/>
    <w:rsid w:val="00D6778A"/>
    <w:rsid w:val="00D704E7"/>
    <w:rsid w:val="00D71419"/>
    <w:rsid w:val="00D7160D"/>
    <w:rsid w:val="00D72148"/>
    <w:rsid w:val="00D727A2"/>
    <w:rsid w:val="00D727BA"/>
    <w:rsid w:val="00D72CED"/>
    <w:rsid w:val="00D739B5"/>
    <w:rsid w:val="00D74A8D"/>
    <w:rsid w:val="00D75DEF"/>
    <w:rsid w:val="00D76AB2"/>
    <w:rsid w:val="00D76E69"/>
    <w:rsid w:val="00D76EBF"/>
    <w:rsid w:val="00D76ECF"/>
    <w:rsid w:val="00D77259"/>
    <w:rsid w:val="00D776B1"/>
    <w:rsid w:val="00D77A6F"/>
    <w:rsid w:val="00D77EE4"/>
    <w:rsid w:val="00D80A35"/>
    <w:rsid w:val="00D80E57"/>
    <w:rsid w:val="00D8292A"/>
    <w:rsid w:val="00D83B6F"/>
    <w:rsid w:val="00D842C2"/>
    <w:rsid w:val="00D84406"/>
    <w:rsid w:val="00D94C67"/>
    <w:rsid w:val="00D94F14"/>
    <w:rsid w:val="00D94FAA"/>
    <w:rsid w:val="00D9546C"/>
    <w:rsid w:val="00D96722"/>
    <w:rsid w:val="00D9799A"/>
    <w:rsid w:val="00DA16FA"/>
    <w:rsid w:val="00DA42C0"/>
    <w:rsid w:val="00DA5067"/>
    <w:rsid w:val="00DA50B2"/>
    <w:rsid w:val="00DA62E5"/>
    <w:rsid w:val="00DB0366"/>
    <w:rsid w:val="00DB1BF3"/>
    <w:rsid w:val="00DB3063"/>
    <w:rsid w:val="00DB50B2"/>
    <w:rsid w:val="00DB54D7"/>
    <w:rsid w:val="00DB7656"/>
    <w:rsid w:val="00DC0444"/>
    <w:rsid w:val="00DC0FDE"/>
    <w:rsid w:val="00DC16D4"/>
    <w:rsid w:val="00DC26FC"/>
    <w:rsid w:val="00DC33C3"/>
    <w:rsid w:val="00DC406B"/>
    <w:rsid w:val="00DC4073"/>
    <w:rsid w:val="00DC45FC"/>
    <w:rsid w:val="00DD165C"/>
    <w:rsid w:val="00DD18AC"/>
    <w:rsid w:val="00DD28AC"/>
    <w:rsid w:val="00DD2BE7"/>
    <w:rsid w:val="00DD2C91"/>
    <w:rsid w:val="00DD2EE4"/>
    <w:rsid w:val="00DD3CFE"/>
    <w:rsid w:val="00DD44C3"/>
    <w:rsid w:val="00DD50A6"/>
    <w:rsid w:val="00DD62C4"/>
    <w:rsid w:val="00DE0191"/>
    <w:rsid w:val="00DE0394"/>
    <w:rsid w:val="00DE0735"/>
    <w:rsid w:val="00DE0F77"/>
    <w:rsid w:val="00DE39B8"/>
    <w:rsid w:val="00DE3ED0"/>
    <w:rsid w:val="00DE442C"/>
    <w:rsid w:val="00DE47F0"/>
    <w:rsid w:val="00DE48E8"/>
    <w:rsid w:val="00DE4FB0"/>
    <w:rsid w:val="00DE546C"/>
    <w:rsid w:val="00DE6204"/>
    <w:rsid w:val="00DE76B7"/>
    <w:rsid w:val="00DE7B8E"/>
    <w:rsid w:val="00DE7C66"/>
    <w:rsid w:val="00DF009A"/>
    <w:rsid w:val="00DF0A43"/>
    <w:rsid w:val="00DF0C0E"/>
    <w:rsid w:val="00DF118B"/>
    <w:rsid w:val="00DF1BA6"/>
    <w:rsid w:val="00DF375D"/>
    <w:rsid w:val="00DF3893"/>
    <w:rsid w:val="00DF39A8"/>
    <w:rsid w:val="00DF3A15"/>
    <w:rsid w:val="00DF3DB9"/>
    <w:rsid w:val="00DF5781"/>
    <w:rsid w:val="00DF6A52"/>
    <w:rsid w:val="00DF6E05"/>
    <w:rsid w:val="00DF722B"/>
    <w:rsid w:val="00E004DF"/>
    <w:rsid w:val="00E00C1B"/>
    <w:rsid w:val="00E029C0"/>
    <w:rsid w:val="00E0328C"/>
    <w:rsid w:val="00E03419"/>
    <w:rsid w:val="00E04342"/>
    <w:rsid w:val="00E049FE"/>
    <w:rsid w:val="00E04B37"/>
    <w:rsid w:val="00E053F6"/>
    <w:rsid w:val="00E055AD"/>
    <w:rsid w:val="00E06233"/>
    <w:rsid w:val="00E066E0"/>
    <w:rsid w:val="00E068A3"/>
    <w:rsid w:val="00E070AF"/>
    <w:rsid w:val="00E073D7"/>
    <w:rsid w:val="00E0787C"/>
    <w:rsid w:val="00E11F4B"/>
    <w:rsid w:val="00E12610"/>
    <w:rsid w:val="00E12CCA"/>
    <w:rsid w:val="00E135B4"/>
    <w:rsid w:val="00E15C51"/>
    <w:rsid w:val="00E1641B"/>
    <w:rsid w:val="00E16EF7"/>
    <w:rsid w:val="00E16F0D"/>
    <w:rsid w:val="00E17037"/>
    <w:rsid w:val="00E17842"/>
    <w:rsid w:val="00E21353"/>
    <w:rsid w:val="00E22AC4"/>
    <w:rsid w:val="00E23363"/>
    <w:rsid w:val="00E23839"/>
    <w:rsid w:val="00E253D6"/>
    <w:rsid w:val="00E25438"/>
    <w:rsid w:val="00E2649D"/>
    <w:rsid w:val="00E274C1"/>
    <w:rsid w:val="00E305D7"/>
    <w:rsid w:val="00E30A0D"/>
    <w:rsid w:val="00E31452"/>
    <w:rsid w:val="00E31E93"/>
    <w:rsid w:val="00E32962"/>
    <w:rsid w:val="00E34EB3"/>
    <w:rsid w:val="00E34EFC"/>
    <w:rsid w:val="00E354EF"/>
    <w:rsid w:val="00E36214"/>
    <w:rsid w:val="00E36523"/>
    <w:rsid w:val="00E36846"/>
    <w:rsid w:val="00E36C2F"/>
    <w:rsid w:val="00E37458"/>
    <w:rsid w:val="00E37660"/>
    <w:rsid w:val="00E40109"/>
    <w:rsid w:val="00E40DD5"/>
    <w:rsid w:val="00E41851"/>
    <w:rsid w:val="00E41CCF"/>
    <w:rsid w:val="00E42580"/>
    <w:rsid w:val="00E426A2"/>
    <w:rsid w:val="00E42999"/>
    <w:rsid w:val="00E43166"/>
    <w:rsid w:val="00E43747"/>
    <w:rsid w:val="00E4412B"/>
    <w:rsid w:val="00E44885"/>
    <w:rsid w:val="00E44B85"/>
    <w:rsid w:val="00E46DFF"/>
    <w:rsid w:val="00E46EBB"/>
    <w:rsid w:val="00E47787"/>
    <w:rsid w:val="00E5223E"/>
    <w:rsid w:val="00E5303D"/>
    <w:rsid w:val="00E531AA"/>
    <w:rsid w:val="00E53521"/>
    <w:rsid w:val="00E53F23"/>
    <w:rsid w:val="00E54133"/>
    <w:rsid w:val="00E54D09"/>
    <w:rsid w:val="00E55F86"/>
    <w:rsid w:val="00E55FAA"/>
    <w:rsid w:val="00E563A5"/>
    <w:rsid w:val="00E57A6C"/>
    <w:rsid w:val="00E600DE"/>
    <w:rsid w:val="00E6037A"/>
    <w:rsid w:val="00E60E2D"/>
    <w:rsid w:val="00E6100F"/>
    <w:rsid w:val="00E61271"/>
    <w:rsid w:val="00E61C37"/>
    <w:rsid w:val="00E625DB"/>
    <w:rsid w:val="00E63D04"/>
    <w:rsid w:val="00E64719"/>
    <w:rsid w:val="00E64AC5"/>
    <w:rsid w:val="00E64CAE"/>
    <w:rsid w:val="00E65E1B"/>
    <w:rsid w:val="00E66E20"/>
    <w:rsid w:val="00E70F2B"/>
    <w:rsid w:val="00E717C8"/>
    <w:rsid w:val="00E7250D"/>
    <w:rsid w:val="00E7478A"/>
    <w:rsid w:val="00E75796"/>
    <w:rsid w:val="00E76A1C"/>
    <w:rsid w:val="00E76A89"/>
    <w:rsid w:val="00E7730F"/>
    <w:rsid w:val="00E775F7"/>
    <w:rsid w:val="00E77D96"/>
    <w:rsid w:val="00E82380"/>
    <w:rsid w:val="00E82949"/>
    <w:rsid w:val="00E82A32"/>
    <w:rsid w:val="00E82C1E"/>
    <w:rsid w:val="00E8345B"/>
    <w:rsid w:val="00E8354A"/>
    <w:rsid w:val="00E8405D"/>
    <w:rsid w:val="00E85300"/>
    <w:rsid w:val="00E864DA"/>
    <w:rsid w:val="00E86E1A"/>
    <w:rsid w:val="00E86E23"/>
    <w:rsid w:val="00E876E6"/>
    <w:rsid w:val="00E87AB7"/>
    <w:rsid w:val="00E906CD"/>
    <w:rsid w:val="00E91F96"/>
    <w:rsid w:val="00E92525"/>
    <w:rsid w:val="00E951D7"/>
    <w:rsid w:val="00E97054"/>
    <w:rsid w:val="00E970A6"/>
    <w:rsid w:val="00E97DEC"/>
    <w:rsid w:val="00EA0313"/>
    <w:rsid w:val="00EA126D"/>
    <w:rsid w:val="00EA1AD1"/>
    <w:rsid w:val="00EA24FE"/>
    <w:rsid w:val="00EA3199"/>
    <w:rsid w:val="00EA3880"/>
    <w:rsid w:val="00EA3D19"/>
    <w:rsid w:val="00EA46EF"/>
    <w:rsid w:val="00EA5E05"/>
    <w:rsid w:val="00EA6E2F"/>
    <w:rsid w:val="00EA6FD0"/>
    <w:rsid w:val="00EA758C"/>
    <w:rsid w:val="00EA7EC1"/>
    <w:rsid w:val="00EB00DB"/>
    <w:rsid w:val="00EB1CF9"/>
    <w:rsid w:val="00EB272D"/>
    <w:rsid w:val="00EB34F4"/>
    <w:rsid w:val="00EB385C"/>
    <w:rsid w:val="00EB38A4"/>
    <w:rsid w:val="00EB3BD1"/>
    <w:rsid w:val="00EB50E0"/>
    <w:rsid w:val="00EB5F0C"/>
    <w:rsid w:val="00EC0A75"/>
    <w:rsid w:val="00EC11B9"/>
    <w:rsid w:val="00EC150A"/>
    <w:rsid w:val="00EC249A"/>
    <w:rsid w:val="00EC26B7"/>
    <w:rsid w:val="00EC320E"/>
    <w:rsid w:val="00EC36AF"/>
    <w:rsid w:val="00EC65DB"/>
    <w:rsid w:val="00EC7248"/>
    <w:rsid w:val="00EC7D3A"/>
    <w:rsid w:val="00ED09D6"/>
    <w:rsid w:val="00ED13CB"/>
    <w:rsid w:val="00ED1616"/>
    <w:rsid w:val="00ED261C"/>
    <w:rsid w:val="00ED3D0C"/>
    <w:rsid w:val="00ED496C"/>
    <w:rsid w:val="00ED4DCD"/>
    <w:rsid w:val="00ED582F"/>
    <w:rsid w:val="00ED5A7D"/>
    <w:rsid w:val="00ED64EB"/>
    <w:rsid w:val="00ED721D"/>
    <w:rsid w:val="00ED75A0"/>
    <w:rsid w:val="00EE036C"/>
    <w:rsid w:val="00EE0ED5"/>
    <w:rsid w:val="00EE1524"/>
    <w:rsid w:val="00EE4914"/>
    <w:rsid w:val="00EE4A2A"/>
    <w:rsid w:val="00EE4CB9"/>
    <w:rsid w:val="00EE517F"/>
    <w:rsid w:val="00EE55C0"/>
    <w:rsid w:val="00EE5B93"/>
    <w:rsid w:val="00EE6BB7"/>
    <w:rsid w:val="00EE71B7"/>
    <w:rsid w:val="00EE7244"/>
    <w:rsid w:val="00EE72B4"/>
    <w:rsid w:val="00EE774F"/>
    <w:rsid w:val="00EF0C67"/>
    <w:rsid w:val="00EF190B"/>
    <w:rsid w:val="00EF25C8"/>
    <w:rsid w:val="00EF267F"/>
    <w:rsid w:val="00EF294B"/>
    <w:rsid w:val="00EF3661"/>
    <w:rsid w:val="00EF398A"/>
    <w:rsid w:val="00EF3EA2"/>
    <w:rsid w:val="00EF3FB3"/>
    <w:rsid w:val="00EF5172"/>
    <w:rsid w:val="00EF6AC6"/>
    <w:rsid w:val="00EF6E68"/>
    <w:rsid w:val="00EF7078"/>
    <w:rsid w:val="00F0002B"/>
    <w:rsid w:val="00F01C18"/>
    <w:rsid w:val="00F021D5"/>
    <w:rsid w:val="00F02524"/>
    <w:rsid w:val="00F02CD2"/>
    <w:rsid w:val="00F02CE6"/>
    <w:rsid w:val="00F0545C"/>
    <w:rsid w:val="00F05D08"/>
    <w:rsid w:val="00F07B4E"/>
    <w:rsid w:val="00F07B97"/>
    <w:rsid w:val="00F07C04"/>
    <w:rsid w:val="00F105A3"/>
    <w:rsid w:val="00F1094D"/>
    <w:rsid w:val="00F1111B"/>
    <w:rsid w:val="00F1248D"/>
    <w:rsid w:val="00F12C82"/>
    <w:rsid w:val="00F1335E"/>
    <w:rsid w:val="00F13AED"/>
    <w:rsid w:val="00F13DEC"/>
    <w:rsid w:val="00F16950"/>
    <w:rsid w:val="00F16E72"/>
    <w:rsid w:val="00F20DDE"/>
    <w:rsid w:val="00F226C7"/>
    <w:rsid w:val="00F2334B"/>
    <w:rsid w:val="00F2346B"/>
    <w:rsid w:val="00F23E04"/>
    <w:rsid w:val="00F24602"/>
    <w:rsid w:val="00F2504D"/>
    <w:rsid w:val="00F253A4"/>
    <w:rsid w:val="00F26763"/>
    <w:rsid w:val="00F26A68"/>
    <w:rsid w:val="00F26D9E"/>
    <w:rsid w:val="00F27EC3"/>
    <w:rsid w:val="00F302CD"/>
    <w:rsid w:val="00F3156A"/>
    <w:rsid w:val="00F31D50"/>
    <w:rsid w:val="00F3220E"/>
    <w:rsid w:val="00F327C2"/>
    <w:rsid w:val="00F3332E"/>
    <w:rsid w:val="00F333C6"/>
    <w:rsid w:val="00F33680"/>
    <w:rsid w:val="00F34467"/>
    <w:rsid w:val="00F344AD"/>
    <w:rsid w:val="00F352C8"/>
    <w:rsid w:val="00F35762"/>
    <w:rsid w:val="00F3584C"/>
    <w:rsid w:val="00F35D06"/>
    <w:rsid w:val="00F35FC6"/>
    <w:rsid w:val="00F363A3"/>
    <w:rsid w:val="00F36A6A"/>
    <w:rsid w:val="00F37B80"/>
    <w:rsid w:val="00F42A22"/>
    <w:rsid w:val="00F4323D"/>
    <w:rsid w:val="00F43420"/>
    <w:rsid w:val="00F4403E"/>
    <w:rsid w:val="00F46E6E"/>
    <w:rsid w:val="00F4739F"/>
    <w:rsid w:val="00F47AED"/>
    <w:rsid w:val="00F47C27"/>
    <w:rsid w:val="00F50999"/>
    <w:rsid w:val="00F51E75"/>
    <w:rsid w:val="00F52830"/>
    <w:rsid w:val="00F54396"/>
    <w:rsid w:val="00F543E9"/>
    <w:rsid w:val="00F5487A"/>
    <w:rsid w:val="00F55275"/>
    <w:rsid w:val="00F55464"/>
    <w:rsid w:val="00F57DA0"/>
    <w:rsid w:val="00F61478"/>
    <w:rsid w:val="00F629DB"/>
    <w:rsid w:val="00F64223"/>
    <w:rsid w:val="00F645E9"/>
    <w:rsid w:val="00F646AB"/>
    <w:rsid w:val="00F64C7B"/>
    <w:rsid w:val="00F654B3"/>
    <w:rsid w:val="00F66A00"/>
    <w:rsid w:val="00F66CBC"/>
    <w:rsid w:val="00F70029"/>
    <w:rsid w:val="00F70EE8"/>
    <w:rsid w:val="00F7234A"/>
    <w:rsid w:val="00F72762"/>
    <w:rsid w:val="00F74360"/>
    <w:rsid w:val="00F748CA"/>
    <w:rsid w:val="00F7507F"/>
    <w:rsid w:val="00F75D1B"/>
    <w:rsid w:val="00F7613B"/>
    <w:rsid w:val="00F775C2"/>
    <w:rsid w:val="00F803C6"/>
    <w:rsid w:val="00F815B6"/>
    <w:rsid w:val="00F818AE"/>
    <w:rsid w:val="00F8201A"/>
    <w:rsid w:val="00F8228D"/>
    <w:rsid w:val="00F8264F"/>
    <w:rsid w:val="00F845F8"/>
    <w:rsid w:val="00F85117"/>
    <w:rsid w:val="00F867C3"/>
    <w:rsid w:val="00F86A74"/>
    <w:rsid w:val="00F87319"/>
    <w:rsid w:val="00F87741"/>
    <w:rsid w:val="00F90A7E"/>
    <w:rsid w:val="00F9162B"/>
    <w:rsid w:val="00F916C3"/>
    <w:rsid w:val="00F9202A"/>
    <w:rsid w:val="00F92FEC"/>
    <w:rsid w:val="00F93189"/>
    <w:rsid w:val="00F93A86"/>
    <w:rsid w:val="00F93D19"/>
    <w:rsid w:val="00F950FA"/>
    <w:rsid w:val="00F958E2"/>
    <w:rsid w:val="00F96F07"/>
    <w:rsid w:val="00F97085"/>
    <w:rsid w:val="00F97A32"/>
    <w:rsid w:val="00FA049D"/>
    <w:rsid w:val="00FA09B9"/>
    <w:rsid w:val="00FA0B51"/>
    <w:rsid w:val="00FA0D83"/>
    <w:rsid w:val="00FA1738"/>
    <w:rsid w:val="00FA18E8"/>
    <w:rsid w:val="00FA1D7A"/>
    <w:rsid w:val="00FA3027"/>
    <w:rsid w:val="00FA3C56"/>
    <w:rsid w:val="00FA544C"/>
    <w:rsid w:val="00FA57A7"/>
    <w:rsid w:val="00FA5883"/>
    <w:rsid w:val="00FA588B"/>
    <w:rsid w:val="00FA5FF9"/>
    <w:rsid w:val="00FA5FFA"/>
    <w:rsid w:val="00FA649C"/>
    <w:rsid w:val="00FA6703"/>
    <w:rsid w:val="00FA6EC5"/>
    <w:rsid w:val="00FA7739"/>
    <w:rsid w:val="00FA7B8C"/>
    <w:rsid w:val="00FB000A"/>
    <w:rsid w:val="00FB1433"/>
    <w:rsid w:val="00FB158F"/>
    <w:rsid w:val="00FB1B80"/>
    <w:rsid w:val="00FB3243"/>
    <w:rsid w:val="00FB3B34"/>
    <w:rsid w:val="00FB4AD3"/>
    <w:rsid w:val="00FB5E99"/>
    <w:rsid w:val="00FB7122"/>
    <w:rsid w:val="00FB75DB"/>
    <w:rsid w:val="00FB7605"/>
    <w:rsid w:val="00FC009B"/>
    <w:rsid w:val="00FC03DC"/>
    <w:rsid w:val="00FC05CF"/>
    <w:rsid w:val="00FC068B"/>
    <w:rsid w:val="00FC1092"/>
    <w:rsid w:val="00FC316E"/>
    <w:rsid w:val="00FC4296"/>
    <w:rsid w:val="00FC44F1"/>
    <w:rsid w:val="00FC4DB1"/>
    <w:rsid w:val="00FC5C7C"/>
    <w:rsid w:val="00FC7B18"/>
    <w:rsid w:val="00FD0C86"/>
    <w:rsid w:val="00FD2D1F"/>
    <w:rsid w:val="00FD3213"/>
    <w:rsid w:val="00FD3F97"/>
    <w:rsid w:val="00FD5DB1"/>
    <w:rsid w:val="00FD646D"/>
    <w:rsid w:val="00FE0E25"/>
    <w:rsid w:val="00FE32E9"/>
    <w:rsid w:val="00FE3D3E"/>
    <w:rsid w:val="00FF361B"/>
    <w:rsid w:val="00FF37A7"/>
    <w:rsid w:val="00FF41F9"/>
    <w:rsid w:val="00FF4341"/>
    <w:rsid w:val="00FF4641"/>
    <w:rsid w:val="00FF7923"/>
    <w:rsid w:val="01CA50D2"/>
    <w:rsid w:val="02EDC60A"/>
    <w:rsid w:val="0300AED6"/>
    <w:rsid w:val="038300BE"/>
    <w:rsid w:val="038691DA"/>
    <w:rsid w:val="03A93ADC"/>
    <w:rsid w:val="03C651DD"/>
    <w:rsid w:val="03E53B33"/>
    <w:rsid w:val="0478185E"/>
    <w:rsid w:val="05278200"/>
    <w:rsid w:val="0547F1F1"/>
    <w:rsid w:val="0577A257"/>
    <w:rsid w:val="05B4BBA9"/>
    <w:rsid w:val="05CC9AB8"/>
    <w:rsid w:val="05E4559C"/>
    <w:rsid w:val="05EB8491"/>
    <w:rsid w:val="062445A0"/>
    <w:rsid w:val="062C3F87"/>
    <w:rsid w:val="06ABBD9B"/>
    <w:rsid w:val="06C006C2"/>
    <w:rsid w:val="06E2ACFD"/>
    <w:rsid w:val="07D41FF9"/>
    <w:rsid w:val="08492193"/>
    <w:rsid w:val="0849B983"/>
    <w:rsid w:val="087A1BC6"/>
    <w:rsid w:val="087CABFF"/>
    <w:rsid w:val="08BC1719"/>
    <w:rsid w:val="08C1B5E2"/>
    <w:rsid w:val="08FB1FFF"/>
    <w:rsid w:val="0920959D"/>
    <w:rsid w:val="09551B03"/>
    <w:rsid w:val="09B6D2A4"/>
    <w:rsid w:val="09C2E18F"/>
    <w:rsid w:val="09FEA705"/>
    <w:rsid w:val="0A7F6E14"/>
    <w:rsid w:val="0BF9E2A4"/>
    <w:rsid w:val="0C2D961B"/>
    <w:rsid w:val="0C7F3F94"/>
    <w:rsid w:val="0CA7C8DA"/>
    <w:rsid w:val="0CCAB53C"/>
    <w:rsid w:val="0D4E3FFC"/>
    <w:rsid w:val="0DB9F81D"/>
    <w:rsid w:val="0DDD4143"/>
    <w:rsid w:val="0DDF6752"/>
    <w:rsid w:val="0E167E44"/>
    <w:rsid w:val="0E24BEF2"/>
    <w:rsid w:val="0EC7A5B0"/>
    <w:rsid w:val="0F0F8FC6"/>
    <w:rsid w:val="0F1799D9"/>
    <w:rsid w:val="0F365A17"/>
    <w:rsid w:val="0F545B89"/>
    <w:rsid w:val="0FA96367"/>
    <w:rsid w:val="0FC24247"/>
    <w:rsid w:val="1019496D"/>
    <w:rsid w:val="1033BB30"/>
    <w:rsid w:val="10486B48"/>
    <w:rsid w:val="10D65968"/>
    <w:rsid w:val="11C78786"/>
    <w:rsid w:val="11C87EA9"/>
    <w:rsid w:val="120DBF07"/>
    <w:rsid w:val="126F5E6A"/>
    <w:rsid w:val="127E00A1"/>
    <w:rsid w:val="12A1C5ED"/>
    <w:rsid w:val="133DE2D4"/>
    <w:rsid w:val="137E7CA6"/>
    <w:rsid w:val="13A9F4C5"/>
    <w:rsid w:val="13BB733A"/>
    <w:rsid w:val="13E300E9"/>
    <w:rsid w:val="142A3BE4"/>
    <w:rsid w:val="1494A6FF"/>
    <w:rsid w:val="150D21D4"/>
    <w:rsid w:val="159D1224"/>
    <w:rsid w:val="159E6FEC"/>
    <w:rsid w:val="15B57805"/>
    <w:rsid w:val="15F6FA36"/>
    <w:rsid w:val="16184060"/>
    <w:rsid w:val="16AFB16B"/>
    <w:rsid w:val="16DAAF5A"/>
    <w:rsid w:val="16DC2779"/>
    <w:rsid w:val="1700D4E3"/>
    <w:rsid w:val="174152A9"/>
    <w:rsid w:val="175D2251"/>
    <w:rsid w:val="17B1E796"/>
    <w:rsid w:val="17B87417"/>
    <w:rsid w:val="186A4160"/>
    <w:rsid w:val="188000D8"/>
    <w:rsid w:val="18EACFAF"/>
    <w:rsid w:val="18F95026"/>
    <w:rsid w:val="1988623E"/>
    <w:rsid w:val="199D544E"/>
    <w:rsid w:val="1A96FAA0"/>
    <w:rsid w:val="1AA2B2E1"/>
    <w:rsid w:val="1AD1A59E"/>
    <w:rsid w:val="1B29D20B"/>
    <w:rsid w:val="1B2C18E9"/>
    <w:rsid w:val="1B65E647"/>
    <w:rsid w:val="1B77D060"/>
    <w:rsid w:val="1BC40A8D"/>
    <w:rsid w:val="1BD81F0A"/>
    <w:rsid w:val="1C689C57"/>
    <w:rsid w:val="1CCA803C"/>
    <w:rsid w:val="1CDF8451"/>
    <w:rsid w:val="1CEA4260"/>
    <w:rsid w:val="1D409AAF"/>
    <w:rsid w:val="1D5D9202"/>
    <w:rsid w:val="1DC2ACAF"/>
    <w:rsid w:val="1DD3795A"/>
    <w:rsid w:val="1DD7989F"/>
    <w:rsid w:val="1DEE26E8"/>
    <w:rsid w:val="1E407827"/>
    <w:rsid w:val="1E6EC9A9"/>
    <w:rsid w:val="1E8746A4"/>
    <w:rsid w:val="1F1098DA"/>
    <w:rsid w:val="1F327F01"/>
    <w:rsid w:val="1FAAC2B0"/>
    <w:rsid w:val="20B9304D"/>
    <w:rsid w:val="20BBE646"/>
    <w:rsid w:val="212E72B7"/>
    <w:rsid w:val="218554E4"/>
    <w:rsid w:val="21B2541D"/>
    <w:rsid w:val="21B98161"/>
    <w:rsid w:val="22037017"/>
    <w:rsid w:val="22082B1B"/>
    <w:rsid w:val="2217B155"/>
    <w:rsid w:val="2287F3F4"/>
    <w:rsid w:val="22984017"/>
    <w:rsid w:val="22B03889"/>
    <w:rsid w:val="22BDCE72"/>
    <w:rsid w:val="22DFBCD6"/>
    <w:rsid w:val="237BF843"/>
    <w:rsid w:val="239A1BBD"/>
    <w:rsid w:val="239C8DF6"/>
    <w:rsid w:val="23C46426"/>
    <w:rsid w:val="23F19BB3"/>
    <w:rsid w:val="23F38708"/>
    <w:rsid w:val="24079100"/>
    <w:rsid w:val="24D36D96"/>
    <w:rsid w:val="2542C093"/>
    <w:rsid w:val="257B7CED"/>
    <w:rsid w:val="258F5769"/>
    <w:rsid w:val="259E8DBC"/>
    <w:rsid w:val="25A1E63D"/>
    <w:rsid w:val="25C7C846"/>
    <w:rsid w:val="260525F7"/>
    <w:rsid w:val="263FDC11"/>
    <w:rsid w:val="2739AD8C"/>
    <w:rsid w:val="27748C6D"/>
    <w:rsid w:val="27CDB98C"/>
    <w:rsid w:val="28019EB8"/>
    <w:rsid w:val="28060120"/>
    <w:rsid w:val="2836594C"/>
    <w:rsid w:val="2849584D"/>
    <w:rsid w:val="285E22AC"/>
    <w:rsid w:val="28988880"/>
    <w:rsid w:val="28BFD2BD"/>
    <w:rsid w:val="2965631F"/>
    <w:rsid w:val="29D37110"/>
    <w:rsid w:val="2A0BCF7A"/>
    <w:rsid w:val="2A29EC2A"/>
    <w:rsid w:val="2A6615C2"/>
    <w:rsid w:val="2B2D0AF5"/>
    <w:rsid w:val="2B5C0997"/>
    <w:rsid w:val="2B6DFA0E"/>
    <w:rsid w:val="2C7149E3"/>
    <w:rsid w:val="2CA367CC"/>
    <w:rsid w:val="2D98A1B0"/>
    <w:rsid w:val="2E4012CD"/>
    <w:rsid w:val="2F030846"/>
    <w:rsid w:val="2F99D36A"/>
    <w:rsid w:val="30416B31"/>
    <w:rsid w:val="3116F661"/>
    <w:rsid w:val="31A458D2"/>
    <w:rsid w:val="31B96493"/>
    <w:rsid w:val="31E9071E"/>
    <w:rsid w:val="322193AE"/>
    <w:rsid w:val="3246E6ED"/>
    <w:rsid w:val="3289D1EF"/>
    <w:rsid w:val="348D31F8"/>
    <w:rsid w:val="3497AE92"/>
    <w:rsid w:val="34A70935"/>
    <w:rsid w:val="350AE734"/>
    <w:rsid w:val="3570A238"/>
    <w:rsid w:val="35835229"/>
    <w:rsid w:val="35BE975D"/>
    <w:rsid w:val="35FA59E6"/>
    <w:rsid w:val="3639C683"/>
    <w:rsid w:val="36935514"/>
    <w:rsid w:val="36F38C02"/>
    <w:rsid w:val="36F9921E"/>
    <w:rsid w:val="375D4312"/>
    <w:rsid w:val="379C5EEB"/>
    <w:rsid w:val="37B33631"/>
    <w:rsid w:val="37ECA6BB"/>
    <w:rsid w:val="37FC8049"/>
    <w:rsid w:val="3804C6FA"/>
    <w:rsid w:val="38156ADE"/>
    <w:rsid w:val="38546A9C"/>
    <w:rsid w:val="38C8B8BE"/>
    <w:rsid w:val="396B1FB5"/>
    <w:rsid w:val="39963336"/>
    <w:rsid w:val="3A234B38"/>
    <w:rsid w:val="3B24477D"/>
    <w:rsid w:val="3B2E4514"/>
    <w:rsid w:val="3B4F196D"/>
    <w:rsid w:val="3B5386EC"/>
    <w:rsid w:val="3B8D1FF0"/>
    <w:rsid w:val="3BD216DF"/>
    <w:rsid w:val="3C772CF9"/>
    <w:rsid w:val="3C7FB3F3"/>
    <w:rsid w:val="3CA2C077"/>
    <w:rsid w:val="3D54123D"/>
    <w:rsid w:val="3D6CEA26"/>
    <w:rsid w:val="3D6D4FC8"/>
    <w:rsid w:val="3E3DF5FE"/>
    <w:rsid w:val="3E5619A6"/>
    <w:rsid w:val="3E9749EC"/>
    <w:rsid w:val="3F123555"/>
    <w:rsid w:val="3F9624E7"/>
    <w:rsid w:val="3FFF72D2"/>
    <w:rsid w:val="409C67AB"/>
    <w:rsid w:val="41376D39"/>
    <w:rsid w:val="41FB4CE2"/>
    <w:rsid w:val="421BCA52"/>
    <w:rsid w:val="422B73E1"/>
    <w:rsid w:val="42412592"/>
    <w:rsid w:val="4244324B"/>
    <w:rsid w:val="42B1C3D5"/>
    <w:rsid w:val="42EE7762"/>
    <w:rsid w:val="432BAC1E"/>
    <w:rsid w:val="436A2905"/>
    <w:rsid w:val="4408AAFA"/>
    <w:rsid w:val="4417AD9B"/>
    <w:rsid w:val="448A47C3"/>
    <w:rsid w:val="456A5D7C"/>
    <w:rsid w:val="45A16379"/>
    <w:rsid w:val="45B04A55"/>
    <w:rsid w:val="4617F3C2"/>
    <w:rsid w:val="46202FE0"/>
    <w:rsid w:val="463A06DC"/>
    <w:rsid w:val="4654F481"/>
    <w:rsid w:val="46555C6C"/>
    <w:rsid w:val="46A8972A"/>
    <w:rsid w:val="46BBAEF8"/>
    <w:rsid w:val="46F54EDD"/>
    <w:rsid w:val="471F7909"/>
    <w:rsid w:val="475B9430"/>
    <w:rsid w:val="4774C36F"/>
    <w:rsid w:val="47AA6CC0"/>
    <w:rsid w:val="47B3BB79"/>
    <w:rsid w:val="47B452F1"/>
    <w:rsid w:val="481B9755"/>
    <w:rsid w:val="48503719"/>
    <w:rsid w:val="49E0CA6D"/>
    <w:rsid w:val="4A065EC7"/>
    <w:rsid w:val="4A826390"/>
    <w:rsid w:val="4A9719D8"/>
    <w:rsid w:val="4AAFA6F6"/>
    <w:rsid w:val="4AC15B98"/>
    <w:rsid w:val="4AF98947"/>
    <w:rsid w:val="4B9A8712"/>
    <w:rsid w:val="4BE523CD"/>
    <w:rsid w:val="4C1E02D8"/>
    <w:rsid w:val="4C74DC38"/>
    <w:rsid w:val="4C904817"/>
    <w:rsid w:val="4CA289A5"/>
    <w:rsid w:val="4CD8907E"/>
    <w:rsid w:val="4CD932C7"/>
    <w:rsid w:val="4D010E1B"/>
    <w:rsid w:val="4D6AA77A"/>
    <w:rsid w:val="4DD77A49"/>
    <w:rsid w:val="4E580168"/>
    <w:rsid w:val="4E7E58C7"/>
    <w:rsid w:val="4EEE54FA"/>
    <w:rsid w:val="4F2C28AC"/>
    <w:rsid w:val="4F4B16B1"/>
    <w:rsid w:val="4F6D2850"/>
    <w:rsid w:val="4F70215B"/>
    <w:rsid w:val="4F7FF0B8"/>
    <w:rsid w:val="4F958DE0"/>
    <w:rsid w:val="4FC35FEA"/>
    <w:rsid w:val="4FDE58FA"/>
    <w:rsid w:val="4FF87289"/>
    <w:rsid w:val="5072B4A7"/>
    <w:rsid w:val="509308BE"/>
    <w:rsid w:val="50E3312F"/>
    <w:rsid w:val="51542B5D"/>
    <w:rsid w:val="516DA8CA"/>
    <w:rsid w:val="518E7575"/>
    <w:rsid w:val="518F9116"/>
    <w:rsid w:val="51B6C330"/>
    <w:rsid w:val="51B93B0E"/>
    <w:rsid w:val="51BD4236"/>
    <w:rsid w:val="51F01013"/>
    <w:rsid w:val="52EC0B42"/>
    <w:rsid w:val="53575990"/>
    <w:rsid w:val="53D0987C"/>
    <w:rsid w:val="53D4B867"/>
    <w:rsid w:val="54292CDD"/>
    <w:rsid w:val="54789055"/>
    <w:rsid w:val="5487DBA3"/>
    <w:rsid w:val="54EBF6E6"/>
    <w:rsid w:val="5578CE7A"/>
    <w:rsid w:val="55856B96"/>
    <w:rsid w:val="55A27DA2"/>
    <w:rsid w:val="55ED7AC8"/>
    <w:rsid w:val="569DA573"/>
    <w:rsid w:val="56C59571"/>
    <w:rsid w:val="56E98BAE"/>
    <w:rsid w:val="56F6CC91"/>
    <w:rsid w:val="574C837A"/>
    <w:rsid w:val="576C8A40"/>
    <w:rsid w:val="57841E0B"/>
    <w:rsid w:val="58D36329"/>
    <w:rsid w:val="58F388E5"/>
    <w:rsid w:val="598FB7CE"/>
    <w:rsid w:val="59A2FB30"/>
    <w:rsid w:val="59BF9C52"/>
    <w:rsid w:val="5A5358A8"/>
    <w:rsid w:val="5A5B9687"/>
    <w:rsid w:val="5A8B638C"/>
    <w:rsid w:val="5C2CF7C3"/>
    <w:rsid w:val="5C549398"/>
    <w:rsid w:val="5C92ED88"/>
    <w:rsid w:val="5CBC9F6A"/>
    <w:rsid w:val="5E4368F3"/>
    <w:rsid w:val="5E64E5DD"/>
    <w:rsid w:val="5E867468"/>
    <w:rsid w:val="5F58E422"/>
    <w:rsid w:val="5F61364F"/>
    <w:rsid w:val="5FCA8E4A"/>
    <w:rsid w:val="5FEBE986"/>
    <w:rsid w:val="602148E0"/>
    <w:rsid w:val="603245DE"/>
    <w:rsid w:val="6037F58A"/>
    <w:rsid w:val="6093FEB1"/>
    <w:rsid w:val="61AFEF2A"/>
    <w:rsid w:val="61D4D480"/>
    <w:rsid w:val="61FDBD36"/>
    <w:rsid w:val="6209046A"/>
    <w:rsid w:val="62189C7F"/>
    <w:rsid w:val="62FB8F6F"/>
    <w:rsid w:val="63E0C9F6"/>
    <w:rsid w:val="6420D1AB"/>
    <w:rsid w:val="643E2912"/>
    <w:rsid w:val="64445B46"/>
    <w:rsid w:val="6477552F"/>
    <w:rsid w:val="64A6931A"/>
    <w:rsid w:val="64B105EB"/>
    <w:rsid w:val="66399D90"/>
    <w:rsid w:val="663FE726"/>
    <w:rsid w:val="664E7456"/>
    <w:rsid w:val="6775C9D4"/>
    <w:rsid w:val="67D2C34A"/>
    <w:rsid w:val="67D82237"/>
    <w:rsid w:val="67EDBAC6"/>
    <w:rsid w:val="68894298"/>
    <w:rsid w:val="68F6520C"/>
    <w:rsid w:val="690E2DB0"/>
    <w:rsid w:val="6921B800"/>
    <w:rsid w:val="6933F8B2"/>
    <w:rsid w:val="696DCF60"/>
    <w:rsid w:val="69B33731"/>
    <w:rsid w:val="69D94C0E"/>
    <w:rsid w:val="6B64A9DD"/>
    <w:rsid w:val="6BF4636D"/>
    <w:rsid w:val="6C168513"/>
    <w:rsid w:val="6C8ADBB3"/>
    <w:rsid w:val="6C9A24C2"/>
    <w:rsid w:val="6CF9840F"/>
    <w:rsid w:val="6E46417C"/>
    <w:rsid w:val="6EA5327F"/>
    <w:rsid w:val="6EAF33E2"/>
    <w:rsid w:val="6EF45DA2"/>
    <w:rsid w:val="6F840CFC"/>
    <w:rsid w:val="6FED5E1A"/>
    <w:rsid w:val="704317B8"/>
    <w:rsid w:val="705388C9"/>
    <w:rsid w:val="705603F0"/>
    <w:rsid w:val="7083A814"/>
    <w:rsid w:val="71299050"/>
    <w:rsid w:val="71E4121D"/>
    <w:rsid w:val="723B2EF4"/>
    <w:rsid w:val="723D1E7D"/>
    <w:rsid w:val="7258646E"/>
    <w:rsid w:val="7293DA40"/>
    <w:rsid w:val="729434A8"/>
    <w:rsid w:val="738EBC6B"/>
    <w:rsid w:val="73F551B1"/>
    <w:rsid w:val="73FB0123"/>
    <w:rsid w:val="7401AFC1"/>
    <w:rsid w:val="743145C0"/>
    <w:rsid w:val="754FF0E0"/>
    <w:rsid w:val="75634363"/>
    <w:rsid w:val="75BDE8BF"/>
    <w:rsid w:val="75BEDD4D"/>
    <w:rsid w:val="75D7A336"/>
    <w:rsid w:val="76A96F97"/>
    <w:rsid w:val="76FF94ED"/>
    <w:rsid w:val="7702A650"/>
    <w:rsid w:val="774B0B9E"/>
    <w:rsid w:val="7770FE56"/>
    <w:rsid w:val="77894DAC"/>
    <w:rsid w:val="77A5CB01"/>
    <w:rsid w:val="782C0B2A"/>
    <w:rsid w:val="78563795"/>
    <w:rsid w:val="78C596D9"/>
    <w:rsid w:val="792C2E5E"/>
    <w:rsid w:val="79529072"/>
    <w:rsid w:val="79BF3EEC"/>
    <w:rsid w:val="79F3D386"/>
    <w:rsid w:val="7A4FCD9E"/>
    <w:rsid w:val="7A87B341"/>
    <w:rsid w:val="7ABFCF37"/>
    <w:rsid w:val="7AE3F126"/>
    <w:rsid w:val="7B03C90C"/>
    <w:rsid w:val="7B9E28F6"/>
    <w:rsid w:val="7C301C18"/>
    <w:rsid w:val="7C830104"/>
    <w:rsid w:val="7CA38CE9"/>
    <w:rsid w:val="7CB4F89D"/>
    <w:rsid w:val="7D1E9AA2"/>
    <w:rsid w:val="7D40A0D3"/>
    <w:rsid w:val="7D55AE14"/>
    <w:rsid w:val="7D812281"/>
    <w:rsid w:val="7DC3D7B8"/>
    <w:rsid w:val="7E3A2AE1"/>
    <w:rsid w:val="7E4ED737"/>
    <w:rsid w:val="7E5B1DF0"/>
    <w:rsid w:val="7F18DF22"/>
    <w:rsid w:val="7F46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263EC6"/>
  <w15:docId w15:val="{FB203148-1D4D-48F6-A5C5-76C46378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26"/>
  </w:style>
  <w:style w:type="paragraph" w:styleId="Heading1">
    <w:name w:val="heading 1"/>
    <w:basedOn w:val="Normal"/>
    <w:link w:val="Heading1Char"/>
    <w:uiPriority w:val="9"/>
    <w:qFormat/>
    <w:rsid w:val="00DE44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99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42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1">
    <w:name w:val="Title1"/>
    <w:basedOn w:val="DefaultParagraphFont"/>
    <w:rsid w:val="00DE442C"/>
  </w:style>
  <w:style w:type="character" w:customStyle="1" w:styleId="value">
    <w:name w:val="value"/>
    <w:basedOn w:val="DefaultParagraphFont"/>
    <w:rsid w:val="00DE442C"/>
  </w:style>
  <w:style w:type="character" w:customStyle="1" w:styleId="datetext">
    <w:name w:val="date_text"/>
    <w:basedOn w:val="DefaultParagraphFont"/>
    <w:rsid w:val="00DE442C"/>
  </w:style>
  <w:style w:type="character" w:customStyle="1" w:styleId="displaydate">
    <w:name w:val="display_date"/>
    <w:basedOn w:val="DefaultParagraphFont"/>
    <w:rsid w:val="00DE442C"/>
  </w:style>
  <w:style w:type="character" w:customStyle="1" w:styleId="displaytime">
    <w:name w:val="display_time"/>
    <w:basedOn w:val="DefaultParagraphFont"/>
    <w:rsid w:val="00DE442C"/>
  </w:style>
  <w:style w:type="paragraph" w:styleId="NormalWeb">
    <w:name w:val="Normal (Web)"/>
    <w:basedOn w:val="Normal"/>
    <w:uiPriority w:val="99"/>
    <w:unhideWhenUsed/>
    <w:rsid w:val="00DE44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44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6625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6625"/>
  </w:style>
  <w:style w:type="paragraph" w:styleId="Footer">
    <w:name w:val="footer"/>
    <w:basedOn w:val="Normal"/>
    <w:link w:val="FooterChar"/>
    <w:uiPriority w:val="99"/>
    <w:unhideWhenUsed/>
    <w:rsid w:val="00376625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6625"/>
  </w:style>
  <w:style w:type="character" w:styleId="Hyperlink">
    <w:name w:val="Hyperlink"/>
    <w:basedOn w:val="DefaultParagraphFont"/>
    <w:uiPriority w:val="99"/>
    <w:unhideWhenUsed/>
    <w:rsid w:val="000C1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0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3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381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D1BC9"/>
    <w:pPr>
      <w:spacing w:after="0"/>
    </w:pPr>
  </w:style>
  <w:style w:type="table" w:styleId="TableGrid">
    <w:name w:val="Table Grid"/>
    <w:basedOn w:val="TableNormal"/>
    <w:uiPriority w:val="39"/>
    <w:rsid w:val="00173C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52C1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27CDB98C"/>
    <w:rPr>
      <w:color w:val="808080" w:themeColor="background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42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7046"/>
    <w:pPr>
      <w:spacing w:before="120" w:after="0"/>
      <w:ind w:left="220"/>
    </w:pPr>
    <w:rPr>
      <w:rFonts w:eastAsia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5A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F11E4"/>
    <w:pPr>
      <w:autoSpaceDE w:val="0"/>
      <w:autoSpaceDN w:val="0"/>
      <w:spacing w:after="0"/>
      <w:ind w:left="108"/>
    </w:pPr>
    <w:rPr>
      <w:rFonts w:ascii="Arial MT" w:eastAsia="Arial MT" w:hAnsi="Arial MT" w:cs="Arial MT"/>
      <w:kern w:val="0"/>
      <w:lang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F11E4"/>
    <w:pPr>
      <w:autoSpaceDE w:val="0"/>
      <w:autoSpaceDN w:val="0"/>
      <w:spacing w:after="0"/>
    </w:pPr>
    <w:rPr>
      <w:rFonts w:ascii="Arial MT" w:eastAsia="Arial MT" w:hAnsi="Arial MT" w:cs="Arial MT"/>
      <w:kern w:val="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F11E4"/>
    <w:rPr>
      <w:rFonts w:ascii="Arial MT" w:eastAsia="Arial MT" w:hAnsi="Arial MT" w:cs="Arial MT"/>
      <w:kern w:val="0"/>
      <w:sz w:val="24"/>
      <w:szCs w:val="24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75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5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5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56C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7556C"/>
    <w:rPr>
      <w:color w:val="2B579A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56BD0"/>
    <w:pPr>
      <w:tabs>
        <w:tab w:val="left" w:pos="440"/>
        <w:tab w:val="right" w:leader="dot" w:pos="10528"/>
      </w:tabs>
      <w:spacing w:before="120" w:after="0"/>
    </w:pPr>
    <w:rPr>
      <w:rFonts w:ascii="Times New Roman" w:eastAsiaTheme="minorHAnsi" w:hAnsi="Times New Roman" w:cs="Times New Roman"/>
      <w:b/>
      <w:bCs/>
      <w:i/>
      <w:iCs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86D0B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6D0B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6D0B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86D0B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86D0B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86D0B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6D0B"/>
    <w:pPr>
      <w:spacing w:after="0"/>
      <w:ind w:left="1760"/>
    </w:pPr>
    <w:rPr>
      <w:rFonts w:eastAsiaTheme="minorHAnsi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C77E62"/>
    <w:pPr>
      <w:spacing w:after="200"/>
    </w:pPr>
    <w:rPr>
      <w:rFonts w:ascii="Calibri Light" w:eastAsia="Times New Roman" w:hAnsi="Calibri Light" w:cs="Times New Roman"/>
      <w:i/>
      <w:iCs/>
      <w:color w:val="000000" w:themeColor="text1"/>
      <w:kern w:val="0"/>
      <w:sz w:val="18"/>
      <w:szCs w:val="18"/>
      <w14:ligatures w14:val="none"/>
    </w:rPr>
  </w:style>
  <w:style w:type="paragraph" w:customStyle="1" w:styleId="whitespace-pre-wrap">
    <w:name w:val="whitespace-pre-wrap"/>
    <w:basedOn w:val="Normal"/>
    <w:rsid w:val="00F226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6C03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1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879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4FFB-81CD-4493-B0E1-65D7291B32E8}"/>
      </w:docPartPr>
      <w:docPartBody>
        <w:p w:rsidR="00101D39" w:rsidRDefault="00000000">
          <w:r w:rsidRPr="518E7575">
            <w:t>Click here to enter text.</w:t>
          </w:r>
        </w:p>
      </w:docPartBody>
    </w:docPart>
    <w:docPart>
      <w:docPartPr>
        <w:name w:val="1963CB24CFD748498711CDB2B7D17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EB4D-C7F1-4460-88BA-81EB379316FA}"/>
      </w:docPartPr>
      <w:docPartBody>
        <w:p w:rsidR="009E7A14" w:rsidRDefault="009E0126" w:rsidP="009E0126">
          <w:pPr>
            <w:pStyle w:val="1963CB24CFD748498711CDB2B7D174AE"/>
          </w:pPr>
          <w:r w:rsidRPr="518E7575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D13"/>
    <w:rsid w:val="00030CAB"/>
    <w:rsid w:val="000A58AA"/>
    <w:rsid w:val="000D6126"/>
    <w:rsid w:val="000D758F"/>
    <w:rsid w:val="000F0FD5"/>
    <w:rsid w:val="00101D39"/>
    <w:rsid w:val="001663D1"/>
    <w:rsid w:val="001B37A3"/>
    <w:rsid w:val="00220D13"/>
    <w:rsid w:val="002222D7"/>
    <w:rsid w:val="00252193"/>
    <w:rsid w:val="00286C3C"/>
    <w:rsid w:val="002A4C04"/>
    <w:rsid w:val="003218D2"/>
    <w:rsid w:val="003F0AA5"/>
    <w:rsid w:val="00403115"/>
    <w:rsid w:val="004B18DA"/>
    <w:rsid w:val="004D1617"/>
    <w:rsid w:val="004E06F9"/>
    <w:rsid w:val="004E2209"/>
    <w:rsid w:val="00506945"/>
    <w:rsid w:val="00522983"/>
    <w:rsid w:val="0054128E"/>
    <w:rsid w:val="005B1F4F"/>
    <w:rsid w:val="005D1DAC"/>
    <w:rsid w:val="00613028"/>
    <w:rsid w:val="006901A4"/>
    <w:rsid w:val="00692104"/>
    <w:rsid w:val="00695F5C"/>
    <w:rsid w:val="006A4076"/>
    <w:rsid w:val="006E3DA4"/>
    <w:rsid w:val="00710A59"/>
    <w:rsid w:val="0077704A"/>
    <w:rsid w:val="00784717"/>
    <w:rsid w:val="00834207"/>
    <w:rsid w:val="00851F1B"/>
    <w:rsid w:val="008D4A06"/>
    <w:rsid w:val="008D66C7"/>
    <w:rsid w:val="008E5B49"/>
    <w:rsid w:val="008F446C"/>
    <w:rsid w:val="00901853"/>
    <w:rsid w:val="00935AB2"/>
    <w:rsid w:val="009E0126"/>
    <w:rsid w:val="009E7A14"/>
    <w:rsid w:val="00A017C7"/>
    <w:rsid w:val="00A90C38"/>
    <w:rsid w:val="00B27C6F"/>
    <w:rsid w:val="00B7160D"/>
    <w:rsid w:val="00B95918"/>
    <w:rsid w:val="00BB4840"/>
    <w:rsid w:val="00C33CE2"/>
    <w:rsid w:val="00CC6BA0"/>
    <w:rsid w:val="00CF03A6"/>
    <w:rsid w:val="00D12F7B"/>
    <w:rsid w:val="00DA11D5"/>
    <w:rsid w:val="00E26A8E"/>
    <w:rsid w:val="00E37458"/>
    <w:rsid w:val="00F02CD2"/>
    <w:rsid w:val="00F74360"/>
    <w:rsid w:val="00F930C7"/>
    <w:rsid w:val="00F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3CB24CFD748498711CDB2B7D174AE">
    <w:name w:val="1963CB24CFD748498711CDB2B7D174AE"/>
    <w:rsid w:val="009E0126"/>
    <w:pPr>
      <w:widowControl w:val="0"/>
    </w:pPr>
    <w:rPr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F7CE-6B2E-4021-A54E-9FCD15D1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稔 長尾</dc:creator>
  <cp:keywords/>
  <dc:description/>
  <cp:lastModifiedBy>稔 長尾</cp:lastModifiedBy>
  <cp:revision>25</cp:revision>
  <dcterms:created xsi:type="dcterms:W3CDTF">2024-11-28T15:09:00Z</dcterms:created>
  <dcterms:modified xsi:type="dcterms:W3CDTF">2024-12-13T21:22:00Z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d95adcdc058bb5c85557d3808602f8523e23de72d23fdc767bb9e0c7f70d8708</vt:lpwstr>
  </property>
  <property fmtid="{D5CDD505-2E9C-101B-9397-08002B2CF9AE}" pid="3" name="TII_WORD_DOCUMENT_FILENAME">
    <vt:lpwstr>Data Storytelling Report_Minoru_Feb.2 2024.docx</vt:lpwstr>
  </property>
  <property fmtid="{D5CDD505-2E9C-101B-9397-08002B2CF9AE}" pid="4" name="TII_WORD_DOCUMENT_ID">
    <vt:lpwstr>fc5810d1-542a-45b1-aa42-33d897bd68d9</vt:lpwstr>
  </property>
  <property fmtid="{D5CDD505-2E9C-101B-9397-08002B2CF9AE}" pid="5" name="TII_WORD_DOCUMENT_HASH">
    <vt:lpwstr>f428bed9eea7a8517b8a68b8b419a04d2d56d314b10511be0ea80c66249eba05</vt:lpwstr>
  </property>
</Properties>
</file>