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7D" w:rsidRPr="007F6D88" w:rsidRDefault="00031E7D" w:rsidP="00031E7D">
      <w:pPr>
        <w:jc w:val="center"/>
        <w:rPr>
          <w:rFonts w:asciiTheme="majorHAnsi" w:eastAsia="Times New Roman" w:hAnsiTheme="majorHAnsi" w:cstheme="majorHAnsi"/>
          <w:b/>
          <w:sz w:val="28"/>
        </w:rPr>
      </w:pPr>
      <w:r w:rsidRPr="007F6D88">
        <w:rPr>
          <w:rFonts w:asciiTheme="majorHAnsi" w:eastAsia="Times New Roman" w:hAnsiTheme="majorHAnsi" w:cstheme="majorHAnsi"/>
          <w:b/>
          <w:sz w:val="28"/>
        </w:rPr>
        <w:t xml:space="preserve">Importing a CMS open data file and creating </w:t>
      </w:r>
      <w:r w:rsidR="005646FC">
        <w:rPr>
          <w:rFonts w:asciiTheme="majorHAnsi" w:eastAsia="Times New Roman" w:hAnsiTheme="majorHAnsi" w:cstheme="majorHAnsi"/>
          <w:b/>
          <w:sz w:val="28"/>
        </w:rPr>
        <w:t xml:space="preserve">overlaid </w:t>
      </w:r>
      <w:r w:rsidRPr="007F6D88">
        <w:rPr>
          <w:rFonts w:asciiTheme="majorHAnsi" w:eastAsia="Times New Roman" w:hAnsiTheme="majorHAnsi" w:cstheme="majorHAnsi"/>
          <w:b/>
          <w:sz w:val="28"/>
        </w:rPr>
        <w:t>histograms to analyze data</w:t>
      </w:r>
    </w:p>
    <w:p w:rsidR="00031E7D" w:rsidRPr="007F6D88" w:rsidRDefault="00031E7D">
      <w:pPr>
        <w:jc w:val="both"/>
        <w:rPr>
          <w:rFonts w:asciiTheme="minorHAnsi" w:eastAsia="Times New Roman" w:hAnsiTheme="minorHAnsi" w:cstheme="minorHAnsi"/>
        </w:rPr>
      </w:pPr>
    </w:p>
    <w:p w:rsidR="00AC2CA6" w:rsidRPr="007F6D88" w:rsidRDefault="001939EC" w:rsidP="007F6D88">
      <w:pPr>
        <w:spacing w:after="240"/>
        <w:jc w:val="both"/>
        <w:rPr>
          <w:rFonts w:asciiTheme="minorHAnsi" w:eastAsia="Times New Roman" w:hAnsiTheme="minorHAnsi" w:cstheme="minorHAnsi"/>
        </w:rPr>
      </w:pPr>
      <w:r w:rsidRPr="007F6D88">
        <w:rPr>
          <w:rFonts w:asciiTheme="minorHAnsi" w:eastAsia="Times New Roman" w:hAnsiTheme="minorHAnsi" w:cstheme="minorHAnsi"/>
        </w:rPr>
        <w:t xml:space="preserve">This exercise uses </w:t>
      </w:r>
      <w:proofErr w:type="spellStart"/>
      <w:r w:rsidRPr="007F6D88">
        <w:rPr>
          <w:rFonts w:asciiTheme="minorHAnsi" w:eastAsia="Times New Roman" w:hAnsiTheme="minorHAnsi" w:cstheme="minorHAnsi"/>
        </w:rPr>
        <w:t>Jupyter</w:t>
      </w:r>
      <w:proofErr w:type="spellEnd"/>
      <w:r w:rsidRPr="007F6D88">
        <w:rPr>
          <w:rFonts w:asciiTheme="minorHAnsi" w:eastAsia="Times New Roman" w:hAnsiTheme="minorHAnsi" w:cstheme="minorHAnsi"/>
        </w:rPr>
        <w:t xml:space="preserve"> Notebook which can be downloaded for free by in</w:t>
      </w:r>
      <w:r w:rsidR="00454236" w:rsidRPr="007F6D88">
        <w:rPr>
          <w:rFonts w:asciiTheme="minorHAnsi" w:eastAsia="Times New Roman" w:hAnsiTheme="minorHAnsi" w:cstheme="minorHAnsi"/>
        </w:rPr>
        <w:t>stalling Anaconda, available at</w:t>
      </w:r>
      <w:r w:rsidRPr="007F6D88">
        <w:rPr>
          <w:rFonts w:asciiTheme="minorHAnsi" w:eastAsia="Times New Roman" w:hAnsiTheme="minorHAnsi" w:cstheme="minorHAnsi"/>
        </w:rPr>
        <w:t xml:space="preserve"> </w:t>
      </w:r>
      <w:hyperlink r:id="rId6">
        <w:r w:rsidRPr="007F6D88">
          <w:rPr>
            <w:rFonts w:asciiTheme="minorHAnsi" w:eastAsia="Times New Roman" w:hAnsiTheme="minorHAnsi" w:cstheme="minorHAnsi"/>
            <w:color w:val="1155CC"/>
            <w:u w:val="single"/>
          </w:rPr>
          <w:t>https://www.continuum.io/downloads</w:t>
        </w:r>
      </w:hyperlink>
      <w:r w:rsidRPr="007F6D88">
        <w:rPr>
          <w:rFonts w:asciiTheme="minorHAnsi" w:eastAsia="Times New Roman" w:hAnsiTheme="minorHAnsi" w:cstheme="minorHAnsi"/>
        </w:rPr>
        <w:t xml:space="preserve"> to analyze CMS data sets from the CERN Open Data Portal, </w:t>
      </w:r>
      <w:hyperlink r:id="rId7">
        <w:r w:rsidRPr="007F6D88">
          <w:rPr>
            <w:rFonts w:asciiTheme="minorHAnsi" w:eastAsia="Times New Roman" w:hAnsiTheme="minorHAnsi" w:cstheme="minorHAnsi"/>
            <w:color w:val="1155CC"/>
            <w:u w:val="single"/>
          </w:rPr>
          <w:t>http://opendata.cern.ch/</w:t>
        </w:r>
      </w:hyperlink>
      <w:r w:rsidRPr="007F6D88">
        <w:rPr>
          <w:rFonts w:asciiTheme="minorHAnsi" w:eastAsia="Times New Roman" w:hAnsiTheme="minorHAnsi" w:cstheme="minorHAnsi"/>
        </w:rPr>
        <w:t xml:space="preserve">.  </w:t>
      </w:r>
    </w:p>
    <w:p w:rsidR="00AC2CA6" w:rsidRPr="007F6D88" w:rsidRDefault="007F6D88" w:rsidP="007F6D88">
      <w:pPr>
        <w:spacing w:after="240"/>
        <w:jc w:val="both"/>
        <w:rPr>
          <w:rFonts w:asciiTheme="minorHAnsi" w:eastAsia="Times New Roman" w:hAnsiTheme="minorHAnsi" w:cstheme="minorHAnsi"/>
        </w:rPr>
      </w:pPr>
      <w:r w:rsidRPr="007F6D88">
        <w:rPr>
          <w:rFonts w:asciiTheme="minorHAnsi" w:eastAsia="Times New Roman" w:hAnsiTheme="minorHAnsi" w:cstheme="minorHAnsi"/>
          <w:noProof/>
          <w:lang w:val="en-US"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4805045</wp:posOffset>
            </wp:positionH>
            <wp:positionV relativeFrom="paragraph">
              <wp:posOffset>612971</wp:posOffset>
            </wp:positionV>
            <wp:extent cx="1156970" cy="1056640"/>
            <wp:effectExtent l="0" t="0" r="508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wPython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9EC" w:rsidRPr="007F6D88">
        <w:rPr>
          <w:rFonts w:asciiTheme="minorHAnsi" w:eastAsia="Times New Roman" w:hAnsiTheme="minorHAnsi" w:cstheme="minorHAnsi"/>
        </w:rPr>
        <w:t xml:space="preserve">Select a data file to analyze from </w:t>
      </w:r>
      <w:hyperlink r:id="rId9">
        <w:r w:rsidR="001939EC" w:rsidRPr="007F6D88">
          <w:rPr>
            <w:rFonts w:asciiTheme="minorHAnsi" w:eastAsia="Times New Roman" w:hAnsiTheme="minorHAnsi" w:cstheme="minorHAnsi"/>
            <w:color w:val="1155CC"/>
            <w:u w:val="single"/>
          </w:rPr>
          <w:t>http://opendata.cern.ch/record/545</w:t>
        </w:r>
      </w:hyperlink>
      <w:r w:rsidR="001939EC" w:rsidRPr="007F6D88">
        <w:rPr>
          <w:rFonts w:asciiTheme="minorHAnsi" w:eastAsia="Times New Roman" w:hAnsiTheme="minorHAnsi" w:cstheme="minorHAnsi"/>
        </w:rPr>
        <w:t xml:space="preserve">. For the example, download </w:t>
      </w:r>
      <w:proofErr w:type="spellStart"/>
      <w:r w:rsidR="001939EC" w:rsidRPr="007F6D88">
        <w:rPr>
          <w:rFonts w:asciiTheme="minorHAnsi" w:eastAsia="Times New Roman" w:hAnsiTheme="minorHAnsi" w:cstheme="minorHAnsi"/>
          <w:highlight w:val="white"/>
        </w:rPr>
        <w:t>Dimuon_DoubleMu.cvs</w:t>
      </w:r>
      <w:proofErr w:type="spellEnd"/>
      <w:r w:rsidR="001939EC" w:rsidRPr="007F6D88">
        <w:rPr>
          <w:rFonts w:asciiTheme="minorHAnsi" w:eastAsia="Times New Roman" w:hAnsiTheme="minorHAnsi" w:cstheme="minorHAnsi"/>
          <w:highlight w:val="white"/>
        </w:rPr>
        <w:t xml:space="preserve">. </w:t>
      </w:r>
      <w:r w:rsidR="001939EC" w:rsidRPr="007F6D88">
        <w:rPr>
          <w:rFonts w:asciiTheme="minorHAnsi" w:eastAsia="Times New Roman" w:hAnsiTheme="minorHAnsi" w:cstheme="minorHAnsi"/>
        </w:rPr>
        <w:t>Note, there are other files available, but the file must be comma separated values (.csv). Download the selected file, not</w:t>
      </w:r>
      <w:r w:rsidR="00BB3EE6" w:rsidRPr="007F6D88">
        <w:rPr>
          <w:rFonts w:asciiTheme="minorHAnsi" w:eastAsia="Times New Roman" w:hAnsiTheme="minorHAnsi" w:cstheme="minorHAnsi"/>
        </w:rPr>
        <w:t xml:space="preserve">ing its exact location and file </w:t>
      </w:r>
      <w:r w:rsidR="001939EC" w:rsidRPr="007F6D88">
        <w:rPr>
          <w:rFonts w:asciiTheme="minorHAnsi" w:eastAsia="Times New Roman" w:hAnsiTheme="minorHAnsi" w:cstheme="minorHAnsi"/>
        </w:rPr>
        <w:t>name.</w:t>
      </w:r>
      <w:r w:rsidR="00B22F7C" w:rsidRPr="007F6D88">
        <w:rPr>
          <w:rFonts w:asciiTheme="minorHAnsi" w:eastAsia="Times New Roman" w:hAnsiTheme="minorHAnsi" w:cstheme="minorHAnsi"/>
        </w:rPr>
        <w:t xml:space="preserve"> </w:t>
      </w:r>
      <w:r w:rsidR="00BB3EE6" w:rsidRPr="007F6D88">
        <w:rPr>
          <w:rFonts w:asciiTheme="minorHAnsi" w:eastAsia="Times New Roman" w:hAnsiTheme="minorHAnsi" w:cstheme="minorHAnsi"/>
        </w:rPr>
        <w:t>If the file name has spaces between the words replace them with underscore</w:t>
      </w:r>
      <w:r w:rsidR="00920995" w:rsidRPr="007F6D88">
        <w:rPr>
          <w:rFonts w:asciiTheme="minorHAnsi" w:eastAsia="Times New Roman" w:hAnsiTheme="minorHAnsi" w:cstheme="minorHAnsi"/>
        </w:rPr>
        <w:t>s</w:t>
      </w:r>
      <w:r w:rsidR="00BB3EE6" w:rsidRPr="007F6D88">
        <w:rPr>
          <w:rFonts w:asciiTheme="minorHAnsi" w:eastAsia="Times New Roman" w:hAnsiTheme="minorHAnsi" w:cstheme="minorHAnsi"/>
        </w:rPr>
        <w:t>.</w:t>
      </w:r>
      <w:r w:rsidR="00B22F7C" w:rsidRPr="007F6D88">
        <w:rPr>
          <w:rFonts w:asciiTheme="minorHAnsi" w:eastAsia="Times New Roman" w:hAnsiTheme="minorHAnsi" w:cstheme="minorHAnsi"/>
        </w:rPr>
        <w:t xml:space="preserve"> </w:t>
      </w:r>
    </w:p>
    <w:p w:rsidR="00AC2CA6" w:rsidRPr="007F6D88" w:rsidRDefault="001939EC" w:rsidP="007F6D88">
      <w:pPr>
        <w:spacing w:after="240"/>
        <w:jc w:val="both"/>
        <w:rPr>
          <w:rFonts w:asciiTheme="minorHAnsi" w:eastAsia="Times New Roman" w:hAnsiTheme="minorHAnsi" w:cstheme="minorHAnsi"/>
        </w:rPr>
      </w:pPr>
      <w:r w:rsidRPr="007F6D88">
        <w:rPr>
          <w:rFonts w:asciiTheme="minorHAnsi" w:eastAsia="Times New Roman" w:hAnsiTheme="minorHAnsi" w:cstheme="minorHAnsi"/>
        </w:rPr>
        <w:t xml:space="preserve">Open the Anaconda - Navigator. Launch </w:t>
      </w:r>
      <w:proofErr w:type="spellStart"/>
      <w:r w:rsidRPr="007F6D88">
        <w:rPr>
          <w:rFonts w:asciiTheme="minorHAnsi" w:eastAsia="Times New Roman" w:hAnsiTheme="minorHAnsi" w:cstheme="minorHAnsi"/>
        </w:rPr>
        <w:t>Jupyter</w:t>
      </w:r>
      <w:proofErr w:type="spellEnd"/>
      <w:r w:rsidRPr="007F6D88">
        <w:rPr>
          <w:rFonts w:asciiTheme="minorHAnsi" w:eastAsia="Times New Roman" w:hAnsiTheme="minorHAnsi" w:cstheme="minorHAnsi"/>
        </w:rPr>
        <w:t xml:space="preserve"> notebook. </w:t>
      </w:r>
      <w:r w:rsidR="00FF74F3" w:rsidRPr="007F6D88">
        <w:rPr>
          <w:rFonts w:asciiTheme="minorHAnsi" w:eastAsia="Times New Roman" w:hAnsiTheme="minorHAnsi" w:cstheme="minorHAnsi"/>
        </w:rPr>
        <w:t xml:space="preserve">Select “New” from menu at right and </w:t>
      </w:r>
      <w:r w:rsidRPr="007F6D88">
        <w:rPr>
          <w:rFonts w:asciiTheme="minorHAnsi" w:eastAsia="Times New Roman" w:hAnsiTheme="minorHAnsi" w:cstheme="minorHAnsi"/>
        </w:rPr>
        <w:t xml:space="preserve">then </w:t>
      </w:r>
      <w:r w:rsidR="00FF74F3" w:rsidRPr="007F6D88">
        <w:rPr>
          <w:rFonts w:asciiTheme="minorHAnsi" w:eastAsia="Times New Roman" w:hAnsiTheme="minorHAnsi" w:cstheme="minorHAnsi"/>
        </w:rPr>
        <w:t xml:space="preserve">click </w:t>
      </w:r>
      <w:r w:rsidRPr="007F6D88">
        <w:rPr>
          <w:rFonts w:asciiTheme="minorHAnsi" w:eastAsia="Times New Roman" w:hAnsiTheme="minorHAnsi" w:cstheme="minorHAnsi"/>
        </w:rPr>
        <w:t>“Python 3”.</w:t>
      </w:r>
      <w:r w:rsidR="00FF74F3" w:rsidRPr="007F6D88">
        <w:rPr>
          <w:rFonts w:asciiTheme="minorHAnsi" w:eastAsia="Times New Roman" w:hAnsiTheme="minorHAnsi" w:cstheme="minorHAnsi"/>
        </w:rPr>
        <w:t xml:space="preserve"> A blank notebook should appear to your browser. </w:t>
      </w:r>
    </w:p>
    <w:p w:rsidR="00AC2CA6" w:rsidRPr="007F6D88" w:rsidRDefault="00402A54" w:rsidP="007F6D88">
      <w:pPr>
        <w:spacing w:after="240"/>
        <w:jc w:val="both"/>
        <w:rPr>
          <w:rFonts w:asciiTheme="minorHAnsi" w:eastAsia="Times New Roman" w:hAnsiTheme="minorHAnsi" w:cstheme="minorHAnsi"/>
        </w:rPr>
      </w:pPr>
      <w:r w:rsidRPr="007F6D88">
        <w:rPr>
          <w:rFonts w:asciiTheme="minorHAnsi" w:eastAsia="Times New Roman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4653A" wp14:editId="2E5C16D2">
                <wp:simplePos x="0" y="0"/>
                <wp:positionH relativeFrom="column">
                  <wp:posOffset>3304763</wp:posOffset>
                </wp:positionH>
                <wp:positionV relativeFrom="paragraph">
                  <wp:posOffset>625475</wp:posOffset>
                </wp:positionV>
                <wp:extent cx="248421" cy="166495"/>
                <wp:effectExtent l="0" t="0" r="1841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1" cy="16649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02A54" w:rsidRPr="00D2356A" w:rsidRDefault="00402A54" w:rsidP="00402A54">
                            <w:pPr>
                              <w:spacing w:line="240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4653A" id="Oval 1" o:spid="_x0000_s1026" style="position:absolute;left:0;text-align:left;margin-left:260.2pt;margin-top:49.25pt;width:19.55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" filled="f" strokecolor="#4472c4 [3204]">
                <v:textbox inset="2.53958mm,2.53958mm,2.53958mm,2.53958mm">
                  <w:txbxContent>
                    <w:p w:rsidR="00402A54" w:rsidRPr="00D2356A" w:rsidRDefault="00402A54" w:rsidP="00402A54">
                      <w:pPr>
                        <w:spacing w:line="240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F6D88" w:rsidRPr="007F6D88">
        <w:rPr>
          <w:rFonts w:asciiTheme="minorHAnsi" w:eastAsia="Times New Roman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20F2C2" wp14:editId="640DB50C">
                <wp:simplePos x="0" y="0"/>
                <wp:positionH relativeFrom="column">
                  <wp:posOffset>5157470</wp:posOffset>
                </wp:positionH>
                <wp:positionV relativeFrom="paragraph">
                  <wp:posOffset>603063</wp:posOffset>
                </wp:positionV>
                <wp:extent cx="504907" cy="232410"/>
                <wp:effectExtent l="0" t="0" r="2857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07" cy="23241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F56733" w:rsidRPr="00D2356A" w:rsidRDefault="00F56733" w:rsidP="00F56733">
                            <w:pPr>
                              <w:spacing w:line="240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0F2C2" id="Oval 31" o:spid="_x0000_s1027" style="position:absolute;left:0;text-align:left;margin-left:406.1pt;margin-top:47.5pt;width:39.7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" filled="f" strokecolor="#4472c4 [3204]">
                <v:textbox inset="2.53958mm,2.53958mm,2.53958mm,2.53958mm">
                  <w:txbxContent>
                    <w:p w:rsidR="00F56733" w:rsidRPr="00D2356A" w:rsidRDefault="00F56733" w:rsidP="00F56733">
                      <w:pPr>
                        <w:spacing w:line="240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F6D88" w:rsidRPr="007F6D88">
        <w:rPr>
          <w:rFonts w:asciiTheme="minorHAnsi" w:eastAsia="Times New Roman" w:hAnsiTheme="minorHAnsi" w:cstheme="minorHAnsi"/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3118436</wp:posOffset>
            </wp:positionH>
            <wp:positionV relativeFrom="paragraph">
              <wp:posOffset>112395</wp:posOffset>
            </wp:positionV>
            <wp:extent cx="2815590" cy="799465"/>
            <wp:effectExtent l="0" t="0" r="3810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ernelMarkdow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4"/>
                    <a:stretch/>
                  </pic:blipFill>
                  <pic:spPr bwMode="auto">
                    <a:xfrm>
                      <a:off x="0" y="0"/>
                      <a:ext cx="2815590" cy="79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9EC" w:rsidRPr="007F6D88">
        <w:rPr>
          <w:rFonts w:asciiTheme="minorHAnsi" w:eastAsia="Times New Roman" w:hAnsiTheme="minorHAnsi" w:cstheme="minorHAnsi"/>
        </w:rPr>
        <w:t>Boxes that give instructio</w:t>
      </w:r>
      <w:r w:rsidR="00F56733" w:rsidRPr="007F6D88">
        <w:rPr>
          <w:rFonts w:asciiTheme="minorHAnsi" w:eastAsia="Times New Roman" w:hAnsiTheme="minorHAnsi" w:cstheme="minorHAnsi"/>
        </w:rPr>
        <w:t xml:space="preserve">n or explanation but not code, </w:t>
      </w:r>
      <w:r w:rsidR="001939EC" w:rsidRPr="007F6D88">
        <w:rPr>
          <w:rFonts w:asciiTheme="minorHAnsi" w:eastAsia="Times New Roman" w:hAnsiTheme="minorHAnsi" w:cstheme="minorHAnsi"/>
        </w:rPr>
        <w:t xml:space="preserve">can be entered by </w:t>
      </w:r>
      <w:r>
        <w:rPr>
          <w:rFonts w:asciiTheme="minorHAnsi" w:eastAsia="Times New Roman" w:hAnsiTheme="minorHAnsi" w:cstheme="minorHAnsi"/>
        </w:rPr>
        <w:t>pressing “+” button from the toolbar and</w:t>
      </w:r>
      <w:r w:rsidRPr="007F6D88">
        <w:rPr>
          <w:rFonts w:asciiTheme="minorHAnsi" w:eastAsia="Times New Roman" w:hAnsiTheme="minorHAnsi" w:cstheme="minorHAnsi"/>
        </w:rPr>
        <w:t xml:space="preserve"> </w:t>
      </w:r>
      <w:r w:rsidR="001939EC" w:rsidRPr="007F6D88">
        <w:rPr>
          <w:rFonts w:asciiTheme="minorHAnsi" w:eastAsia="Times New Roman" w:hAnsiTheme="minorHAnsi" w:cstheme="minorHAnsi"/>
        </w:rPr>
        <w:t>selecting “Markdown” from the dropdown menu.</w:t>
      </w:r>
      <w:r w:rsidR="00302873" w:rsidRPr="007F6D88">
        <w:rPr>
          <w:rFonts w:asciiTheme="minorHAnsi" w:eastAsia="Times New Roman" w:hAnsiTheme="minorHAnsi" w:cstheme="minorHAnsi"/>
        </w:rPr>
        <w:t xml:space="preserve"> </w:t>
      </w:r>
      <w:r w:rsidR="001939EC" w:rsidRPr="007F6D88">
        <w:rPr>
          <w:rFonts w:asciiTheme="minorHAnsi" w:eastAsia="Times New Roman" w:hAnsiTheme="minorHAnsi" w:cstheme="minorHAnsi"/>
        </w:rPr>
        <w:t>To enter code, select "Code" from the dropdown menu.</w:t>
      </w:r>
      <w:r w:rsidR="00302873" w:rsidRPr="007F6D88">
        <w:rPr>
          <w:rFonts w:asciiTheme="minorHAnsi" w:eastAsia="Times New Roman" w:hAnsiTheme="minorHAnsi" w:cstheme="minorHAnsi"/>
        </w:rPr>
        <w:t xml:space="preserve"> Cell content</w:t>
      </w:r>
      <w:r w:rsidR="001939EC" w:rsidRPr="007F6D88">
        <w:rPr>
          <w:rFonts w:asciiTheme="minorHAnsi" w:eastAsia="Times New Roman" w:hAnsiTheme="minorHAnsi" w:cstheme="minorHAnsi"/>
        </w:rPr>
        <w:t xml:space="preserve"> may be copied from other sources, pasted, and edited.</w:t>
      </w:r>
      <w:r w:rsidRPr="00402A54">
        <w:rPr>
          <w:rFonts w:asciiTheme="minorHAnsi" w:eastAsia="Times New Roman" w:hAnsiTheme="minorHAnsi" w:cstheme="minorHAnsi"/>
          <w:noProof/>
          <w:lang w:val="en-US"/>
        </w:rPr>
        <w:t xml:space="preserve"> </w:t>
      </w:r>
    </w:p>
    <w:p w:rsidR="00AC2CA6" w:rsidRPr="007F6D88" w:rsidRDefault="001939EC">
      <w:pPr>
        <w:jc w:val="both"/>
        <w:rPr>
          <w:rFonts w:asciiTheme="minorHAnsi" w:eastAsia="Times New Roman" w:hAnsiTheme="minorHAnsi" w:cstheme="minorHAnsi"/>
        </w:rPr>
      </w:pPr>
      <w:r w:rsidRPr="007F6D88">
        <w:rPr>
          <w:rFonts w:asciiTheme="minorHAnsi" w:eastAsia="Times New Roman" w:hAnsiTheme="minorHAnsi" w:cstheme="minorHAnsi"/>
        </w:rPr>
        <w:t xml:space="preserve">First, you will need to import the packages pandas and </w:t>
      </w:r>
      <w:proofErr w:type="spellStart"/>
      <w:r w:rsidRPr="007F6D88">
        <w:rPr>
          <w:rFonts w:asciiTheme="minorHAnsi" w:eastAsia="Times New Roman" w:hAnsiTheme="minorHAnsi" w:cstheme="minorHAnsi"/>
        </w:rPr>
        <w:t>matplotlib.pyplot</w:t>
      </w:r>
      <w:proofErr w:type="spellEnd"/>
      <w:r w:rsidR="00302873" w:rsidRPr="007F6D88">
        <w:rPr>
          <w:rFonts w:asciiTheme="minorHAnsi" w:eastAsia="Times New Roman" w:hAnsiTheme="minorHAnsi" w:cstheme="minorHAnsi"/>
        </w:rPr>
        <w:t xml:space="preserve"> to be able to read files and plot histogram</w:t>
      </w:r>
      <w:r w:rsidRPr="007F6D88">
        <w:rPr>
          <w:rFonts w:asciiTheme="minorHAnsi" w:eastAsia="Times New Roman" w:hAnsiTheme="minorHAnsi" w:cstheme="minorHAnsi"/>
        </w:rPr>
        <w:t>.</w:t>
      </w:r>
    </w:p>
    <w:p w:rsidR="00AC2CA6" w:rsidRPr="007F6D88" w:rsidRDefault="00C333DA" w:rsidP="00B70335">
      <w:pPr>
        <w:jc w:val="both"/>
        <w:rPr>
          <w:rFonts w:asciiTheme="minorHAnsi" w:eastAsia="Times New Roman" w:hAnsiTheme="minorHAnsi" w:cstheme="minorHAnsi"/>
        </w:rPr>
      </w:pPr>
      <w:r w:rsidRPr="007F6D88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5943600" cy="7092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d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5A" w:rsidRPr="007F6D88" w:rsidRDefault="001939EC" w:rsidP="007F6D88">
      <w:pPr>
        <w:spacing w:after="240"/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eastAsia="Times New Roman" w:hAnsiTheme="minorHAnsi" w:cstheme="minorHAnsi"/>
          <w:highlight w:val="white"/>
        </w:rPr>
        <w:t>Af</w:t>
      </w:r>
      <w:r w:rsidR="00302873" w:rsidRPr="007F6D88">
        <w:rPr>
          <w:rFonts w:asciiTheme="minorHAnsi" w:eastAsia="Times New Roman" w:hAnsiTheme="minorHAnsi" w:cstheme="minorHAnsi"/>
          <w:highlight w:val="white"/>
        </w:rPr>
        <w:t xml:space="preserve">ter entering a code box, press </w:t>
      </w:r>
      <w:proofErr w:type="spellStart"/>
      <w:r w:rsidR="00302873" w:rsidRPr="007F6D88">
        <w:rPr>
          <w:rFonts w:asciiTheme="minorHAnsi" w:eastAsia="Times New Roman" w:hAnsiTheme="minorHAnsi" w:cstheme="minorHAnsi"/>
          <w:i/>
          <w:highlight w:val="white"/>
        </w:rPr>
        <w:t>Ctrl+E</w:t>
      </w:r>
      <w:r w:rsidRPr="007F6D88">
        <w:rPr>
          <w:rFonts w:asciiTheme="minorHAnsi" w:eastAsia="Times New Roman" w:hAnsiTheme="minorHAnsi" w:cstheme="minorHAnsi"/>
          <w:i/>
          <w:highlight w:val="white"/>
        </w:rPr>
        <w:t>nter</w:t>
      </w:r>
      <w:proofErr w:type="spellEnd"/>
      <w:r w:rsidRPr="007F6D88">
        <w:rPr>
          <w:rFonts w:asciiTheme="minorHAnsi" w:eastAsia="Times New Roman" w:hAnsiTheme="minorHAnsi" w:cstheme="minorHAnsi"/>
          <w:b/>
          <w:highlight w:val="white"/>
        </w:rPr>
        <w:t xml:space="preserve"> 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at the same time to run the code. An </w:t>
      </w:r>
      <w:r w:rsidR="008C190E" w:rsidRPr="007F6D88">
        <w:rPr>
          <w:rFonts w:asciiTheme="minorHAnsi" w:eastAsia="Times New Roman" w:hAnsiTheme="minorHAnsi" w:cstheme="minorHAnsi"/>
          <w:highlight w:val="white"/>
        </w:rPr>
        <w:t xml:space="preserve">asterisk will appear in the </w:t>
      </w:r>
      <w:r w:rsidR="008C190E" w:rsidRPr="007F6D88">
        <w:rPr>
          <w:rFonts w:asciiTheme="minorHAnsi" w:eastAsia="Times New Roman" w:hAnsiTheme="minorHAnsi" w:cstheme="minorHAnsi"/>
          <w:i/>
          <w:highlight w:val="white"/>
        </w:rPr>
        <w:t xml:space="preserve">In[ </w:t>
      </w:r>
      <w:r w:rsidRPr="007F6D88">
        <w:rPr>
          <w:rFonts w:asciiTheme="minorHAnsi" w:eastAsia="Times New Roman" w:hAnsiTheme="minorHAnsi" w:cstheme="minorHAnsi"/>
          <w:i/>
          <w:highlight w:val="white"/>
        </w:rPr>
        <w:t>]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 while the command is being processed. Wait until a number appears in that location before proceeding.</w:t>
      </w:r>
      <w:r w:rsidR="003107A0" w:rsidRPr="007F6D88">
        <w:rPr>
          <w:rFonts w:asciiTheme="minorHAnsi" w:eastAsia="Times New Roman" w:hAnsiTheme="minorHAnsi" w:cstheme="minorHAnsi"/>
          <w:highlight w:val="white"/>
        </w:rPr>
        <w:t xml:space="preserve"> Possible e</w:t>
      </w:r>
      <w:r w:rsidRPr="007F6D88">
        <w:rPr>
          <w:rFonts w:asciiTheme="minorHAnsi" w:eastAsia="Times New Roman" w:hAnsiTheme="minorHAnsi" w:cstheme="minorHAnsi"/>
          <w:highlight w:val="white"/>
        </w:rPr>
        <w:t>rror messages will appear in pink and will indicate information regarding the error.</w:t>
      </w:r>
    </w:p>
    <w:p w:rsidR="007F6D88" w:rsidRPr="007F6D88" w:rsidRDefault="001939EC" w:rsidP="007F6D88">
      <w:pPr>
        <w:spacing w:after="240"/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eastAsia="Times New Roman" w:hAnsiTheme="minorHAnsi" w:cstheme="minorHAnsi"/>
          <w:highlight w:val="white"/>
        </w:rPr>
        <w:t>To use the file you have downloaded, it must be saved into a variable. Type the file location and name exactly as it appears on your computer. In this example, the file is</w:t>
      </w:r>
      <w:r w:rsidR="009D031A" w:rsidRPr="007F6D88">
        <w:rPr>
          <w:rFonts w:asciiTheme="minorHAnsi" w:eastAsia="Times New Roman" w:hAnsiTheme="minorHAnsi" w:cstheme="minorHAnsi"/>
          <w:highlight w:val="white"/>
        </w:rPr>
        <w:t xml:space="preserve"> </w:t>
      </w:r>
      <w:r w:rsidR="00031E7D" w:rsidRPr="007F6D88">
        <w:rPr>
          <w:rFonts w:asciiTheme="minorHAnsi" w:eastAsia="Times New Roman" w:hAnsiTheme="minorHAnsi" w:cstheme="minorHAnsi"/>
          <w:highlight w:val="white"/>
        </w:rPr>
        <w:t xml:space="preserve">located </w:t>
      </w:r>
      <w:r w:rsidR="009D031A" w:rsidRPr="007F6D88">
        <w:rPr>
          <w:rFonts w:asciiTheme="minorHAnsi" w:eastAsia="Times New Roman" w:hAnsiTheme="minorHAnsi" w:cstheme="minorHAnsi"/>
          <w:highlight w:val="white"/>
        </w:rPr>
        <w:t>one directory up in a folder</w:t>
      </w:r>
      <w:r w:rsidR="00031E7D" w:rsidRPr="007F6D88">
        <w:rPr>
          <w:rFonts w:asciiTheme="minorHAnsi" w:eastAsia="Times New Roman" w:hAnsiTheme="minorHAnsi" w:cstheme="minorHAnsi"/>
          <w:highlight w:val="white"/>
        </w:rPr>
        <w:t xml:space="preserve"> named </w:t>
      </w:r>
      <w:r w:rsidR="00BB4686">
        <w:rPr>
          <w:rFonts w:asciiTheme="minorHAnsi" w:eastAsia="Times New Roman" w:hAnsiTheme="minorHAnsi" w:cstheme="minorHAnsi"/>
          <w:i/>
          <w:highlight w:val="white"/>
        </w:rPr>
        <w:t>D</w:t>
      </w:r>
      <w:r w:rsidR="00031E7D" w:rsidRPr="007F6D88">
        <w:rPr>
          <w:rFonts w:asciiTheme="minorHAnsi" w:eastAsia="Times New Roman" w:hAnsiTheme="minorHAnsi" w:cstheme="minorHAnsi"/>
          <w:i/>
          <w:highlight w:val="white"/>
        </w:rPr>
        <w:t>ata</w:t>
      </w:r>
      <w:r w:rsidR="00031E7D" w:rsidRPr="007F6D88">
        <w:rPr>
          <w:rFonts w:asciiTheme="minorHAnsi" w:eastAsia="Times New Roman" w:hAnsiTheme="minorHAnsi" w:cstheme="minorHAnsi"/>
          <w:highlight w:val="white"/>
        </w:rPr>
        <w:t>. The path is therefore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 </w:t>
      </w:r>
      <w:r w:rsidR="009D031A" w:rsidRPr="007F6D88">
        <w:rPr>
          <w:rFonts w:asciiTheme="minorHAnsi" w:eastAsia="Times New Roman" w:hAnsiTheme="minorHAnsi" w:cstheme="minorHAnsi"/>
          <w:i/>
          <w:highlight w:val="white"/>
        </w:rPr>
        <w:t>../</w:t>
      </w:r>
      <w:r w:rsidR="00BB4686">
        <w:rPr>
          <w:rFonts w:asciiTheme="minorHAnsi" w:eastAsia="Times New Roman" w:hAnsiTheme="minorHAnsi" w:cstheme="minorHAnsi"/>
          <w:i/>
          <w:highlight w:val="white"/>
        </w:rPr>
        <w:t>D</w:t>
      </w:r>
      <w:r w:rsidR="00031E7D" w:rsidRPr="007F6D88">
        <w:rPr>
          <w:rFonts w:asciiTheme="minorHAnsi" w:eastAsia="Times New Roman" w:hAnsiTheme="minorHAnsi" w:cstheme="minorHAnsi"/>
          <w:i/>
          <w:highlight w:val="white"/>
        </w:rPr>
        <w:t>ata/Dimuon_DoubleMu.c</w:t>
      </w:r>
      <w:r w:rsidRPr="007F6D88">
        <w:rPr>
          <w:rFonts w:asciiTheme="minorHAnsi" w:eastAsia="Times New Roman" w:hAnsiTheme="minorHAnsi" w:cstheme="minorHAnsi"/>
          <w:i/>
          <w:highlight w:val="white"/>
        </w:rPr>
        <w:t>s</w:t>
      </w:r>
      <w:r w:rsidR="00031E7D" w:rsidRPr="007F6D88">
        <w:rPr>
          <w:rFonts w:asciiTheme="minorHAnsi" w:eastAsia="Times New Roman" w:hAnsiTheme="minorHAnsi" w:cstheme="minorHAnsi"/>
          <w:i/>
          <w:highlight w:val="white"/>
        </w:rPr>
        <w:t>v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. </w:t>
      </w:r>
    </w:p>
    <w:p w:rsidR="00AC2CA6" w:rsidRPr="007F6D88" w:rsidRDefault="001939EC" w:rsidP="00BB4686">
      <w:pPr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eastAsia="Times New Roman" w:hAnsiTheme="minorHAnsi" w:cstheme="minorHAnsi"/>
          <w:highlight w:val="white"/>
        </w:rPr>
        <w:t xml:space="preserve">Save the data into the variable </w:t>
      </w:r>
      <w:r w:rsidRPr="007F6D88">
        <w:rPr>
          <w:rFonts w:asciiTheme="minorHAnsi" w:eastAsia="Times New Roman" w:hAnsiTheme="minorHAnsi" w:cstheme="minorHAnsi"/>
          <w:i/>
          <w:highlight w:val="white"/>
        </w:rPr>
        <w:t>dataset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 and check the contents of the first 5 rows.</w:t>
      </w:r>
      <w:r w:rsidR="00BB4686">
        <w:rPr>
          <w:rFonts w:asciiTheme="minorHAnsi" w:eastAsia="Times New Roman" w:hAnsiTheme="minorHAnsi" w:cstheme="minorHAnsi"/>
          <w:noProof/>
          <w:lang w:val="en-US"/>
        </w:rPr>
        <w:drawing>
          <wp:inline distT="0" distB="0" distL="0" distR="0">
            <wp:extent cx="5943600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vol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A6" w:rsidRDefault="001939EC">
      <w:pPr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eastAsia="Times New Roman" w:hAnsiTheme="minorHAnsi" w:cstheme="minorHAnsi"/>
          <w:highlight w:val="white"/>
        </w:rPr>
        <w:t xml:space="preserve">If the command is written properly, a data table will be generated. </w:t>
      </w:r>
    </w:p>
    <w:p w:rsidR="00BB4686" w:rsidRPr="007F6D88" w:rsidRDefault="00BB4686">
      <w:pPr>
        <w:jc w:val="both"/>
        <w:rPr>
          <w:rFonts w:asciiTheme="minorHAnsi" w:eastAsia="Times New Roman" w:hAnsiTheme="minorHAnsi" w:cstheme="minorHAnsi"/>
          <w:highlight w:val="white"/>
        </w:rPr>
      </w:pPr>
    </w:p>
    <w:p w:rsidR="00AC2CA6" w:rsidRPr="007F6D88" w:rsidRDefault="001939EC">
      <w:pPr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eastAsia="Times New Roman" w:hAnsiTheme="minorHAnsi" w:cstheme="minorHAnsi"/>
          <w:highlight w:val="white"/>
        </w:rPr>
        <w:lastRenderedPageBreak/>
        <w:t xml:space="preserve">For the given example, the invariant mass is of particular interest. </w:t>
      </w:r>
      <w:r w:rsidR="00A6324D">
        <w:rPr>
          <w:rFonts w:asciiTheme="minorHAnsi" w:eastAsia="Times New Roman" w:hAnsiTheme="minorHAnsi" w:cstheme="minorHAnsi"/>
          <w:highlight w:val="white"/>
        </w:rPr>
        <w:t xml:space="preserve">Save the invariant mass column from the </w:t>
      </w:r>
      <w:r w:rsidR="00A6324D" w:rsidRPr="00A6324D">
        <w:rPr>
          <w:rFonts w:asciiTheme="minorHAnsi" w:eastAsia="Times New Roman" w:hAnsiTheme="minorHAnsi" w:cstheme="minorHAnsi"/>
          <w:i/>
          <w:highlight w:val="white"/>
        </w:rPr>
        <w:t>dataset</w:t>
      </w:r>
      <w:r w:rsidR="00A6324D">
        <w:rPr>
          <w:rFonts w:asciiTheme="minorHAnsi" w:eastAsia="Times New Roman" w:hAnsiTheme="minorHAnsi" w:cstheme="minorHAnsi"/>
          <w:highlight w:val="white"/>
        </w:rPr>
        <w:t xml:space="preserve"> into a variable </w:t>
      </w:r>
      <w:proofErr w:type="spellStart"/>
      <w:r w:rsidR="00A6324D" w:rsidRPr="00A6324D">
        <w:rPr>
          <w:rFonts w:asciiTheme="minorHAnsi" w:eastAsia="Times New Roman" w:hAnsiTheme="minorHAnsi" w:cstheme="minorHAnsi"/>
          <w:i/>
          <w:highlight w:val="white"/>
        </w:rPr>
        <w:t>invariant_mass</w:t>
      </w:r>
      <w:proofErr w:type="spellEnd"/>
      <w:r w:rsidR="00A6324D">
        <w:rPr>
          <w:rFonts w:asciiTheme="minorHAnsi" w:eastAsia="Times New Roman" w:hAnsiTheme="minorHAnsi" w:cstheme="minorHAnsi"/>
          <w:highlight w:val="white"/>
        </w:rPr>
        <w:t xml:space="preserve"> by using the column heading as it appears in the table, e.g. </w:t>
      </w:r>
      <w:r w:rsidR="00A6324D" w:rsidRPr="00A6324D">
        <w:rPr>
          <w:rFonts w:asciiTheme="minorHAnsi" w:eastAsia="Times New Roman" w:hAnsiTheme="minorHAnsi" w:cstheme="minorHAnsi"/>
          <w:i/>
          <w:highlight w:val="white"/>
        </w:rPr>
        <w:t>M</w:t>
      </w:r>
      <w:r w:rsidR="00A6324D">
        <w:rPr>
          <w:rFonts w:asciiTheme="minorHAnsi" w:eastAsia="Times New Roman" w:hAnsiTheme="minorHAnsi" w:cstheme="minorHAnsi"/>
          <w:highlight w:val="white"/>
        </w:rPr>
        <w:t>.</w:t>
      </w:r>
      <w:r w:rsidR="009952A3">
        <w:rPr>
          <w:rFonts w:asciiTheme="minorHAnsi" w:eastAsia="Times New Roman" w:hAnsiTheme="minorHAnsi" w:cstheme="minorHAnsi"/>
          <w:highlight w:val="white"/>
        </w:rPr>
        <w:t xml:space="preserve"> If your data set does not contain invariant masses by default you must first calculate them</w:t>
      </w:r>
      <w:r w:rsidR="0055689F">
        <w:rPr>
          <w:rFonts w:asciiTheme="minorHAnsi" w:eastAsia="Times New Roman" w:hAnsiTheme="minorHAnsi" w:cstheme="minorHAnsi"/>
          <w:highlight w:val="white"/>
        </w:rPr>
        <w:t xml:space="preserve">. </w:t>
      </w:r>
      <w:r w:rsidRPr="007F6D88">
        <w:rPr>
          <w:rFonts w:asciiTheme="minorHAnsi" w:eastAsia="Times New Roman" w:hAnsiTheme="minorHAnsi" w:cstheme="minorHAnsi"/>
          <w:highlight w:val="white"/>
        </w:rPr>
        <w:t>Plot a histogram, stating which variable to plot, setting the number of bins and range.</w:t>
      </w:r>
      <w:r w:rsidR="00A6324D">
        <w:rPr>
          <w:rFonts w:asciiTheme="minorHAnsi" w:eastAsia="Times New Roman" w:hAnsiTheme="minorHAnsi" w:cstheme="minorHAnsi"/>
          <w:highlight w:val="white"/>
        </w:rPr>
        <w:t xml:space="preserve"> </w:t>
      </w:r>
      <w:r w:rsidRPr="007F6D88">
        <w:rPr>
          <w:rFonts w:asciiTheme="minorHAnsi" w:eastAsia="Times New Roman" w:hAnsiTheme="minorHAnsi" w:cstheme="minorHAnsi"/>
          <w:highlight w:val="white"/>
        </w:rPr>
        <w:t>In the example below, we use 50 bins and plot from 0 to 200 GeV.</w:t>
      </w:r>
    </w:p>
    <w:p w:rsidR="00AC2CA6" w:rsidRPr="007F6D88" w:rsidRDefault="00C333DA">
      <w:pPr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5943600" cy="8280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de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69" w:rsidRDefault="00673269" w:rsidP="00673269">
      <w:pPr>
        <w:spacing w:after="240"/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742315</wp:posOffset>
            </wp:positionV>
            <wp:extent cx="5943600" cy="110680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d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9EC" w:rsidRPr="007F6D88">
        <w:rPr>
          <w:rFonts w:asciiTheme="minorHAnsi" w:eastAsia="Times New Roman" w:hAnsiTheme="minorHAnsi" w:cstheme="minorHAnsi"/>
          <w:highlight w:val="white"/>
        </w:rPr>
        <w:t>This plot was primarily to check our data and plotting commands. The number of bins and range can be varied in order to analyze the data</w:t>
      </w:r>
      <w:r>
        <w:rPr>
          <w:rFonts w:asciiTheme="minorHAnsi" w:eastAsia="Times New Roman" w:hAnsiTheme="minorHAnsi" w:cstheme="minorHAnsi"/>
          <w:highlight w:val="white"/>
        </w:rPr>
        <w:t xml:space="preserve"> </w:t>
      </w:r>
      <w:r w:rsidRPr="007F6D88">
        <w:rPr>
          <w:rFonts w:asciiTheme="minorHAnsi" w:eastAsia="Times New Roman" w:hAnsiTheme="minorHAnsi" w:cstheme="minorHAnsi"/>
          <w:highlight w:val="white"/>
        </w:rPr>
        <w:t>more clearly</w:t>
      </w:r>
      <w:r w:rsidR="001939EC" w:rsidRPr="007F6D88">
        <w:rPr>
          <w:rFonts w:asciiTheme="minorHAnsi" w:eastAsia="Times New Roman" w:hAnsiTheme="minorHAnsi" w:cstheme="minorHAnsi"/>
          <w:highlight w:val="white"/>
        </w:rPr>
        <w:t>.</w:t>
      </w:r>
      <w:r w:rsidRPr="00673269">
        <w:rPr>
          <w:rFonts w:asciiTheme="minorHAnsi" w:eastAsia="Times New Roman" w:hAnsiTheme="minorHAnsi" w:cstheme="minorHAnsi"/>
          <w:highlight w:val="white"/>
        </w:rPr>
        <w:t xml:space="preserve"> </w:t>
      </w:r>
    </w:p>
    <w:p w:rsidR="00AC2CA6" w:rsidRPr="007F6D88" w:rsidRDefault="00673269">
      <w:pPr>
        <w:jc w:val="both"/>
        <w:rPr>
          <w:rFonts w:asciiTheme="minorHAnsi" w:eastAsia="Times New Roman" w:hAnsiTheme="minorHAnsi" w:cstheme="minorHAnsi"/>
          <w:highlight w:val="white"/>
        </w:rPr>
      </w:pPr>
      <w:r>
        <w:rPr>
          <w:rFonts w:asciiTheme="minorHAnsi" w:eastAsia="Times New Roman" w:hAnsiTheme="minorHAnsi" w:cstheme="minorHAnsi"/>
          <w:highlight w:val="white"/>
        </w:rPr>
        <w:t>Here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 are commands to replot the graph with a title and axis labels.</w:t>
      </w:r>
    </w:p>
    <w:p w:rsidR="00AC2CA6" w:rsidRPr="007F6D88" w:rsidRDefault="00673269">
      <w:pPr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1601470</wp:posOffset>
            </wp:positionV>
            <wp:extent cx="3360420" cy="2280920"/>
            <wp:effectExtent l="0" t="0" r="0" b="508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istogramplo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="Times New Roman" w:hAnsiTheme="minorHAnsi" w:cstheme="minorHAnsi"/>
          <w:highlight w:val="white"/>
        </w:rPr>
        <w:t>A sample histogram is shown below</w:t>
      </w:r>
      <w:r w:rsidR="001939EC" w:rsidRPr="007F6D88">
        <w:rPr>
          <w:rFonts w:asciiTheme="minorHAnsi" w:eastAsia="Times New Roman" w:hAnsiTheme="minorHAnsi" w:cstheme="minorHAnsi"/>
          <w:highlight w:val="white"/>
        </w:rPr>
        <w:t>. The graph demonstrates background events below approximately 50 GeV and a peak at approximately 90 GeV.</w:t>
      </w:r>
    </w:p>
    <w:p w:rsidR="00B70335" w:rsidRPr="007F6D88" w:rsidRDefault="001939EC" w:rsidP="00673269">
      <w:pPr>
        <w:spacing w:before="240" w:after="240"/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eastAsia="Times New Roman" w:hAnsiTheme="minorHAnsi" w:cstheme="minorHAnsi"/>
          <w:highlight w:val="white"/>
        </w:rPr>
        <w:t xml:space="preserve">Mathematical operations, such as addition or subtraction, may be performed on the data by defining new variables which allows the data to be further sorted. </w:t>
      </w:r>
    </w:p>
    <w:p w:rsidR="00AC2CA6" w:rsidRPr="007F6D88" w:rsidRDefault="001939EC">
      <w:pPr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eastAsia="Times New Roman" w:hAnsiTheme="minorHAnsi" w:cstheme="minorHAnsi"/>
          <w:highlight w:val="white"/>
        </w:rPr>
        <w:t>In the example below, the original data is divided into two new data</w:t>
      </w:r>
      <w:r w:rsidR="00475E70">
        <w:rPr>
          <w:rFonts w:asciiTheme="minorHAnsi" w:eastAsia="Times New Roman" w:hAnsiTheme="minorHAnsi" w:cstheme="minorHAnsi"/>
          <w:highlight w:val="white"/>
        </w:rPr>
        <w:t xml:space="preserve"> </w:t>
      </w:r>
      <w:r w:rsidRPr="007F6D88">
        <w:rPr>
          <w:rFonts w:asciiTheme="minorHAnsi" w:eastAsia="Times New Roman" w:hAnsiTheme="minorHAnsi" w:cstheme="minorHAnsi"/>
          <w:highlight w:val="white"/>
        </w:rPr>
        <w:t>sets based on the energy of the collision. Each data</w:t>
      </w:r>
      <w:r w:rsidR="00475E70">
        <w:rPr>
          <w:rFonts w:asciiTheme="minorHAnsi" w:eastAsia="Times New Roman" w:hAnsiTheme="minorHAnsi" w:cstheme="minorHAnsi"/>
          <w:highlight w:val="white"/>
        </w:rPr>
        <w:t xml:space="preserve"> </w:t>
      </w:r>
      <w:r w:rsidRPr="007F6D88">
        <w:rPr>
          <w:rFonts w:asciiTheme="minorHAnsi" w:eastAsia="Times New Roman" w:hAnsiTheme="minorHAnsi" w:cstheme="minorHAnsi"/>
          <w:highlight w:val="white"/>
        </w:rPr>
        <w:t>set is given a name and organized in this case by high energy (&gt;150 GeV), and low energy (&lt;150 GeV).</w:t>
      </w:r>
    </w:p>
    <w:p w:rsidR="00AC2CA6" w:rsidRPr="007F6D88" w:rsidRDefault="00453A50">
      <w:pPr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>
            <wp:extent cx="5943600" cy="5302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de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A6" w:rsidRPr="007F6D88" w:rsidRDefault="001939EC">
      <w:pPr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eastAsia="Times New Roman" w:hAnsiTheme="minorHAnsi" w:cstheme="minorHAnsi"/>
          <w:highlight w:val="white"/>
        </w:rPr>
        <w:t>The new data</w:t>
      </w:r>
      <w:r w:rsidR="00475E70">
        <w:rPr>
          <w:rFonts w:asciiTheme="minorHAnsi" w:eastAsia="Times New Roman" w:hAnsiTheme="minorHAnsi" w:cstheme="minorHAnsi"/>
          <w:highlight w:val="white"/>
        </w:rPr>
        <w:t xml:space="preserve"> </w:t>
      </w:r>
      <w:r w:rsidRPr="007F6D88">
        <w:rPr>
          <w:rFonts w:asciiTheme="minorHAnsi" w:eastAsia="Times New Roman" w:hAnsiTheme="minorHAnsi" w:cstheme="minorHAnsi"/>
          <w:highlight w:val="white"/>
        </w:rPr>
        <w:t>set</w:t>
      </w:r>
      <w:r w:rsidR="00673269">
        <w:rPr>
          <w:rFonts w:asciiTheme="minorHAnsi" w:eastAsia="Times New Roman" w:hAnsiTheme="minorHAnsi" w:cstheme="minorHAnsi"/>
          <w:highlight w:val="white"/>
        </w:rPr>
        <w:t>s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 can be plotted separat</w:t>
      </w:r>
      <w:r w:rsidR="00673269">
        <w:rPr>
          <w:rFonts w:asciiTheme="minorHAnsi" w:eastAsia="Times New Roman" w:hAnsiTheme="minorHAnsi" w:cstheme="minorHAnsi"/>
          <w:highlight w:val="white"/>
        </w:rPr>
        <w:t>ely as was done previously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 or on one plot. The two histograms can be overlaid by adjusting the transparency using the alpha command.</w:t>
      </w:r>
      <w:r w:rsidR="00673269">
        <w:rPr>
          <w:rFonts w:asciiTheme="minorHAnsi" w:eastAsia="Times New Roman" w:hAnsiTheme="minorHAnsi" w:cstheme="minorHAnsi"/>
          <w:highlight w:val="white"/>
        </w:rPr>
        <w:t xml:space="preserve"> 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Labels for each data set are included in the legend located in the upper right corner. </w:t>
      </w:r>
      <w:r w:rsidR="00215A90">
        <w:rPr>
          <w:rFonts w:asciiTheme="minorHAnsi" w:eastAsia="Times New Roman" w:hAnsiTheme="minorHAnsi" w:cstheme="minorHAnsi"/>
          <w:highlight w:val="white"/>
        </w:rPr>
        <w:t>We can also set</w:t>
      </w:r>
      <w:r w:rsidRPr="007F6D88">
        <w:rPr>
          <w:rFonts w:asciiTheme="minorHAnsi" w:eastAsia="Times New Roman" w:hAnsiTheme="minorHAnsi" w:cstheme="minorHAnsi"/>
          <w:highlight w:val="white"/>
        </w:rPr>
        <w:t xml:space="preserve"> the range to focus on the event of interest.</w:t>
      </w:r>
    </w:p>
    <w:p w:rsidR="00AC2CA6" w:rsidRPr="007F6D88" w:rsidRDefault="00F834AA">
      <w:pPr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588010</wp:posOffset>
            </wp:positionH>
            <wp:positionV relativeFrom="paragraph">
              <wp:posOffset>1484158</wp:posOffset>
            </wp:positionV>
            <wp:extent cx="4766945" cy="3291840"/>
            <wp:effectExtent l="0" t="0" r="0" b="381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verlaidhisto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A50" w:rsidRPr="007F6D88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5943600" cy="10972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de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A6" w:rsidRPr="007F6D88" w:rsidRDefault="001939EC" w:rsidP="00F834AA">
      <w:pPr>
        <w:spacing w:after="240"/>
        <w:jc w:val="both"/>
        <w:rPr>
          <w:rFonts w:asciiTheme="minorHAnsi" w:eastAsia="Times New Roman" w:hAnsiTheme="minorHAnsi" w:cstheme="minorHAnsi"/>
          <w:highlight w:val="white"/>
        </w:rPr>
      </w:pPr>
      <w:r w:rsidRPr="007F6D88">
        <w:rPr>
          <w:rFonts w:asciiTheme="minorHAnsi" w:eastAsia="Times New Roman" w:hAnsiTheme="minorHAnsi" w:cstheme="minorHAnsi"/>
          <w:highlight w:val="white"/>
        </w:rPr>
        <w:t>The final output is shown below.</w:t>
      </w:r>
    </w:p>
    <w:p w:rsidR="00AC2CA6" w:rsidRPr="005A2931" w:rsidRDefault="005A2931">
      <w:pPr>
        <w:jc w:val="both"/>
        <w:rPr>
          <w:rFonts w:asciiTheme="minorHAnsi" w:eastAsia="Times New Roman" w:hAnsiTheme="minorHAnsi" w:cstheme="minorHAnsi"/>
          <w:highlight w:val="white"/>
        </w:rPr>
      </w:pPr>
      <w:r>
        <w:rPr>
          <w:rFonts w:asciiTheme="minorHAnsi" w:eastAsia="Times New Roman" w:hAnsiTheme="minorHAnsi" w:cstheme="minorHAnsi"/>
          <w:highlight w:val="white"/>
        </w:rPr>
        <w:t xml:space="preserve">What do you think will happen if you change the value of energy limit? Try it out by changing the limits in </w:t>
      </w:r>
      <w:proofErr w:type="spellStart"/>
      <w:r>
        <w:rPr>
          <w:rFonts w:asciiTheme="minorHAnsi" w:eastAsia="Times New Roman" w:hAnsiTheme="minorHAnsi" w:cstheme="minorHAnsi"/>
          <w:i/>
          <w:highlight w:val="white"/>
        </w:rPr>
        <w:t>newsethighE</w:t>
      </w:r>
      <w:proofErr w:type="spellEnd"/>
      <w:r>
        <w:rPr>
          <w:rFonts w:asciiTheme="minorHAnsi" w:eastAsia="Times New Roman" w:hAnsiTheme="minorHAnsi" w:cstheme="minorHAnsi"/>
          <w:highlight w:val="white"/>
        </w:rPr>
        <w:t xml:space="preserve"> and </w:t>
      </w:r>
      <w:proofErr w:type="spellStart"/>
      <w:r>
        <w:rPr>
          <w:rFonts w:asciiTheme="minorHAnsi" w:eastAsia="Times New Roman" w:hAnsiTheme="minorHAnsi" w:cstheme="minorHAnsi"/>
          <w:i/>
          <w:highlight w:val="white"/>
        </w:rPr>
        <w:t>newsetlowE</w:t>
      </w:r>
      <w:proofErr w:type="spellEnd"/>
      <w:r>
        <w:rPr>
          <w:rFonts w:asciiTheme="minorHAnsi" w:eastAsia="Times New Roman" w:hAnsiTheme="minorHAnsi" w:cstheme="minorHAnsi"/>
          <w:highlight w:val="white"/>
        </w:rPr>
        <w:t>.</w:t>
      </w:r>
      <w:bookmarkStart w:id="0" w:name="_GoBack"/>
      <w:bookmarkEnd w:id="0"/>
    </w:p>
    <w:sectPr w:rsidR="00AC2CA6" w:rsidRPr="005A2931">
      <w:headerReference w:type="first" r:id="rId1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7F9" w:rsidRDefault="008327F9">
      <w:pPr>
        <w:spacing w:line="240" w:lineRule="auto"/>
      </w:pPr>
      <w:r>
        <w:separator/>
      </w:r>
    </w:p>
  </w:endnote>
  <w:endnote w:type="continuationSeparator" w:id="0">
    <w:p w:rsidR="008327F9" w:rsidRDefault="00832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7F9" w:rsidRDefault="008327F9">
      <w:pPr>
        <w:spacing w:line="240" w:lineRule="auto"/>
      </w:pPr>
      <w:r>
        <w:separator/>
      </w:r>
    </w:p>
  </w:footnote>
  <w:footnote w:type="continuationSeparator" w:id="0">
    <w:p w:rsidR="008327F9" w:rsidRDefault="00832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CA6" w:rsidRDefault="00AC2CA6">
    <w:pPr>
      <w:jc w:val="both"/>
      <w:rPr>
        <w:rFonts w:ascii="Times New Roman" w:eastAsia="Times New Roman" w:hAnsi="Times New Roman" w:cs="Times New Roman"/>
        <w:b/>
        <w:sz w:val="24"/>
        <w:szCs w:val="24"/>
      </w:rPr>
    </w:pPr>
  </w:p>
  <w:p w:rsidR="00AC2CA6" w:rsidRDefault="00AC2C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2CA6"/>
    <w:rsid w:val="000150F7"/>
    <w:rsid w:val="00031E7D"/>
    <w:rsid w:val="0006465A"/>
    <w:rsid w:val="00082BE7"/>
    <w:rsid w:val="00180554"/>
    <w:rsid w:val="0019224E"/>
    <w:rsid w:val="001939EC"/>
    <w:rsid w:val="00215A90"/>
    <w:rsid w:val="002F6125"/>
    <w:rsid w:val="00302873"/>
    <w:rsid w:val="003107A0"/>
    <w:rsid w:val="00334ABD"/>
    <w:rsid w:val="00344F9A"/>
    <w:rsid w:val="00402A54"/>
    <w:rsid w:val="00453A50"/>
    <w:rsid w:val="00454236"/>
    <w:rsid w:val="00475E70"/>
    <w:rsid w:val="0048338C"/>
    <w:rsid w:val="00511FFE"/>
    <w:rsid w:val="0055689F"/>
    <w:rsid w:val="00560816"/>
    <w:rsid w:val="005646FC"/>
    <w:rsid w:val="00573AA1"/>
    <w:rsid w:val="005A2931"/>
    <w:rsid w:val="005A692A"/>
    <w:rsid w:val="00637DE8"/>
    <w:rsid w:val="00656878"/>
    <w:rsid w:val="00673269"/>
    <w:rsid w:val="006B45AE"/>
    <w:rsid w:val="006D424B"/>
    <w:rsid w:val="00707399"/>
    <w:rsid w:val="00741399"/>
    <w:rsid w:val="00796D16"/>
    <w:rsid w:val="007F6D88"/>
    <w:rsid w:val="008327F9"/>
    <w:rsid w:val="008C190E"/>
    <w:rsid w:val="00920995"/>
    <w:rsid w:val="00985658"/>
    <w:rsid w:val="009952A3"/>
    <w:rsid w:val="009D031A"/>
    <w:rsid w:val="00A6324D"/>
    <w:rsid w:val="00A6604F"/>
    <w:rsid w:val="00A77754"/>
    <w:rsid w:val="00A825CD"/>
    <w:rsid w:val="00A94088"/>
    <w:rsid w:val="00AC2CA6"/>
    <w:rsid w:val="00B22F7C"/>
    <w:rsid w:val="00B70335"/>
    <w:rsid w:val="00B85752"/>
    <w:rsid w:val="00BB3EE6"/>
    <w:rsid w:val="00BB4686"/>
    <w:rsid w:val="00C333DA"/>
    <w:rsid w:val="00D2356A"/>
    <w:rsid w:val="00D42B38"/>
    <w:rsid w:val="00D50462"/>
    <w:rsid w:val="00D74404"/>
    <w:rsid w:val="00D916A5"/>
    <w:rsid w:val="00D95587"/>
    <w:rsid w:val="00DB3F54"/>
    <w:rsid w:val="00E571B0"/>
    <w:rsid w:val="00EA275F"/>
    <w:rsid w:val="00F56733"/>
    <w:rsid w:val="00F834AA"/>
    <w:rsid w:val="00FF244E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BB6B"/>
  <w15:docId w15:val="{255E7258-1906-4416-AD9C-CBCF118C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11F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FFE"/>
  </w:style>
  <w:style w:type="paragraph" w:styleId="Footer">
    <w:name w:val="footer"/>
    <w:basedOn w:val="Normal"/>
    <w:link w:val="FooterChar"/>
    <w:uiPriority w:val="99"/>
    <w:unhideWhenUsed/>
    <w:rsid w:val="00511F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opendata.cern.ch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opendata.cern.ch/record/54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Henna Silvennoinen</cp:lastModifiedBy>
  <cp:revision>47</cp:revision>
  <cp:lastPrinted>2017-08-04T11:36:00Z</cp:lastPrinted>
  <dcterms:created xsi:type="dcterms:W3CDTF">2017-07-20T11:27:00Z</dcterms:created>
  <dcterms:modified xsi:type="dcterms:W3CDTF">2017-08-14T15:31:00Z</dcterms:modified>
</cp:coreProperties>
</file>