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0F" w:rsidRPr="00425EAD" w:rsidRDefault="00833E0C" w:rsidP="00C7105B">
      <w:pPr>
        <w:jc w:val="center"/>
        <w:rPr>
          <w:b/>
        </w:rPr>
      </w:pPr>
      <w:r w:rsidRPr="00425EAD">
        <w:rPr>
          <w:b/>
        </w:rPr>
        <w:t>Задачи курса «</w:t>
      </w:r>
      <w:r w:rsidR="00377984" w:rsidRPr="00425EAD">
        <w:rPr>
          <w:b/>
          <w:lang w:val="en-US"/>
        </w:rPr>
        <w:t>Web-</w:t>
      </w:r>
      <w:r w:rsidR="00377984" w:rsidRPr="00425EAD">
        <w:rPr>
          <w:b/>
        </w:rPr>
        <w:t>программирование</w:t>
      </w:r>
      <w:r w:rsidRPr="00425EAD">
        <w:rPr>
          <w:b/>
        </w:rPr>
        <w:t>»</w:t>
      </w:r>
    </w:p>
    <w:tbl>
      <w:tblPr>
        <w:tblStyle w:val="a3"/>
        <w:tblW w:w="0" w:type="auto"/>
        <w:tblLook w:val="04A0" w:firstRow="1" w:lastRow="0" w:firstColumn="1" w:lastColumn="0" w:noHBand="0" w:noVBand="1"/>
      </w:tblPr>
      <w:tblGrid>
        <w:gridCol w:w="1882"/>
        <w:gridCol w:w="7463"/>
      </w:tblGrid>
      <w:tr w:rsidR="00833E0C" w:rsidRPr="00885EC9" w:rsidTr="00BD0C7D">
        <w:tc>
          <w:tcPr>
            <w:tcW w:w="1882" w:type="dxa"/>
          </w:tcPr>
          <w:p w:rsidR="00833E0C" w:rsidRPr="002E3183" w:rsidRDefault="00833E0C" w:rsidP="00DD4107">
            <w:pPr>
              <w:rPr>
                <w:b/>
                <w:lang w:val="en-US"/>
              </w:rPr>
            </w:pPr>
            <w:r w:rsidRPr="00425EAD">
              <w:rPr>
                <w:b/>
              </w:rPr>
              <w:t xml:space="preserve">Задание </w:t>
            </w:r>
            <w:r w:rsidR="00DD4107">
              <w:rPr>
                <w:b/>
                <w:lang w:val="en-US"/>
              </w:rPr>
              <w:t>4</w:t>
            </w:r>
          </w:p>
        </w:tc>
        <w:tc>
          <w:tcPr>
            <w:tcW w:w="7463" w:type="dxa"/>
          </w:tcPr>
          <w:p w:rsidR="00410659" w:rsidRPr="00D56936" w:rsidRDefault="00BD0C7D" w:rsidP="00410659">
            <w:pPr>
              <w:jc w:val="both"/>
            </w:pPr>
            <w:r>
              <w:t>Разработать</w:t>
            </w:r>
            <w:r w:rsidR="00D07E5F" w:rsidRPr="00D07E5F">
              <w:t xml:space="preserve"> </w:t>
            </w:r>
            <w:r w:rsidR="001F0672">
              <w:t>два</w:t>
            </w:r>
            <w:r w:rsidR="00D07E5F">
              <w:t xml:space="preserve"> простых</w:t>
            </w:r>
            <w:r>
              <w:t xml:space="preserve"> локальн</w:t>
            </w:r>
            <w:r w:rsidR="00D07E5F">
              <w:t>ых</w:t>
            </w:r>
            <w:r>
              <w:t xml:space="preserve"> одностраничн</w:t>
            </w:r>
            <w:r w:rsidR="00D07E5F">
              <w:t>ых</w:t>
            </w:r>
            <w:r>
              <w:t xml:space="preserve"> веб-приложение (</w:t>
            </w:r>
            <w:r w:rsidRPr="00BD0C7D">
              <w:rPr>
                <w:i/>
                <w:lang w:val="en-US"/>
              </w:rPr>
              <w:t>LSPWA</w:t>
            </w:r>
            <w:r>
              <w:t>)</w:t>
            </w:r>
            <w:r w:rsidRPr="00BD0C7D">
              <w:t xml:space="preserve"> </w:t>
            </w:r>
            <w:r>
              <w:t xml:space="preserve">под управлением </w:t>
            </w:r>
            <w:proofErr w:type="spellStart"/>
            <w:r>
              <w:t>фреймворка</w:t>
            </w:r>
            <w:proofErr w:type="spellEnd"/>
            <w:r>
              <w:t xml:space="preserve"> </w:t>
            </w:r>
            <w:proofErr w:type="spellStart"/>
            <w:r w:rsidRPr="00BD0C7D">
              <w:rPr>
                <w:i/>
                <w:lang w:val="en-US"/>
              </w:rPr>
              <w:t>Vue</w:t>
            </w:r>
            <w:proofErr w:type="spellEnd"/>
            <w:r w:rsidRPr="00BD0C7D">
              <w:rPr>
                <w:i/>
              </w:rPr>
              <w:t>.</w:t>
            </w:r>
            <w:proofErr w:type="spellStart"/>
            <w:r w:rsidRPr="00BD0C7D">
              <w:rPr>
                <w:i/>
                <w:lang w:val="en-US"/>
              </w:rPr>
              <w:t>js</w:t>
            </w:r>
            <w:proofErr w:type="spellEnd"/>
            <w:r w:rsidRPr="00BD0C7D">
              <w:t xml:space="preserve"> </w:t>
            </w:r>
            <w:r>
              <w:t xml:space="preserve">на языке </w:t>
            </w:r>
            <w:r w:rsidRPr="00BD0C7D">
              <w:rPr>
                <w:i/>
                <w:lang w:val="en-US"/>
              </w:rPr>
              <w:t>JavaScript</w:t>
            </w:r>
            <w:r w:rsidR="00885EC9" w:rsidRPr="00885EC9">
              <w:rPr>
                <w:i/>
              </w:rPr>
              <w:t xml:space="preserve"> </w:t>
            </w:r>
            <w:r w:rsidR="00885EC9" w:rsidRPr="00885EC9">
              <w:t>в</w:t>
            </w:r>
            <w:r w:rsidR="00885EC9">
              <w:t xml:space="preserve"> соответствии с указаниями вариантов индивидуального задания (покрывают</w:t>
            </w:r>
            <w:r w:rsidR="00D07E5F">
              <w:t>ся</w:t>
            </w:r>
            <w:r w:rsidR="00885EC9">
              <w:t xml:space="preserve"> </w:t>
            </w:r>
            <w:r w:rsidR="001F0672">
              <w:t>два</w:t>
            </w:r>
            <w:r w:rsidR="00885EC9">
              <w:t xml:space="preserve"> раздела</w:t>
            </w:r>
            <w:r w:rsidR="00D07E5F">
              <w:t xml:space="preserve"> последовательного вычислительного процесса</w:t>
            </w:r>
            <w:r w:rsidR="00885EC9">
              <w:t>)</w:t>
            </w:r>
            <w:r w:rsidR="00031B34" w:rsidRPr="00DC4984">
              <w:t xml:space="preserve">. </w:t>
            </w:r>
          </w:p>
          <w:p w:rsidR="00031B34" w:rsidRDefault="00031B34" w:rsidP="00031B34">
            <w:pPr>
              <w:jc w:val="both"/>
            </w:pPr>
          </w:p>
          <w:p w:rsidR="00010D80" w:rsidRDefault="00031B34" w:rsidP="00031B34">
            <w:pPr>
              <w:jc w:val="both"/>
            </w:pPr>
            <w:r w:rsidRPr="001B0223">
              <w:rPr>
                <w:i/>
              </w:rPr>
              <w:t>Базовая структура отчёта по работе:</w:t>
            </w:r>
          </w:p>
          <w:p w:rsidR="00010D80" w:rsidRDefault="00010D80" w:rsidP="00031B34">
            <w:pPr>
              <w:jc w:val="both"/>
            </w:pPr>
          </w:p>
          <w:p w:rsidR="00010D80" w:rsidRDefault="00BD0C7D" w:rsidP="00031B34">
            <w:pPr>
              <w:jc w:val="both"/>
            </w:pPr>
            <w:r>
              <w:t>1. </w:t>
            </w:r>
            <w:r w:rsidR="00031B34">
              <w:t xml:space="preserve">Цель работы. </w:t>
            </w:r>
          </w:p>
          <w:p w:rsidR="00010D80" w:rsidRDefault="00BD0C7D" w:rsidP="00031B34">
            <w:pPr>
              <w:jc w:val="both"/>
            </w:pPr>
            <w:r>
              <w:t>2. </w:t>
            </w:r>
            <w:r w:rsidR="00414863">
              <w:t>Формулировка задачи.</w:t>
            </w:r>
          </w:p>
          <w:p w:rsidR="00010D80" w:rsidRDefault="00BD0C7D" w:rsidP="00031B34">
            <w:pPr>
              <w:jc w:val="both"/>
            </w:pPr>
            <w:r>
              <w:t>3. </w:t>
            </w:r>
            <w:r w:rsidR="008B579E">
              <w:t>Технология</w:t>
            </w:r>
            <w:r w:rsidRPr="00BD0C7D">
              <w:t xml:space="preserve"> </w:t>
            </w:r>
            <w:r>
              <w:t>локального</w:t>
            </w:r>
            <w:r w:rsidR="008B579E">
              <w:t xml:space="preserve"> подключения</w:t>
            </w:r>
            <w:r w:rsidR="00930FC3">
              <w:t xml:space="preserve"> </w:t>
            </w:r>
            <w:proofErr w:type="spellStart"/>
            <w:r w:rsidR="00930FC3">
              <w:t>фреймворка</w:t>
            </w:r>
            <w:proofErr w:type="spellEnd"/>
            <w:r w:rsidR="008B579E">
              <w:t xml:space="preserve"> </w:t>
            </w:r>
            <w:proofErr w:type="spellStart"/>
            <w:r w:rsidR="008B579E" w:rsidRPr="008B579E">
              <w:rPr>
                <w:i/>
                <w:lang w:val="en-US"/>
              </w:rPr>
              <w:t>Vue</w:t>
            </w:r>
            <w:proofErr w:type="spellEnd"/>
            <w:r w:rsidR="008B579E" w:rsidRPr="00930FC3">
              <w:rPr>
                <w:i/>
              </w:rPr>
              <w:t>.</w:t>
            </w:r>
            <w:proofErr w:type="spellStart"/>
            <w:r w:rsidR="008B579E" w:rsidRPr="008B579E">
              <w:rPr>
                <w:i/>
                <w:lang w:val="en-US"/>
              </w:rPr>
              <w:t>js</w:t>
            </w:r>
            <w:proofErr w:type="spellEnd"/>
            <w:r w:rsidR="00930FC3">
              <w:rPr>
                <w:i/>
              </w:rPr>
              <w:t>.</w:t>
            </w:r>
          </w:p>
          <w:p w:rsidR="00010D80" w:rsidRDefault="00BD0C7D" w:rsidP="00031B34">
            <w:pPr>
              <w:jc w:val="both"/>
            </w:pPr>
            <w:r>
              <w:t>4. </w:t>
            </w:r>
            <w:r w:rsidR="00031B34">
              <w:t>Таблица соответствия переменных</w:t>
            </w:r>
            <w:r w:rsidR="00930FC3">
              <w:t xml:space="preserve"> и методов, используемых</w:t>
            </w:r>
            <w:r w:rsidR="00AF0042">
              <w:t xml:space="preserve"> в </w:t>
            </w:r>
            <w:r w:rsidRPr="00BD0C7D">
              <w:t>веб</w:t>
            </w:r>
            <w:r w:rsidR="00AF0042" w:rsidRPr="00AF0042">
              <w:t>-</w:t>
            </w:r>
            <w:r w:rsidR="00AF0042">
              <w:t>приложени</w:t>
            </w:r>
            <w:r w:rsidR="00D07E5F">
              <w:t>ях</w:t>
            </w:r>
            <w:r w:rsidR="00031B34">
              <w:t xml:space="preserve">. </w:t>
            </w:r>
          </w:p>
          <w:p w:rsidR="00BD0C7D" w:rsidRDefault="00BD0C7D" w:rsidP="00031B34">
            <w:pPr>
              <w:jc w:val="both"/>
            </w:pPr>
            <w:r>
              <w:t>5</w:t>
            </w:r>
            <w:r w:rsidR="00031B34">
              <w:t>.</w:t>
            </w:r>
            <w:r>
              <w:t> </w:t>
            </w:r>
            <w:r w:rsidR="00031B34">
              <w:t>Содержательная часть</w:t>
            </w:r>
            <w:r>
              <w:t xml:space="preserve"> по параметрической вставке</w:t>
            </w:r>
            <w:r w:rsidR="00031B34">
              <w:t xml:space="preserve"> (код </w:t>
            </w:r>
            <w:r w:rsidRPr="00BD0C7D">
              <w:t>веб</w:t>
            </w:r>
            <w:r w:rsidR="00031B34" w:rsidRPr="00E33618">
              <w:t>-</w:t>
            </w:r>
            <w:r w:rsidR="00031B34">
              <w:t>приложения + отображение в браузере</w:t>
            </w:r>
            <w:r w:rsidR="00D07E5F">
              <w:t xml:space="preserve"> (с учётом изменяющихся состояний)</w:t>
            </w:r>
            <w:r w:rsidR="00031B34">
              <w:t xml:space="preserve"> + Сеть Петри).</w:t>
            </w:r>
          </w:p>
          <w:p w:rsidR="00010D80" w:rsidRDefault="00BD0C7D" w:rsidP="00031B34">
            <w:pPr>
              <w:jc w:val="both"/>
            </w:pPr>
            <w:r>
              <w:t xml:space="preserve">6. Содержательная часть по </w:t>
            </w:r>
            <w:r w:rsidR="00885EC9">
              <w:t>методам и событиям</w:t>
            </w:r>
            <w:r>
              <w:t xml:space="preserve"> (код </w:t>
            </w:r>
            <w:r w:rsidRPr="00BD0C7D">
              <w:t>веб</w:t>
            </w:r>
            <w:r w:rsidRPr="00E33618">
              <w:t>-</w:t>
            </w:r>
            <w:r>
              <w:t>приложения + отображение в браузере</w:t>
            </w:r>
            <w:r w:rsidR="00D07E5F">
              <w:t xml:space="preserve"> (с учётом изменяющихся состояний)</w:t>
            </w:r>
            <w:r>
              <w:t xml:space="preserve"> + Сеть Петри).</w:t>
            </w:r>
            <w:r w:rsidR="00031B34">
              <w:t xml:space="preserve"> </w:t>
            </w:r>
          </w:p>
          <w:p w:rsidR="00031B34" w:rsidRDefault="001F0672" w:rsidP="00031B34">
            <w:pPr>
              <w:jc w:val="both"/>
            </w:pPr>
            <w:r>
              <w:t>7</w:t>
            </w:r>
            <w:r w:rsidR="00031B34">
              <w:t>. Вывод.</w:t>
            </w:r>
          </w:p>
          <w:p w:rsidR="00031B34" w:rsidRDefault="00031B34" w:rsidP="00031B34">
            <w:pPr>
              <w:jc w:val="both"/>
            </w:pPr>
          </w:p>
          <w:p w:rsidR="00031B34" w:rsidRDefault="00031B34" w:rsidP="00031B34">
            <w:pPr>
              <w:jc w:val="both"/>
            </w:pPr>
            <w:r w:rsidRPr="00F7525D">
              <w:rPr>
                <w:b/>
              </w:rPr>
              <w:t>Не использовать:</w:t>
            </w:r>
            <w:r>
              <w:t xml:space="preserve"> </w:t>
            </w:r>
            <w:proofErr w:type="spellStart"/>
            <w:r w:rsidRPr="00F7525D">
              <w:rPr>
                <w:i/>
                <w:lang w:val="en-US"/>
              </w:rPr>
              <w:t>jQuerry</w:t>
            </w:r>
            <w:proofErr w:type="spellEnd"/>
            <w:r w:rsidR="00930FC3">
              <w:t>,</w:t>
            </w:r>
            <w:r>
              <w:t xml:space="preserve"> </w:t>
            </w:r>
            <w:r w:rsidR="00487DD1">
              <w:t>«</w:t>
            </w:r>
            <w:r>
              <w:t>чистый</w:t>
            </w:r>
            <w:r w:rsidR="00487DD1">
              <w:t>»</w:t>
            </w:r>
            <w:r>
              <w:t xml:space="preserve"> </w:t>
            </w:r>
            <w:r w:rsidRPr="00F7525D">
              <w:rPr>
                <w:i/>
                <w:lang w:val="en-US"/>
              </w:rPr>
              <w:t>JavaScript</w:t>
            </w:r>
            <w:r w:rsidR="00D057A7">
              <w:rPr>
                <w:i/>
              </w:rPr>
              <w:t xml:space="preserve">, </w:t>
            </w:r>
            <w:r w:rsidR="00D057A7" w:rsidRPr="00D057A7">
              <w:t>ка</w:t>
            </w:r>
            <w:r w:rsidR="00D057A7">
              <w:t xml:space="preserve">скадные таблицы стилей </w:t>
            </w:r>
            <w:r w:rsidR="00D057A7" w:rsidRPr="00D057A7">
              <w:t>(</w:t>
            </w:r>
            <w:r w:rsidR="00D057A7" w:rsidRPr="00D057A7">
              <w:rPr>
                <w:i/>
                <w:lang w:val="en-US"/>
              </w:rPr>
              <w:t>CSS</w:t>
            </w:r>
            <w:r w:rsidR="00D057A7" w:rsidRPr="00D057A7">
              <w:t>)</w:t>
            </w:r>
            <w:r w:rsidR="00D057A7">
              <w:t xml:space="preserve">, директиву </w:t>
            </w:r>
            <w:r w:rsidR="00D057A7" w:rsidRPr="00D057A7">
              <w:rPr>
                <w:i/>
                <w:lang w:val="en-US"/>
              </w:rPr>
              <w:t>v</w:t>
            </w:r>
            <w:r w:rsidR="00D057A7" w:rsidRPr="00D057A7">
              <w:rPr>
                <w:i/>
              </w:rPr>
              <w:t>-</w:t>
            </w:r>
            <w:r w:rsidR="00D057A7" w:rsidRPr="00D057A7">
              <w:rPr>
                <w:i/>
                <w:lang w:val="en-US"/>
              </w:rPr>
              <w:t>for</w:t>
            </w:r>
            <w:r w:rsidR="00D057A7" w:rsidRPr="00D057A7">
              <w:t xml:space="preserve">, </w:t>
            </w:r>
            <w:r w:rsidR="00D057A7">
              <w:t xml:space="preserve">директивы </w:t>
            </w:r>
            <w:r w:rsidR="00D057A7" w:rsidRPr="00D057A7">
              <w:rPr>
                <w:i/>
                <w:lang w:val="en-US"/>
              </w:rPr>
              <w:t>v</w:t>
            </w:r>
            <w:r w:rsidR="00D057A7" w:rsidRPr="00D057A7">
              <w:rPr>
                <w:i/>
              </w:rPr>
              <w:t>-</w:t>
            </w:r>
            <w:r w:rsidR="00D057A7" w:rsidRPr="00D057A7">
              <w:rPr>
                <w:i/>
                <w:lang w:val="en-US"/>
              </w:rPr>
              <w:t>if</w:t>
            </w:r>
            <w:r w:rsidR="00D057A7" w:rsidRPr="00D057A7">
              <w:t xml:space="preserve">, </w:t>
            </w:r>
            <w:r w:rsidR="00D057A7" w:rsidRPr="00D057A7">
              <w:rPr>
                <w:i/>
                <w:lang w:val="en-US"/>
              </w:rPr>
              <w:t>v</w:t>
            </w:r>
            <w:r w:rsidR="00D057A7" w:rsidRPr="00D057A7">
              <w:rPr>
                <w:i/>
              </w:rPr>
              <w:t>-</w:t>
            </w:r>
            <w:r w:rsidR="00D057A7" w:rsidRPr="00D057A7">
              <w:rPr>
                <w:i/>
                <w:lang w:val="en-US"/>
              </w:rPr>
              <w:t>else</w:t>
            </w:r>
            <w:r w:rsidR="00D057A7" w:rsidRPr="00D057A7">
              <w:t xml:space="preserve">, </w:t>
            </w:r>
            <w:r w:rsidR="00D057A7" w:rsidRPr="00D057A7">
              <w:rPr>
                <w:i/>
                <w:lang w:val="en-US"/>
              </w:rPr>
              <w:t>v</w:t>
            </w:r>
            <w:r w:rsidR="00D057A7" w:rsidRPr="00D057A7">
              <w:rPr>
                <w:i/>
              </w:rPr>
              <w:t>-</w:t>
            </w:r>
            <w:r w:rsidR="00D057A7" w:rsidRPr="00D057A7">
              <w:rPr>
                <w:i/>
                <w:lang w:val="en-US"/>
              </w:rPr>
              <w:t>else</w:t>
            </w:r>
            <w:r w:rsidR="00D057A7" w:rsidRPr="00D057A7">
              <w:rPr>
                <w:i/>
              </w:rPr>
              <w:t>-</w:t>
            </w:r>
            <w:r w:rsidR="00D057A7" w:rsidRPr="00D057A7">
              <w:rPr>
                <w:i/>
                <w:lang w:val="en-US"/>
              </w:rPr>
              <w:t>if</w:t>
            </w:r>
            <w:r w:rsidR="00D057A7">
              <w:t>,</w:t>
            </w:r>
            <w:r w:rsidR="001F0672">
              <w:t xml:space="preserve"> </w:t>
            </w:r>
            <w:r w:rsidR="001F0672" w:rsidRPr="001F0672">
              <w:rPr>
                <w:i/>
                <w:lang w:val="en-US"/>
              </w:rPr>
              <w:t>v</w:t>
            </w:r>
            <w:r w:rsidR="001F0672" w:rsidRPr="001F0672">
              <w:rPr>
                <w:i/>
              </w:rPr>
              <w:t>-</w:t>
            </w:r>
            <w:r w:rsidR="001F0672" w:rsidRPr="001F0672">
              <w:rPr>
                <w:i/>
                <w:lang w:val="en-US"/>
              </w:rPr>
              <w:t>model</w:t>
            </w:r>
            <w:r w:rsidR="001F0672" w:rsidRPr="001F0672">
              <w:t>,</w:t>
            </w:r>
            <w:r w:rsidR="00D057A7">
              <w:t xml:space="preserve"> теги </w:t>
            </w:r>
            <w:r w:rsidR="00D057A7" w:rsidRPr="00D057A7">
              <w:t>&lt;</w:t>
            </w:r>
            <w:r w:rsidR="00D057A7" w:rsidRPr="00D057A7">
              <w:rPr>
                <w:i/>
                <w:lang w:val="en-US"/>
              </w:rPr>
              <w:t>template</w:t>
            </w:r>
            <w:r w:rsidR="00D057A7" w:rsidRPr="00D057A7">
              <w:t>&gt;</w:t>
            </w:r>
            <w:r w:rsidRPr="00F7525D">
              <w:t>.</w:t>
            </w:r>
          </w:p>
          <w:p w:rsidR="00487DD1" w:rsidRDefault="00487DD1" w:rsidP="00031B34">
            <w:pPr>
              <w:jc w:val="both"/>
            </w:pPr>
          </w:p>
          <w:p w:rsidR="00885EC9" w:rsidRDefault="00487DD1" w:rsidP="00885EC9">
            <w:pPr>
              <w:jc w:val="both"/>
            </w:pPr>
            <w:r w:rsidRPr="00487DD1">
              <w:rPr>
                <w:b/>
              </w:rPr>
              <w:t>Реализовать:</w:t>
            </w:r>
            <w:r>
              <w:t xml:space="preserve"> </w:t>
            </w:r>
          </w:p>
          <w:p w:rsidR="00D07E5F" w:rsidRDefault="00D07E5F" w:rsidP="00885EC9">
            <w:pPr>
              <w:jc w:val="both"/>
            </w:pPr>
          </w:p>
          <w:p w:rsidR="002A6A1A" w:rsidRDefault="00885EC9" w:rsidP="00885EC9">
            <w:pPr>
              <w:jc w:val="both"/>
              <w:rPr>
                <w:lang w:val="en-US"/>
              </w:rPr>
            </w:pPr>
            <w:r>
              <w:t xml:space="preserve">– </w:t>
            </w:r>
            <w:r w:rsidR="00487DD1">
              <w:t>локально</w:t>
            </w:r>
            <w:r>
              <w:t xml:space="preserve"> (</w:t>
            </w:r>
            <w:r w:rsidRPr="00885EC9">
              <w:rPr>
                <w:i/>
                <w:lang w:val="en-US"/>
              </w:rPr>
              <w:t>LSPWA</w:t>
            </w:r>
            <w:r>
              <w:t>)</w:t>
            </w:r>
            <w:r w:rsidR="00487DD1">
              <w:t xml:space="preserve">, не прибегая к инструментарию </w:t>
            </w:r>
            <w:r w:rsidR="00487DD1" w:rsidRPr="00487DD1">
              <w:rPr>
                <w:i/>
                <w:lang w:val="en-US"/>
              </w:rPr>
              <w:t>Node</w:t>
            </w:r>
            <w:r w:rsidR="00487DD1" w:rsidRPr="00885EC9">
              <w:rPr>
                <w:i/>
                <w:lang w:val="en-US"/>
              </w:rPr>
              <w:t>.</w:t>
            </w:r>
            <w:r w:rsidR="00487DD1" w:rsidRPr="00487DD1">
              <w:rPr>
                <w:i/>
                <w:lang w:val="en-US"/>
              </w:rPr>
              <w:t>js</w:t>
            </w:r>
            <w:r w:rsidR="00487DD1" w:rsidRPr="00885EC9">
              <w:rPr>
                <w:lang w:val="en-US"/>
              </w:rPr>
              <w:t xml:space="preserve"> </w:t>
            </w:r>
            <w:r w:rsidR="00487DD1">
              <w:t>и</w:t>
            </w:r>
            <w:r w:rsidR="00487DD1" w:rsidRPr="00885EC9">
              <w:rPr>
                <w:lang w:val="en-US"/>
              </w:rPr>
              <w:t xml:space="preserve"> </w:t>
            </w:r>
            <w:proofErr w:type="spellStart"/>
            <w:r w:rsidR="00487DD1" w:rsidRPr="00487DD1">
              <w:rPr>
                <w:i/>
                <w:lang w:val="en-US"/>
              </w:rPr>
              <w:t>npm</w:t>
            </w:r>
            <w:proofErr w:type="spellEnd"/>
            <w:r w:rsidR="00487DD1" w:rsidRPr="00885EC9">
              <w:rPr>
                <w:lang w:val="en-US"/>
              </w:rPr>
              <w:t xml:space="preserve"> (</w:t>
            </w:r>
            <w:r w:rsidR="00487DD1" w:rsidRPr="00487DD1">
              <w:rPr>
                <w:i/>
                <w:lang w:val="en-US"/>
              </w:rPr>
              <w:t>Node</w:t>
            </w:r>
            <w:r w:rsidR="00487DD1" w:rsidRPr="00885EC9">
              <w:rPr>
                <w:i/>
                <w:lang w:val="en-US"/>
              </w:rPr>
              <w:t xml:space="preserve"> </w:t>
            </w:r>
            <w:r w:rsidR="00487DD1" w:rsidRPr="00487DD1">
              <w:rPr>
                <w:i/>
                <w:lang w:val="en-US"/>
              </w:rPr>
              <w:t>Package</w:t>
            </w:r>
            <w:r w:rsidR="00487DD1" w:rsidRPr="00885EC9">
              <w:rPr>
                <w:i/>
                <w:lang w:val="en-US"/>
              </w:rPr>
              <w:t xml:space="preserve"> </w:t>
            </w:r>
            <w:r w:rsidR="00487DD1" w:rsidRPr="00487DD1">
              <w:rPr>
                <w:i/>
                <w:lang w:val="en-US"/>
              </w:rPr>
              <w:t>Manager</w:t>
            </w:r>
            <w:r w:rsidR="00487DD1" w:rsidRPr="00885EC9">
              <w:rPr>
                <w:lang w:val="en-US"/>
              </w:rPr>
              <w:t>)</w:t>
            </w:r>
            <w:r w:rsidRPr="00885EC9">
              <w:rPr>
                <w:lang w:val="en-US"/>
              </w:rPr>
              <w:t>;</w:t>
            </w:r>
          </w:p>
          <w:p w:rsidR="00885EC9" w:rsidRPr="00885EC9" w:rsidRDefault="00885EC9" w:rsidP="00885EC9">
            <w:pPr>
              <w:jc w:val="both"/>
              <w:rPr>
                <w:lang w:val="en-US"/>
              </w:rPr>
            </w:pPr>
            <w:r>
              <w:t xml:space="preserve">– в файле с именем </w:t>
            </w:r>
            <w:r w:rsidRPr="00885EC9">
              <w:rPr>
                <w:i/>
                <w:lang w:val="en-US"/>
              </w:rPr>
              <w:t>index</w:t>
            </w:r>
            <w:r w:rsidRPr="00885EC9">
              <w:rPr>
                <w:i/>
              </w:rPr>
              <w:t>_</w:t>
            </w:r>
            <w:proofErr w:type="spellStart"/>
            <w:r w:rsidRPr="00885EC9">
              <w:rPr>
                <w:i/>
                <w:lang w:val="en-US"/>
              </w:rPr>
              <w:t>Familiya</w:t>
            </w:r>
            <w:proofErr w:type="spellEnd"/>
            <w:r w:rsidRPr="00885EC9">
              <w:rPr>
                <w:i/>
              </w:rPr>
              <w:t>_</w:t>
            </w:r>
            <w:r w:rsidRPr="00885EC9">
              <w:rPr>
                <w:i/>
                <w:lang w:val="en-US"/>
              </w:rPr>
              <w:t>I</w:t>
            </w:r>
            <w:r w:rsidRPr="00885EC9">
              <w:rPr>
                <w:i/>
              </w:rPr>
              <w:t>_</w:t>
            </w:r>
            <w:r w:rsidRPr="00885EC9">
              <w:rPr>
                <w:i/>
                <w:lang w:val="en-US"/>
              </w:rPr>
              <w:t>O</w:t>
            </w:r>
            <w:r w:rsidRPr="00885EC9">
              <w:rPr>
                <w:i/>
              </w:rPr>
              <w:t>.</w:t>
            </w:r>
            <w:r w:rsidRPr="00885EC9">
              <w:rPr>
                <w:i/>
                <w:lang w:val="en-US"/>
              </w:rPr>
              <w:t>html</w:t>
            </w:r>
          </w:p>
        </w:tc>
      </w:tr>
    </w:tbl>
    <w:p w:rsidR="00885EC9" w:rsidRDefault="00885EC9">
      <w:r>
        <w:br w:type="page"/>
      </w:r>
    </w:p>
    <w:tbl>
      <w:tblPr>
        <w:tblStyle w:val="a3"/>
        <w:tblW w:w="0" w:type="auto"/>
        <w:tblLook w:val="04A0" w:firstRow="1" w:lastRow="0" w:firstColumn="1" w:lastColumn="0" w:noHBand="0" w:noVBand="1"/>
      </w:tblPr>
      <w:tblGrid>
        <w:gridCol w:w="1882"/>
        <w:gridCol w:w="7463"/>
      </w:tblGrid>
      <w:tr w:rsidR="00BD0C7D" w:rsidRPr="00425EAD" w:rsidTr="00FE705F">
        <w:trPr>
          <w:trHeight w:val="6803"/>
        </w:trPr>
        <w:tc>
          <w:tcPr>
            <w:tcW w:w="1882" w:type="dxa"/>
            <w:shd w:val="clear" w:color="auto" w:fill="FFFF00"/>
          </w:tcPr>
          <w:p w:rsidR="00BD0C7D" w:rsidRPr="00E7396A" w:rsidRDefault="00BD0C7D" w:rsidP="00DD4107">
            <w:pPr>
              <w:rPr>
                <w:b/>
              </w:rPr>
            </w:pPr>
            <w:r w:rsidRPr="00E7396A">
              <w:rPr>
                <w:b/>
              </w:rPr>
              <w:lastRenderedPageBreak/>
              <w:t>Варианты</w:t>
            </w:r>
          </w:p>
          <w:p w:rsidR="00BD0C7D" w:rsidRPr="00E7396A" w:rsidRDefault="00BD0C7D" w:rsidP="00BD0C7D">
            <w:pPr>
              <w:rPr>
                <w:b/>
              </w:rPr>
            </w:pPr>
            <w:r w:rsidRPr="00E7396A">
              <w:rPr>
                <w:b/>
                <w:i/>
                <w:lang w:val="en-US"/>
              </w:rPr>
              <w:t>v</w:t>
            </w:r>
            <w:r w:rsidRPr="00E7396A">
              <w:rPr>
                <w:b/>
                <w:i/>
              </w:rPr>
              <w:t>-</w:t>
            </w:r>
            <w:r w:rsidRPr="00E7396A">
              <w:rPr>
                <w:b/>
                <w:i/>
                <w:lang w:val="en-US"/>
              </w:rPr>
              <w:t>bind</w:t>
            </w:r>
            <w:r w:rsidRPr="00E7396A">
              <w:rPr>
                <w:b/>
                <w:i/>
              </w:rPr>
              <w:t xml:space="preserve"> </w:t>
            </w:r>
          </w:p>
        </w:tc>
        <w:tc>
          <w:tcPr>
            <w:tcW w:w="7463" w:type="dxa"/>
            <w:vMerge w:val="restart"/>
          </w:tcPr>
          <w:p w:rsidR="00BD0C7D" w:rsidRPr="00E7396A" w:rsidRDefault="00BD0C7D" w:rsidP="00E3434B">
            <w:pPr>
              <w:jc w:val="both"/>
            </w:pPr>
            <w:r w:rsidRPr="00E7396A">
              <w:rPr>
                <w:b/>
              </w:rPr>
              <w:t>1.</w:t>
            </w:r>
            <w:r w:rsidRPr="00E7396A">
              <w:t xml:space="preserve"> Настроить при помощи параметрической подстановки тег абзаца </w:t>
            </w:r>
            <w:r w:rsidRPr="00E7396A">
              <w:rPr>
                <w:i/>
              </w:rPr>
              <w:t>&lt;</w:t>
            </w:r>
            <w:r w:rsidRPr="00E7396A">
              <w:rPr>
                <w:i/>
                <w:lang w:val="en-US"/>
              </w:rPr>
              <w:t>p</w:t>
            </w:r>
            <w:r w:rsidRPr="00E7396A">
              <w:rPr>
                <w:i/>
              </w:rPr>
              <w:t>&gt;&lt;/</w:t>
            </w:r>
            <w:r w:rsidRPr="00E7396A">
              <w:rPr>
                <w:i/>
                <w:lang w:val="en-US"/>
              </w:rPr>
              <w:t>p</w:t>
            </w:r>
            <w:r w:rsidRPr="00E7396A">
              <w:rPr>
                <w:i/>
              </w:rPr>
              <w:t>&gt;</w:t>
            </w:r>
            <w:r w:rsidRPr="00E7396A">
              <w:t>. Выравнивание по центру</w:t>
            </w:r>
            <w:r w:rsidR="00313837" w:rsidRPr="00E7396A">
              <w:t xml:space="preserve"> задать </w:t>
            </w:r>
            <w:proofErr w:type="spellStart"/>
            <w:r w:rsidR="00313837" w:rsidRPr="00E7396A">
              <w:t>параметрически</w:t>
            </w:r>
            <w:proofErr w:type="spellEnd"/>
            <w:r w:rsidRPr="00E7396A">
              <w:t>. Текст, заключённый в тег</w:t>
            </w:r>
            <w:r w:rsidR="00313837" w:rsidRPr="00E7396A">
              <w:t>,</w:t>
            </w:r>
            <w:r w:rsidRPr="00E7396A">
              <w:t xml:space="preserve"> вывести</w:t>
            </w:r>
            <w:r w:rsidR="00692C8D" w:rsidRPr="00E7396A">
              <w:t xml:space="preserve"> при помощи подстановки</w:t>
            </w:r>
            <w:r w:rsidR="00313837" w:rsidRPr="00E7396A">
              <w:t xml:space="preserve"> в «усатых скобках»</w:t>
            </w:r>
            <w:r w:rsidRPr="00E7396A">
              <w:t xml:space="preserve"> по шаблону: «Данный текст выравнен по: [значение подставляемого параметра]».</w:t>
            </w:r>
          </w:p>
          <w:p w:rsidR="00563875" w:rsidRPr="00E7396A" w:rsidRDefault="00BD0C7D" w:rsidP="00E3434B">
            <w:pPr>
              <w:jc w:val="both"/>
            </w:pPr>
            <w:r w:rsidRPr="00E7396A">
              <w:rPr>
                <w:b/>
              </w:rPr>
              <w:t>2.</w:t>
            </w:r>
            <w:r w:rsidRPr="00E7396A">
              <w:t xml:space="preserve"> Настроить при помощи параметрической подстановки тег таблицы </w:t>
            </w:r>
            <w:r w:rsidRPr="00E7396A">
              <w:rPr>
                <w:i/>
              </w:rPr>
              <w:t>&lt;</w:t>
            </w:r>
            <w:r w:rsidRPr="00E7396A">
              <w:rPr>
                <w:i/>
                <w:lang w:val="en-US"/>
              </w:rPr>
              <w:t>table</w:t>
            </w:r>
            <w:r w:rsidRPr="00E7396A">
              <w:rPr>
                <w:i/>
              </w:rPr>
              <w:t>&gt;&lt;/</w:t>
            </w:r>
            <w:r w:rsidRPr="00E7396A">
              <w:rPr>
                <w:i/>
                <w:lang w:val="en-US"/>
              </w:rPr>
              <w:t>table</w:t>
            </w:r>
            <w:r w:rsidRPr="00E7396A">
              <w:rPr>
                <w:i/>
              </w:rPr>
              <w:t>&gt;</w:t>
            </w:r>
            <w:r w:rsidRPr="00E7396A">
              <w:t>. В таблице</w:t>
            </w:r>
            <w:r w:rsidR="00313837" w:rsidRPr="00E7396A">
              <w:t xml:space="preserve"> содержатся</w:t>
            </w:r>
            <w:r w:rsidRPr="00E7396A">
              <w:t xml:space="preserve"> две строки и дв</w:t>
            </w:r>
            <w:r w:rsidR="00313837" w:rsidRPr="00E7396A">
              <w:t>а</w:t>
            </w:r>
            <w:r w:rsidRPr="00E7396A">
              <w:t xml:space="preserve"> </w:t>
            </w:r>
            <w:r w:rsidR="00313837" w:rsidRPr="00E7396A">
              <w:t>столбца</w:t>
            </w:r>
            <w:r w:rsidRPr="00E7396A">
              <w:t>. В первом столбце ячейки заполняются</w:t>
            </w:r>
            <w:r w:rsidR="00313837" w:rsidRPr="00E7396A">
              <w:t xml:space="preserve"> с подстановкой в «усатых скобках»</w:t>
            </w:r>
            <w:r w:rsidRPr="00E7396A">
              <w:t xml:space="preserve"> по шаблону: «Ширина: [значение подставляемого параметра]», «</w:t>
            </w:r>
            <w:r w:rsidR="001071AC" w:rsidRPr="00E7396A">
              <w:t>Внеш. отступ</w:t>
            </w:r>
            <w:r w:rsidRPr="00E7396A">
              <w:t>: [значение подставляемого параметра]»</w:t>
            </w:r>
            <w:r w:rsidR="001071AC" w:rsidRPr="00E7396A">
              <w:t>. Во втором столбце ячейки заполняются</w:t>
            </w:r>
            <w:r w:rsidR="00313837" w:rsidRPr="00E7396A">
              <w:t xml:space="preserve"> с подстановкой в «усатых скобках»</w:t>
            </w:r>
            <w:r w:rsidR="001071AC" w:rsidRPr="00E7396A">
              <w:t xml:space="preserve"> по шаблону: «Высота: [значение подставляемого параметра]», «</w:t>
            </w:r>
            <w:proofErr w:type="spellStart"/>
            <w:r w:rsidR="001071AC" w:rsidRPr="00E7396A">
              <w:t>Внутр</w:t>
            </w:r>
            <w:proofErr w:type="spellEnd"/>
            <w:r w:rsidR="001071AC" w:rsidRPr="00E7396A">
              <w:t>. отступ: [значение подставляемого параметра]». Параметры тега, принимающие подстановки</w:t>
            </w:r>
            <w:r w:rsidR="00313837" w:rsidRPr="00E7396A">
              <w:t>,</w:t>
            </w:r>
            <w:r w:rsidR="001071AC" w:rsidRPr="00E7396A">
              <w:t xml:space="preserve"> </w:t>
            </w:r>
            <w:r w:rsidR="001071AC" w:rsidRPr="00E7396A">
              <w:rPr>
                <w:i/>
                <w:lang w:val="en-US"/>
              </w:rPr>
              <w:t>height</w:t>
            </w:r>
            <w:r w:rsidR="001071AC" w:rsidRPr="00E7396A">
              <w:t xml:space="preserve">, </w:t>
            </w:r>
            <w:r w:rsidR="001071AC" w:rsidRPr="00E7396A">
              <w:rPr>
                <w:i/>
                <w:lang w:val="en-US"/>
              </w:rPr>
              <w:t>width</w:t>
            </w:r>
            <w:r w:rsidR="001071AC" w:rsidRPr="00E7396A">
              <w:t xml:space="preserve">, </w:t>
            </w:r>
            <w:proofErr w:type="spellStart"/>
            <w:r w:rsidR="001071AC" w:rsidRPr="00E7396A">
              <w:rPr>
                <w:i/>
                <w:lang w:val="en-US"/>
              </w:rPr>
              <w:t>cellspacing</w:t>
            </w:r>
            <w:proofErr w:type="spellEnd"/>
            <w:r w:rsidR="00873FFC" w:rsidRPr="00E7396A">
              <w:t xml:space="preserve"> и </w:t>
            </w:r>
            <w:proofErr w:type="spellStart"/>
            <w:r w:rsidR="00873FFC" w:rsidRPr="00E7396A">
              <w:rPr>
                <w:i/>
                <w:lang w:val="en-US"/>
              </w:rPr>
              <w:t>cellpadding</w:t>
            </w:r>
            <w:proofErr w:type="spellEnd"/>
            <w:r w:rsidR="00873FFC" w:rsidRPr="00E7396A">
              <w:t xml:space="preserve"> принять равными, соответственно: 100, 400, 10, 20 пикселей. Ширина рамки задаётся так же, </w:t>
            </w:r>
            <w:proofErr w:type="spellStart"/>
            <w:r w:rsidR="00873FFC" w:rsidRPr="00E7396A">
              <w:t>параметрически</w:t>
            </w:r>
            <w:proofErr w:type="spellEnd"/>
            <w:r w:rsidR="00873FFC" w:rsidRPr="00E7396A">
              <w:t>, толщиной в 1 пиксель.</w:t>
            </w:r>
          </w:p>
          <w:p w:rsidR="00BD0C7D" w:rsidRPr="00E7396A" w:rsidRDefault="00BD0C7D" w:rsidP="00E3434B">
            <w:pPr>
              <w:jc w:val="both"/>
            </w:pPr>
            <w:r w:rsidRPr="00E7396A">
              <w:rPr>
                <w:b/>
              </w:rPr>
              <w:t>3.</w:t>
            </w:r>
            <w:r w:rsidRPr="00E7396A">
              <w:t xml:space="preserve"> Настроить при помощи параметрической подстановки тег </w:t>
            </w:r>
            <w:r w:rsidRPr="00E7396A">
              <w:rPr>
                <w:i/>
              </w:rPr>
              <w:t>&lt;</w:t>
            </w:r>
            <w:r w:rsidRPr="00E7396A">
              <w:rPr>
                <w:i/>
                <w:lang w:val="en-US"/>
              </w:rPr>
              <w:t>div</w:t>
            </w:r>
            <w:r w:rsidRPr="00E7396A">
              <w:rPr>
                <w:i/>
              </w:rPr>
              <w:t>&gt;&lt;/</w:t>
            </w:r>
            <w:r w:rsidRPr="00E7396A">
              <w:rPr>
                <w:i/>
                <w:lang w:val="en-US"/>
              </w:rPr>
              <w:t>div</w:t>
            </w:r>
            <w:r w:rsidRPr="00E7396A">
              <w:rPr>
                <w:i/>
              </w:rPr>
              <w:t>&gt;</w:t>
            </w:r>
            <w:r w:rsidR="00873FFC" w:rsidRPr="00E7396A">
              <w:t>. Выравнивание по правому краю</w:t>
            </w:r>
            <w:r w:rsidR="00692C8D" w:rsidRPr="00E7396A">
              <w:t xml:space="preserve"> задать </w:t>
            </w:r>
            <w:proofErr w:type="spellStart"/>
            <w:r w:rsidR="00692C8D" w:rsidRPr="00E7396A">
              <w:t>параметрически</w:t>
            </w:r>
            <w:proofErr w:type="spellEnd"/>
            <w:r w:rsidR="00873FFC" w:rsidRPr="00E7396A">
              <w:t>. Текст, заключённый в тег</w:t>
            </w:r>
            <w:r w:rsidR="00692C8D" w:rsidRPr="00E7396A">
              <w:t>,</w:t>
            </w:r>
            <w:r w:rsidR="00873FFC" w:rsidRPr="00E7396A">
              <w:t xml:space="preserve"> вывести</w:t>
            </w:r>
            <w:r w:rsidR="00692C8D" w:rsidRPr="00E7396A">
              <w:t xml:space="preserve"> при помощи подстановки в «усатых скобках»</w:t>
            </w:r>
            <w:r w:rsidR="00873FFC" w:rsidRPr="00E7396A">
              <w:t xml:space="preserve"> по шаблону: «Данный текст выравнен по: [значение подставляемого параметра]». При наведении на содержимое тега </w:t>
            </w:r>
            <w:r w:rsidR="00873FFC" w:rsidRPr="00E7396A">
              <w:rPr>
                <w:i/>
              </w:rPr>
              <w:t>&lt;</w:t>
            </w:r>
            <w:r w:rsidR="00873FFC" w:rsidRPr="00E7396A">
              <w:rPr>
                <w:i/>
                <w:lang w:val="en-US"/>
              </w:rPr>
              <w:t>div</w:t>
            </w:r>
            <w:r w:rsidR="00873FFC" w:rsidRPr="00E7396A">
              <w:rPr>
                <w:i/>
              </w:rPr>
              <w:t>&gt;&lt;/</w:t>
            </w:r>
            <w:r w:rsidR="00873FFC" w:rsidRPr="00E7396A">
              <w:rPr>
                <w:i/>
                <w:lang w:val="en-US"/>
              </w:rPr>
              <w:t>div</w:t>
            </w:r>
            <w:r w:rsidR="00873FFC" w:rsidRPr="00E7396A">
              <w:rPr>
                <w:i/>
              </w:rPr>
              <w:t>&gt;</w:t>
            </w:r>
            <w:r w:rsidR="00873FFC" w:rsidRPr="00E7396A">
              <w:t xml:space="preserve"> выводить всплывающую подсказку «Выполнил [Фамилия И.О.], группа [аббревиатура и номер учебной группы]», заданную </w:t>
            </w:r>
            <w:proofErr w:type="spellStart"/>
            <w:r w:rsidR="00873FFC" w:rsidRPr="00E7396A">
              <w:t>параметрически</w:t>
            </w:r>
            <w:proofErr w:type="spellEnd"/>
            <w:r w:rsidR="00873FFC" w:rsidRPr="00E7396A">
              <w:t>.</w:t>
            </w:r>
          </w:p>
          <w:p w:rsidR="00BD0C7D" w:rsidRPr="00E7396A" w:rsidRDefault="00BD0C7D" w:rsidP="00E3434B">
            <w:pPr>
              <w:jc w:val="both"/>
            </w:pPr>
            <w:r w:rsidRPr="00E7396A">
              <w:rPr>
                <w:b/>
              </w:rPr>
              <w:t>4.</w:t>
            </w:r>
            <w:r w:rsidRPr="00E7396A">
              <w:t xml:space="preserve"> Настроить при помощи параметрической подстановки тег </w:t>
            </w:r>
            <w:r w:rsidRPr="00E7396A">
              <w:rPr>
                <w:i/>
              </w:rPr>
              <w:t>&lt;</w:t>
            </w:r>
            <w:r w:rsidRPr="00E7396A">
              <w:rPr>
                <w:i/>
                <w:lang w:val="en-US"/>
              </w:rPr>
              <w:t>iframe</w:t>
            </w:r>
            <w:r w:rsidRPr="00E7396A">
              <w:rPr>
                <w:i/>
              </w:rPr>
              <w:t>&gt;</w:t>
            </w:r>
            <w:r w:rsidR="00DB755A" w:rsidRPr="00E7396A">
              <w:rPr>
                <w:i/>
              </w:rPr>
              <w:t>&lt;/</w:t>
            </w:r>
            <w:r w:rsidR="00DB755A" w:rsidRPr="00E7396A">
              <w:rPr>
                <w:i/>
                <w:lang w:val="en-US"/>
              </w:rPr>
              <w:t>iframe</w:t>
            </w:r>
            <w:r w:rsidR="00DB755A" w:rsidRPr="00E7396A">
              <w:rPr>
                <w:i/>
              </w:rPr>
              <w:t>&gt;</w:t>
            </w:r>
            <w:r w:rsidR="00680E01" w:rsidRPr="00E7396A">
              <w:t xml:space="preserve">. </w:t>
            </w:r>
            <w:proofErr w:type="spellStart"/>
            <w:r w:rsidR="00680E01" w:rsidRPr="00E7396A">
              <w:t>Параметрически</w:t>
            </w:r>
            <w:proofErr w:type="spellEnd"/>
            <w:r w:rsidR="00680E01" w:rsidRPr="00E7396A">
              <w:t xml:space="preserve"> выводить во фрейм сайт-визитку, созданный в Задании 1. </w:t>
            </w:r>
            <w:proofErr w:type="spellStart"/>
            <w:r w:rsidR="00680E01" w:rsidRPr="00E7396A">
              <w:t>Параметрически</w:t>
            </w:r>
            <w:proofErr w:type="spellEnd"/>
            <w:r w:rsidR="00680E01" w:rsidRPr="00E7396A">
              <w:t xml:space="preserve"> убрать границы</w:t>
            </w:r>
            <w:r w:rsidR="00692C8D" w:rsidRPr="00E7396A">
              <w:t xml:space="preserve"> (</w:t>
            </w:r>
            <w:r w:rsidR="00692C8D" w:rsidRPr="00E7396A">
              <w:rPr>
                <w:i/>
                <w:lang w:val="en-US"/>
              </w:rPr>
              <w:t>border</w:t>
            </w:r>
            <w:r w:rsidR="00692C8D" w:rsidRPr="00E7396A">
              <w:t>)</w:t>
            </w:r>
            <w:r w:rsidR="00680E01" w:rsidRPr="00E7396A">
              <w:t xml:space="preserve"> и прокрутку</w:t>
            </w:r>
            <w:r w:rsidR="00692C8D" w:rsidRPr="00E7396A">
              <w:t xml:space="preserve"> (</w:t>
            </w:r>
            <w:r w:rsidR="00692C8D" w:rsidRPr="00E7396A">
              <w:rPr>
                <w:i/>
                <w:lang w:val="en-US"/>
              </w:rPr>
              <w:t>scroll</w:t>
            </w:r>
            <w:r w:rsidR="00692C8D" w:rsidRPr="00E7396A">
              <w:t>)</w:t>
            </w:r>
            <w:r w:rsidR="00680E01" w:rsidRPr="00E7396A">
              <w:t>.</w:t>
            </w:r>
            <w:r w:rsidR="00692C8D" w:rsidRPr="00E7396A">
              <w:t xml:space="preserve"> Внутреннее содержимое фрейма </w:t>
            </w:r>
            <w:proofErr w:type="spellStart"/>
            <w:r w:rsidR="00692C8D" w:rsidRPr="00E7396A">
              <w:t>параметрически</w:t>
            </w:r>
            <w:proofErr w:type="spellEnd"/>
            <w:r w:rsidR="00692C8D" w:rsidRPr="00E7396A">
              <w:t xml:space="preserve"> сдвинуть на одинаковую величину в 50 пикселей</w:t>
            </w:r>
            <w:r w:rsidR="007138C6" w:rsidRPr="00E7396A">
              <w:t>. Ширину и высоту фрейма принять 300 и 400 пикселей, соответственно.</w:t>
            </w:r>
          </w:p>
          <w:p w:rsidR="006113AC" w:rsidRPr="00E7396A" w:rsidRDefault="00BD0C7D" w:rsidP="000272E6">
            <w:pPr>
              <w:jc w:val="both"/>
            </w:pPr>
            <w:r w:rsidRPr="00E7396A">
              <w:rPr>
                <w:b/>
              </w:rPr>
              <w:t>5.</w:t>
            </w:r>
            <w:r w:rsidRPr="00E7396A">
              <w:t xml:space="preserve"> Настроить при помощи параметрической подстановки тег </w:t>
            </w:r>
            <w:r w:rsidRPr="00E7396A">
              <w:rPr>
                <w:i/>
              </w:rPr>
              <w:t>&lt;</w:t>
            </w:r>
            <w:r w:rsidRPr="00E7396A">
              <w:rPr>
                <w:i/>
                <w:lang w:val="en-US"/>
              </w:rPr>
              <w:t>input</w:t>
            </w:r>
            <w:r w:rsidRPr="00E7396A">
              <w:rPr>
                <w:i/>
              </w:rPr>
              <w:t>&gt;</w:t>
            </w:r>
            <w:r w:rsidR="00680E01" w:rsidRPr="00E7396A">
              <w:rPr>
                <w:i/>
              </w:rPr>
              <w:t>&lt;/</w:t>
            </w:r>
            <w:r w:rsidR="00680E01" w:rsidRPr="00E7396A">
              <w:rPr>
                <w:i/>
                <w:lang w:val="en-US"/>
              </w:rPr>
              <w:t>input</w:t>
            </w:r>
            <w:r w:rsidR="00680E01" w:rsidRPr="00E7396A">
              <w:rPr>
                <w:i/>
              </w:rPr>
              <w:t>&gt;</w:t>
            </w:r>
            <w:r w:rsidR="00F50CAC" w:rsidRPr="00E7396A">
              <w:t xml:space="preserve">. </w:t>
            </w:r>
            <w:proofErr w:type="spellStart"/>
            <w:r w:rsidR="00F50CAC" w:rsidRPr="00E7396A">
              <w:t>Параметрически</w:t>
            </w:r>
            <w:proofErr w:type="spellEnd"/>
            <w:r w:rsidR="00F50CAC" w:rsidRPr="00E7396A">
              <w:t xml:space="preserve"> выставить режим –</w:t>
            </w:r>
            <w:r w:rsidR="005E65CB" w:rsidRPr="00E7396A">
              <w:t xml:space="preserve"> изображения</w:t>
            </w:r>
            <w:r w:rsidR="003103B0" w:rsidRPr="00E7396A">
              <w:t xml:space="preserve"> (</w:t>
            </w:r>
            <w:r w:rsidR="003103B0" w:rsidRPr="00E7396A">
              <w:rPr>
                <w:i/>
              </w:rPr>
              <w:t>"</w:t>
            </w:r>
            <w:r w:rsidR="003103B0" w:rsidRPr="00E7396A">
              <w:rPr>
                <w:i/>
                <w:lang w:val="en-US"/>
              </w:rPr>
              <w:t>image</w:t>
            </w:r>
            <w:r w:rsidR="003103B0" w:rsidRPr="00E7396A">
              <w:rPr>
                <w:i/>
              </w:rPr>
              <w:t>"</w:t>
            </w:r>
            <w:r w:rsidR="003103B0" w:rsidRPr="00E7396A">
              <w:t>)</w:t>
            </w:r>
            <w:r w:rsidR="005E65CB" w:rsidRPr="00E7396A">
              <w:t>. В качестве изображения взять</w:t>
            </w:r>
            <w:r w:rsidR="003103B0" w:rsidRPr="00E7396A">
              <w:t xml:space="preserve"> и </w:t>
            </w:r>
            <w:proofErr w:type="spellStart"/>
            <w:r w:rsidR="003103B0" w:rsidRPr="00E7396A">
              <w:t>параметрически</w:t>
            </w:r>
            <w:proofErr w:type="spellEnd"/>
            <w:r w:rsidR="003103B0" w:rsidRPr="00E7396A">
              <w:t xml:space="preserve"> подставить</w:t>
            </w:r>
            <w:r w:rsidR="005E65CB" w:rsidRPr="00E7396A">
              <w:t xml:space="preserve"> логотип </w:t>
            </w:r>
            <w:proofErr w:type="spellStart"/>
            <w:r w:rsidR="005E65CB" w:rsidRPr="00E7396A">
              <w:rPr>
                <w:i/>
                <w:lang w:val="en-US"/>
              </w:rPr>
              <w:t>Vue</w:t>
            </w:r>
            <w:proofErr w:type="spellEnd"/>
            <w:r w:rsidR="005E65CB" w:rsidRPr="00E7396A">
              <w:rPr>
                <w:i/>
              </w:rPr>
              <w:t>.</w:t>
            </w:r>
            <w:proofErr w:type="spellStart"/>
            <w:r w:rsidR="005E65CB" w:rsidRPr="00E7396A">
              <w:rPr>
                <w:i/>
                <w:lang w:val="en-US"/>
              </w:rPr>
              <w:t>js</w:t>
            </w:r>
            <w:proofErr w:type="spellEnd"/>
            <w:r w:rsidR="005E65CB" w:rsidRPr="00E7396A">
              <w:t>,</w:t>
            </w:r>
            <w:r w:rsidR="001D2BE1" w:rsidRPr="00E7396A">
              <w:t xml:space="preserve"> не меньший 500 пикселей по меньшей стороне,</w:t>
            </w:r>
            <w:r w:rsidR="005E65CB" w:rsidRPr="00E7396A">
              <w:t xml:space="preserve"> локально размещённый в том же каталоге, что и </w:t>
            </w:r>
            <w:r w:rsidR="005E65CB" w:rsidRPr="00E7396A">
              <w:rPr>
                <w:i/>
                <w:lang w:val="en-US"/>
              </w:rPr>
              <w:t>index</w:t>
            </w:r>
            <w:r w:rsidR="005E65CB" w:rsidRPr="00E7396A">
              <w:rPr>
                <w:i/>
              </w:rPr>
              <w:t>.</w:t>
            </w:r>
            <w:r w:rsidR="005E65CB" w:rsidRPr="00E7396A">
              <w:rPr>
                <w:i/>
                <w:lang w:val="en-US"/>
              </w:rPr>
              <w:t>html</w:t>
            </w:r>
            <w:r w:rsidR="005E65CB" w:rsidRPr="00E7396A">
              <w:t>.</w:t>
            </w:r>
            <w:r w:rsidR="001D2BE1" w:rsidRPr="00E7396A">
              <w:t xml:space="preserve"> Высоту задать </w:t>
            </w:r>
            <w:proofErr w:type="spellStart"/>
            <w:r w:rsidR="001D2BE1" w:rsidRPr="00E7396A">
              <w:t>параметрически</w:t>
            </w:r>
            <w:proofErr w:type="spellEnd"/>
            <w:r w:rsidR="003103B0" w:rsidRPr="00E7396A">
              <w:t xml:space="preserve"> величиной в 100 пикселей. </w:t>
            </w:r>
            <w:proofErr w:type="spellStart"/>
            <w:r w:rsidR="003103B0" w:rsidRPr="00E7396A">
              <w:t>Параметрически</w:t>
            </w:r>
            <w:proofErr w:type="spellEnd"/>
            <w:r w:rsidR="003103B0" w:rsidRPr="00E7396A">
              <w:t xml:space="preserve"> задать обрамляющий стиль: пунктирная линия чёрного цвета величиной в 5 пикселей.</w:t>
            </w:r>
          </w:p>
        </w:tc>
      </w:tr>
      <w:tr w:rsidR="00BD0C7D" w:rsidRPr="00425EAD" w:rsidTr="00BD0C7D">
        <w:trPr>
          <w:cantSplit/>
          <w:trHeight w:val="4830"/>
        </w:trPr>
        <w:tc>
          <w:tcPr>
            <w:tcW w:w="1882" w:type="dxa"/>
            <w:textDirection w:val="btLr"/>
            <w:vAlign w:val="center"/>
          </w:tcPr>
          <w:p w:rsidR="00BD0C7D" w:rsidRPr="00E7396A" w:rsidRDefault="00BD0C7D" w:rsidP="00BD0C7D">
            <w:pPr>
              <w:ind w:left="113" w:right="113"/>
              <w:jc w:val="center"/>
              <w:rPr>
                <w:b/>
              </w:rPr>
            </w:pPr>
            <w:r w:rsidRPr="00E7396A">
              <w:rPr>
                <w:b/>
              </w:rPr>
              <w:t>Параметрическая подстановка</w:t>
            </w:r>
          </w:p>
        </w:tc>
        <w:tc>
          <w:tcPr>
            <w:tcW w:w="7463" w:type="dxa"/>
            <w:vMerge/>
          </w:tcPr>
          <w:p w:rsidR="00BD0C7D" w:rsidRPr="00E7396A" w:rsidRDefault="00BD0C7D" w:rsidP="00E3434B">
            <w:pPr>
              <w:jc w:val="both"/>
              <w:rPr>
                <w:b/>
              </w:rPr>
            </w:pPr>
          </w:p>
        </w:tc>
      </w:tr>
      <w:tr w:rsidR="00F50CAC" w:rsidRPr="00425EAD" w:rsidTr="00E7396A">
        <w:trPr>
          <w:cantSplit/>
          <w:trHeight w:val="6803"/>
        </w:trPr>
        <w:tc>
          <w:tcPr>
            <w:tcW w:w="1882" w:type="dxa"/>
          </w:tcPr>
          <w:p w:rsidR="00F50CAC" w:rsidRPr="00E7396A" w:rsidRDefault="00F50CAC" w:rsidP="00F50CAC">
            <w:pPr>
              <w:rPr>
                <w:b/>
              </w:rPr>
            </w:pPr>
            <w:r w:rsidRPr="00E7396A">
              <w:rPr>
                <w:b/>
              </w:rPr>
              <w:lastRenderedPageBreak/>
              <w:t>Варианты</w:t>
            </w:r>
          </w:p>
          <w:p w:rsidR="00F50CAC" w:rsidRPr="00E7396A" w:rsidRDefault="00F50CAC" w:rsidP="00F50CAC">
            <w:pPr>
              <w:rPr>
                <w:b/>
              </w:rPr>
            </w:pPr>
            <w:r w:rsidRPr="00E7396A">
              <w:rPr>
                <w:b/>
                <w:i/>
                <w:lang w:val="en-US"/>
              </w:rPr>
              <w:t>v</w:t>
            </w:r>
            <w:r w:rsidRPr="00E7396A">
              <w:rPr>
                <w:b/>
                <w:i/>
              </w:rPr>
              <w:t>-</w:t>
            </w:r>
            <w:r w:rsidRPr="00E7396A">
              <w:rPr>
                <w:b/>
                <w:i/>
                <w:lang w:val="en-US"/>
              </w:rPr>
              <w:t>bind</w:t>
            </w:r>
          </w:p>
        </w:tc>
        <w:tc>
          <w:tcPr>
            <w:tcW w:w="7463" w:type="dxa"/>
            <w:vMerge w:val="restart"/>
          </w:tcPr>
          <w:p w:rsidR="000272E6" w:rsidRPr="00E7396A" w:rsidRDefault="000272E6" w:rsidP="00692C8D">
            <w:pPr>
              <w:jc w:val="both"/>
              <w:rPr>
                <w:b/>
              </w:rPr>
            </w:pPr>
            <w:r w:rsidRPr="00E7396A">
              <w:rPr>
                <w:b/>
              </w:rPr>
              <w:t>6.</w:t>
            </w:r>
            <w:r w:rsidRPr="00E7396A">
              <w:t xml:space="preserve"> Настроить при помощи параметрической подстановки тег </w:t>
            </w:r>
            <w:r w:rsidRPr="00E7396A">
              <w:rPr>
                <w:i/>
              </w:rPr>
              <w:t>&lt;</w:t>
            </w:r>
            <w:r w:rsidRPr="00E7396A">
              <w:rPr>
                <w:i/>
                <w:lang w:val="en-US"/>
              </w:rPr>
              <w:t>button</w:t>
            </w:r>
            <w:r w:rsidRPr="00E7396A">
              <w:rPr>
                <w:i/>
              </w:rPr>
              <w:t>&gt;&lt;/</w:t>
            </w:r>
            <w:r w:rsidRPr="00E7396A">
              <w:rPr>
                <w:i/>
                <w:lang w:val="en-US"/>
              </w:rPr>
              <w:t>button</w:t>
            </w:r>
            <w:r w:rsidRPr="00E7396A">
              <w:rPr>
                <w:i/>
              </w:rPr>
              <w:t>&gt;</w:t>
            </w:r>
            <w:r w:rsidRPr="00E7396A">
              <w:t xml:space="preserve">. </w:t>
            </w:r>
            <w:proofErr w:type="spellStart"/>
            <w:r w:rsidRPr="00E7396A">
              <w:t>Параметрически</w:t>
            </w:r>
            <w:proofErr w:type="spellEnd"/>
            <w:r w:rsidRPr="00E7396A">
              <w:t xml:space="preserve"> изменить стилевое оформление таким образом, чтобы ширина, высота и размер шрифта составляли: </w:t>
            </w:r>
            <w:r w:rsidRPr="00E7396A">
              <w:rPr>
                <w:i/>
              </w:rPr>
              <w:t xml:space="preserve">500 </w:t>
            </w:r>
            <w:proofErr w:type="spellStart"/>
            <w:r w:rsidRPr="00E7396A">
              <w:rPr>
                <w:i/>
                <w:lang w:val="en-US"/>
              </w:rPr>
              <w:t>px</w:t>
            </w:r>
            <w:proofErr w:type="spellEnd"/>
            <w:r w:rsidRPr="00E7396A">
              <w:rPr>
                <w:i/>
              </w:rPr>
              <w:t xml:space="preserve">, 100 </w:t>
            </w:r>
            <w:proofErr w:type="spellStart"/>
            <w:r w:rsidRPr="00E7396A">
              <w:rPr>
                <w:i/>
                <w:lang w:val="en-US"/>
              </w:rPr>
              <w:t>px</w:t>
            </w:r>
            <w:proofErr w:type="spellEnd"/>
            <w:r w:rsidRPr="00E7396A">
              <w:rPr>
                <w:i/>
              </w:rPr>
              <w:t xml:space="preserve">, 2 </w:t>
            </w:r>
            <w:proofErr w:type="spellStart"/>
            <w:r w:rsidRPr="00E7396A">
              <w:rPr>
                <w:i/>
                <w:lang w:val="en-US"/>
              </w:rPr>
              <w:t>em</w:t>
            </w:r>
            <w:proofErr w:type="spellEnd"/>
            <w:r w:rsidRPr="00E7396A">
              <w:t>.</w:t>
            </w:r>
            <w:r w:rsidR="009B2F58" w:rsidRPr="00E7396A">
              <w:t xml:space="preserve"> При помощи подстановки в «усатых скобках» выполнить побуждающее сообщение, информирующее о невозможности нажатия на кнопку.</w:t>
            </w:r>
            <w:r w:rsidRPr="00E7396A">
              <w:t xml:space="preserve"> </w:t>
            </w:r>
            <w:proofErr w:type="spellStart"/>
            <w:r w:rsidR="009B2F58" w:rsidRPr="00E7396A">
              <w:t>Параметрически</w:t>
            </w:r>
            <w:proofErr w:type="spellEnd"/>
            <w:r w:rsidR="009B2F58" w:rsidRPr="00E7396A">
              <w:t xml:space="preserve"> кнопку заблокировать.</w:t>
            </w:r>
            <w:r w:rsidRPr="00E7396A">
              <w:rPr>
                <w:b/>
              </w:rPr>
              <w:t xml:space="preserve"> </w:t>
            </w:r>
          </w:p>
          <w:p w:rsidR="00692C8D" w:rsidRPr="00E7396A" w:rsidRDefault="00692C8D" w:rsidP="00692C8D">
            <w:pPr>
              <w:jc w:val="both"/>
            </w:pPr>
            <w:r w:rsidRPr="00E7396A">
              <w:rPr>
                <w:b/>
              </w:rPr>
              <w:t>7.</w:t>
            </w:r>
            <w:r w:rsidRPr="00E7396A">
              <w:t xml:space="preserve"> Настроить при помощи параметрической подстановки тег &lt;</w:t>
            </w:r>
            <w:proofErr w:type="spellStart"/>
            <w:r w:rsidRPr="00E7396A">
              <w:rPr>
                <w:i/>
                <w:lang w:val="en-US"/>
              </w:rPr>
              <w:t>img</w:t>
            </w:r>
            <w:proofErr w:type="spellEnd"/>
            <w:r w:rsidRPr="00E7396A">
              <w:t>&gt;&lt;/</w:t>
            </w:r>
            <w:proofErr w:type="spellStart"/>
            <w:r w:rsidRPr="00E7396A">
              <w:rPr>
                <w:i/>
                <w:lang w:val="en-US"/>
              </w:rPr>
              <w:t>img</w:t>
            </w:r>
            <w:proofErr w:type="spellEnd"/>
            <w:r w:rsidRPr="00E7396A">
              <w:t xml:space="preserve">&gt;. </w:t>
            </w:r>
            <w:r w:rsidR="00B554D3" w:rsidRPr="00E7396A">
              <w:t xml:space="preserve">В качестве изображения взять и </w:t>
            </w:r>
            <w:proofErr w:type="spellStart"/>
            <w:r w:rsidR="00B554D3" w:rsidRPr="00E7396A">
              <w:t>параметрически</w:t>
            </w:r>
            <w:proofErr w:type="spellEnd"/>
            <w:r w:rsidR="00B554D3" w:rsidRPr="00E7396A">
              <w:t xml:space="preserve"> подставить логотип </w:t>
            </w:r>
            <w:r w:rsidR="00B554D3" w:rsidRPr="00E7396A">
              <w:rPr>
                <w:i/>
                <w:lang w:val="en-US"/>
              </w:rPr>
              <w:t>JavaScript</w:t>
            </w:r>
            <w:r w:rsidR="00B554D3" w:rsidRPr="00E7396A">
              <w:t xml:space="preserve">, не меньший 500 пикселей по меньшей стороне, локально размещённый в том же каталоге, что и </w:t>
            </w:r>
            <w:r w:rsidR="00B554D3" w:rsidRPr="00E7396A">
              <w:rPr>
                <w:i/>
                <w:lang w:val="en-US"/>
              </w:rPr>
              <w:t>index</w:t>
            </w:r>
            <w:r w:rsidR="00B554D3" w:rsidRPr="00E7396A">
              <w:rPr>
                <w:i/>
              </w:rPr>
              <w:t>.</w:t>
            </w:r>
            <w:r w:rsidR="00B554D3" w:rsidRPr="00E7396A">
              <w:rPr>
                <w:i/>
                <w:lang w:val="en-US"/>
              </w:rPr>
              <w:t>html</w:t>
            </w:r>
            <w:r w:rsidR="00B554D3" w:rsidRPr="00E7396A">
              <w:t xml:space="preserve">. Высоту задать </w:t>
            </w:r>
            <w:proofErr w:type="spellStart"/>
            <w:r w:rsidR="00B554D3" w:rsidRPr="00E7396A">
              <w:t>параметрически</w:t>
            </w:r>
            <w:proofErr w:type="spellEnd"/>
            <w:r w:rsidR="00B554D3" w:rsidRPr="00E7396A">
              <w:t xml:space="preserve"> величиной в 200 пикселей. </w:t>
            </w:r>
            <w:proofErr w:type="spellStart"/>
            <w:r w:rsidR="00B554D3" w:rsidRPr="00E7396A">
              <w:t>Параметрически</w:t>
            </w:r>
            <w:proofErr w:type="spellEnd"/>
            <w:r w:rsidR="00B554D3" w:rsidRPr="00E7396A">
              <w:t xml:space="preserve"> задать рамку величиной в 5 пикселей. При наведении на изображение показывать имя файла, из которого считано изображение.</w:t>
            </w:r>
          </w:p>
          <w:p w:rsidR="00692C8D" w:rsidRPr="00E7396A" w:rsidRDefault="00692C8D" w:rsidP="00692C8D">
            <w:pPr>
              <w:jc w:val="both"/>
            </w:pPr>
            <w:r w:rsidRPr="00E7396A">
              <w:rPr>
                <w:b/>
              </w:rPr>
              <w:t>8.</w:t>
            </w:r>
            <w:r w:rsidRPr="00E7396A">
              <w:t xml:space="preserve"> Настроить при помощи параметрической подстановки тег &lt;</w:t>
            </w:r>
            <w:proofErr w:type="spellStart"/>
            <w:r w:rsidRPr="00E7396A">
              <w:rPr>
                <w:i/>
                <w:lang w:val="en-US"/>
              </w:rPr>
              <w:t>svg</w:t>
            </w:r>
            <w:proofErr w:type="spellEnd"/>
            <w:r w:rsidRPr="00E7396A">
              <w:t>&gt;&lt;/</w:t>
            </w:r>
            <w:proofErr w:type="spellStart"/>
            <w:r w:rsidRPr="00E7396A">
              <w:rPr>
                <w:i/>
                <w:lang w:val="en-US"/>
              </w:rPr>
              <w:t>svg</w:t>
            </w:r>
            <w:proofErr w:type="spellEnd"/>
            <w:r w:rsidRPr="00E7396A">
              <w:t>&gt;.</w:t>
            </w:r>
            <w:r w:rsidR="00694EAE" w:rsidRPr="00E7396A">
              <w:t xml:space="preserve"> Ширину и высоту </w:t>
            </w:r>
            <w:proofErr w:type="spellStart"/>
            <w:r w:rsidR="00694EAE" w:rsidRPr="00E7396A">
              <w:t>параметрически</w:t>
            </w:r>
            <w:proofErr w:type="spellEnd"/>
            <w:r w:rsidR="00694EAE" w:rsidRPr="00E7396A">
              <w:t xml:space="preserve"> выставить к значениям</w:t>
            </w:r>
            <w:r w:rsidRPr="00E7396A">
              <w:t xml:space="preserve"> </w:t>
            </w:r>
            <w:r w:rsidR="00FD1C1B" w:rsidRPr="00E7396A">
              <w:t xml:space="preserve">800 </w:t>
            </w:r>
            <w:r w:rsidR="00694EAE" w:rsidRPr="00E7396A">
              <w:t>и</w:t>
            </w:r>
            <w:r w:rsidR="00FD1C1B" w:rsidRPr="00E7396A">
              <w:t xml:space="preserve"> 600</w:t>
            </w:r>
            <w:r w:rsidR="00694EAE" w:rsidRPr="00E7396A">
              <w:t xml:space="preserve"> пикселей, соответственно</w:t>
            </w:r>
            <w:r w:rsidR="00FD1C1B" w:rsidRPr="00E7396A">
              <w:t xml:space="preserve">. </w:t>
            </w:r>
            <w:proofErr w:type="spellStart"/>
            <w:r w:rsidR="00FD1C1B" w:rsidRPr="00E7396A">
              <w:t>Параметрически</w:t>
            </w:r>
            <w:proofErr w:type="spellEnd"/>
            <w:r w:rsidR="00FD1C1B" w:rsidRPr="00E7396A">
              <w:t xml:space="preserve"> линиями &lt;</w:t>
            </w:r>
            <w:r w:rsidR="00FD1C1B" w:rsidRPr="00E7396A">
              <w:rPr>
                <w:i/>
                <w:lang w:val="en-US"/>
              </w:rPr>
              <w:t>line</w:t>
            </w:r>
            <w:r w:rsidR="00FD1C1B" w:rsidRPr="00E7396A">
              <w:t>&gt;&lt;/</w:t>
            </w:r>
            <w:r w:rsidR="00FD1C1B" w:rsidRPr="00E7396A">
              <w:rPr>
                <w:i/>
                <w:lang w:val="en-US"/>
              </w:rPr>
              <w:t>line</w:t>
            </w:r>
            <w:r w:rsidR="00FD1C1B" w:rsidRPr="00E7396A">
              <w:t>&gt; внутри &lt;</w:t>
            </w:r>
            <w:proofErr w:type="spellStart"/>
            <w:r w:rsidR="00FD1C1B" w:rsidRPr="00E7396A">
              <w:rPr>
                <w:i/>
                <w:lang w:val="en-US"/>
              </w:rPr>
              <w:t>svg</w:t>
            </w:r>
            <w:proofErr w:type="spellEnd"/>
            <w:r w:rsidR="00FD1C1B" w:rsidRPr="00E7396A">
              <w:t>&gt; изобразить крест красного цвета, отстоящий от границ &lt;</w:t>
            </w:r>
            <w:proofErr w:type="spellStart"/>
            <w:r w:rsidR="00FD1C1B" w:rsidRPr="00E7396A">
              <w:rPr>
                <w:i/>
                <w:lang w:val="en-US"/>
              </w:rPr>
              <w:t>svg</w:t>
            </w:r>
            <w:proofErr w:type="spellEnd"/>
            <w:r w:rsidR="00FD1C1B" w:rsidRPr="00E7396A">
              <w:t>&gt; на 50 пикселей. Толщина линий составляет 5 пикселей.</w:t>
            </w:r>
          </w:p>
          <w:p w:rsidR="00692C8D" w:rsidRPr="00E7396A" w:rsidRDefault="00692C8D" w:rsidP="00692C8D">
            <w:pPr>
              <w:jc w:val="both"/>
              <w:rPr>
                <w:b/>
              </w:rPr>
            </w:pPr>
            <w:r w:rsidRPr="00E7396A">
              <w:rPr>
                <w:b/>
              </w:rPr>
              <w:t>9.</w:t>
            </w:r>
            <w:r w:rsidRPr="00E7396A">
              <w:t xml:space="preserve"> Настроить при помощи параметрической подстановки тег &lt;</w:t>
            </w:r>
            <w:r w:rsidRPr="00E7396A">
              <w:rPr>
                <w:i/>
                <w:lang w:val="en-US"/>
              </w:rPr>
              <w:t>font</w:t>
            </w:r>
            <w:r w:rsidRPr="00E7396A">
              <w:t>&gt;&lt;/</w:t>
            </w:r>
            <w:r w:rsidRPr="00E7396A">
              <w:rPr>
                <w:i/>
                <w:lang w:val="en-US"/>
              </w:rPr>
              <w:t>font</w:t>
            </w:r>
            <w:r w:rsidRPr="00E7396A">
              <w:t>&gt;. Семейство,</w:t>
            </w:r>
            <w:r w:rsidR="00694EAE" w:rsidRPr="00E7396A">
              <w:t xml:space="preserve"> размер и цвет</w:t>
            </w:r>
            <w:r w:rsidRPr="00E7396A">
              <w:t xml:space="preserve"> шрифта задать </w:t>
            </w:r>
            <w:proofErr w:type="spellStart"/>
            <w:r w:rsidRPr="00E7396A">
              <w:t>параметрически</w:t>
            </w:r>
            <w:proofErr w:type="spellEnd"/>
            <w:r w:rsidR="00694EAE" w:rsidRPr="00E7396A">
              <w:t>, установив «</w:t>
            </w:r>
            <w:r w:rsidR="00694EAE" w:rsidRPr="00E7396A">
              <w:rPr>
                <w:i/>
                <w:lang w:val="en-US"/>
              </w:rPr>
              <w:t>Courier</w:t>
            </w:r>
            <w:r w:rsidR="00694EAE" w:rsidRPr="00E7396A">
              <w:rPr>
                <w:i/>
              </w:rPr>
              <w:t xml:space="preserve"> </w:t>
            </w:r>
            <w:r w:rsidR="00694EAE" w:rsidRPr="00E7396A">
              <w:rPr>
                <w:i/>
                <w:lang w:val="en-US"/>
              </w:rPr>
              <w:t>New</w:t>
            </w:r>
            <w:r w:rsidR="00694EAE" w:rsidRPr="00E7396A">
              <w:t>», 3 единицы и тёмно-синий цвет (из числа перечислимых цветовых констант), соответственно.</w:t>
            </w:r>
          </w:p>
          <w:p w:rsidR="00692C8D" w:rsidRPr="00E7396A" w:rsidRDefault="00692C8D" w:rsidP="00F50CAC">
            <w:pPr>
              <w:jc w:val="both"/>
              <w:rPr>
                <w:b/>
              </w:rPr>
            </w:pPr>
            <w:r w:rsidRPr="00E7396A">
              <w:rPr>
                <w:b/>
              </w:rPr>
              <w:t>10.</w:t>
            </w:r>
            <w:r w:rsidRPr="00E7396A">
              <w:t xml:space="preserve"> Настроить при помощи параметрической подстановки тег &lt;</w:t>
            </w:r>
            <w:r w:rsidRPr="00E7396A">
              <w:rPr>
                <w:i/>
                <w:lang w:val="en-US"/>
              </w:rPr>
              <w:t>select</w:t>
            </w:r>
            <w:r w:rsidRPr="00E7396A">
              <w:t>&gt;&lt;/</w:t>
            </w:r>
            <w:r w:rsidRPr="00E7396A">
              <w:rPr>
                <w:i/>
                <w:lang w:val="en-US"/>
              </w:rPr>
              <w:t>select</w:t>
            </w:r>
            <w:r w:rsidRPr="00E7396A">
              <w:t xml:space="preserve">&gt;. </w:t>
            </w:r>
            <w:r w:rsidR="00E81377" w:rsidRPr="00E7396A">
              <w:t xml:space="preserve">Пункты списка записать в массив. Размер массива </w:t>
            </w:r>
            <w:proofErr w:type="spellStart"/>
            <w:r w:rsidR="00E81377" w:rsidRPr="00E7396A">
              <w:t>параметрически</w:t>
            </w:r>
            <w:proofErr w:type="spellEnd"/>
            <w:r w:rsidR="00E81377" w:rsidRPr="00E7396A">
              <w:t xml:space="preserve"> задаёт количество</w:t>
            </w:r>
            <w:r w:rsidR="004B4D83" w:rsidRPr="00E7396A">
              <w:t xml:space="preserve"> отображаемых элементов &lt;</w:t>
            </w:r>
            <w:r w:rsidR="004B4D83" w:rsidRPr="00E7396A">
              <w:rPr>
                <w:i/>
                <w:lang w:val="en-US"/>
              </w:rPr>
              <w:t>select</w:t>
            </w:r>
            <w:r w:rsidR="004B4D83" w:rsidRPr="00E7396A">
              <w:t>&gt;&lt;/</w:t>
            </w:r>
            <w:r w:rsidR="004B4D83" w:rsidRPr="00E7396A">
              <w:rPr>
                <w:i/>
                <w:lang w:val="en-US"/>
              </w:rPr>
              <w:t>select</w:t>
            </w:r>
            <w:r w:rsidR="004B4D83" w:rsidRPr="00E7396A">
              <w:t xml:space="preserve">&gt;. В </w:t>
            </w:r>
            <w:r w:rsidR="003B2D83" w:rsidRPr="00E7396A">
              <w:t>&lt;</w:t>
            </w:r>
            <w:r w:rsidR="003B2D83" w:rsidRPr="00E7396A">
              <w:rPr>
                <w:i/>
                <w:lang w:val="en-US"/>
              </w:rPr>
              <w:t>option</w:t>
            </w:r>
            <w:r w:rsidR="003B2D83" w:rsidRPr="00E7396A">
              <w:t>&gt;&lt;/</w:t>
            </w:r>
            <w:r w:rsidR="003B2D83" w:rsidRPr="00E7396A">
              <w:rPr>
                <w:i/>
                <w:lang w:val="en-US"/>
              </w:rPr>
              <w:t>option</w:t>
            </w:r>
            <w:r w:rsidR="003B2D83" w:rsidRPr="00E7396A">
              <w:t>&gt; в «усатых скобках» подставлять элементы массива</w:t>
            </w:r>
            <w:r w:rsidR="002058AE" w:rsidRPr="00E7396A">
              <w:t>. Для наглядной демонстрации влияния подставляемых значений параметров</w:t>
            </w:r>
            <w:r w:rsidR="00B9081A" w:rsidRPr="00E7396A">
              <w:t xml:space="preserve"> предусмотреть 7 элементов массива, из которых в &lt;</w:t>
            </w:r>
            <w:r w:rsidR="00B9081A" w:rsidRPr="00E7396A">
              <w:rPr>
                <w:i/>
                <w:lang w:val="en-US"/>
              </w:rPr>
              <w:t>option</w:t>
            </w:r>
            <w:r w:rsidR="00B9081A" w:rsidRPr="00E7396A">
              <w:t>&gt;&lt;/</w:t>
            </w:r>
            <w:r w:rsidR="00B9081A" w:rsidRPr="00E7396A">
              <w:rPr>
                <w:i/>
                <w:lang w:val="en-US"/>
              </w:rPr>
              <w:t>option</w:t>
            </w:r>
            <w:r w:rsidR="00B9081A" w:rsidRPr="00E7396A">
              <w:t>&gt; разместить только 5.</w:t>
            </w:r>
          </w:p>
          <w:p w:rsidR="00F50CAC" w:rsidRPr="00E7396A" w:rsidRDefault="00F50CAC" w:rsidP="00F50CAC">
            <w:pPr>
              <w:jc w:val="both"/>
            </w:pPr>
            <w:r w:rsidRPr="00E7396A">
              <w:rPr>
                <w:b/>
              </w:rPr>
              <w:t>11.</w:t>
            </w:r>
            <w:r w:rsidRPr="00E7396A">
              <w:t xml:space="preserve"> Настроить при помощи параметрической подстановки тег &lt;</w:t>
            </w:r>
            <w:proofErr w:type="spellStart"/>
            <w:r w:rsidRPr="00E7396A">
              <w:rPr>
                <w:i/>
                <w:lang w:val="en-US"/>
              </w:rPr>
              <w:t>ul</w:t>
            </w:r>
            <w:proofErr w:type="spellEnd"/>
            <w:r w:rsidRPr="00E7396A">
              <w:t>&gt;&lt;/</w:t>
            </w:r>
            <w:proofErr w:type="spellStart"/>
            <w:r w:rsidRPr="00E7396A">
              <w:rPr>
                <w:i/>
                <w:lang w:val="en-US"/>
              </w:rPr>
              <w:t>ul</w:t>
            </w:r>
            <w:proofErr w:type="spellEnd"/>
            <w:r w:rsidRPr="00E7396A">
              <w:t>&gt;</w:t>
            </w:r>
            <w:r w:rsidR="00251AB6" w:rsidRPr="00E7396A">
              <w:t xml:space="preserve">. </w:t>
            </w:r>
            <w:proofErr w:type="spellStart"/>
            <w:r w:rsidR="00B9081A" w:rsidRPr="00E7396A">
              <w:t>Параметрически</w:t>
            </w:r>
            <w:proofErr w:type="spellEnd"/>
            <w:r w:rsidR="00B9081A" w:rsidRPr="00E7396A">
              <w:t xml:space="preserve"> установить</w:t>
            </w:r>
            <w:r w:rsidR="00251AB6" w:rsidRPr="00E7396A">
              <w:t xml:space="preserve"> квадратный </w:t>
            </w:r>
            <w:proofErr w:type="spellStart"/>
            <w:r w:rsidR="00B9081A" w:rsidRPr="00E7396A">
              <w:t>маркер</w:t>
            </w:r>
            <w:proofErr w:type="spellEnd"/>
            <w:r w:rsidR="00B9081A" w:rsidRPr="00E7396A">
              <w:t xml:space="preserve">. Список разместить в теге </w:t>
            </w:r>
            <w:r w:rsidR="00B9081A" w:rsidRPr="00E7396A">
              <w:rPr>
                <w:i/>
              </w:rPr>
              <w:t>&lt;</w:t>
            </w:r>
            <w:r w:rsidR="00B9081A" w:rsidRPr="00E7396A">
              <w:rPr>
                <w:i/>
                <w:lang w:val="en-US"/>
              </w:rPr>
              <w:t>div</w:t>
            </w:r>
            <w:r w:rsidR="00B9081A" w:rsidRPr="00E7396A">
              <w:rPr>
                <w:i/>
              </w:rPr>
              <w:t>&gt;&lt;/</w:t>
            </w:r>
            <w:r w:rsidR="00B9081A" w:rsidRPr="00E7396A">
              <w:rPr>
                <w:i/>
                <w:lang w:val="en-US"/>
              </w:rPr>
              <w:t>div</w:t>
            </w:r>
            <w:r w:rsidR="00B9081A" w:rsidRPr="00E7396A">
              <w:rPr>
                <w:i/>
              </w:rPr>
              <w:t>&gt;</w:t>
            </w:r>
            <w:r w:rsidR="00B9081A" w:rsidRPr="00E7396A">
              <w:t xml:space="preserve"> с параметрическим выравниванием содержимого по правому краю и со всплывающей подсказкой, дублирующей значение типа маркера списка. Предусмотреть 7 позиций в списке.</w:t>
            </w:r>
          </w:p>
          <w:p w:rsidR="00F50CAC" w:rsidRPr="00E7396A" w:rsidRDefault="00F50CAC" w:rsidP="00251AB6">
            <w:pPr>
              <w:jc w:val="both"/>
            </w:pPr>
            <w:r w:rsidRPr="00E7396A">
              <w:rPr>
                <w:b/>
              </w:rPr>
              <w:t>12.</w:t>
            </w:r>
            <w:r w:rsidRPr="00E7396A">
              <w:t xml:space="preserve"> Настроить при помощи параметрической подстановки тег &lt;</w:t>
            </w:r>
            <w:proofErr w:type="spellStart"/>
            <w:r w:rsidRPr="00E7396A">
              <w:rPr>
                <w:i/>
                <w:lang w:val="en-US"/>
              </w:rPr>
              <w:t>ol</w:t>
            </w:r>
            <w:proofErr w:type="spellEnd"/>
            <w:r w:rsidRPr="00E7396A">
              <w:t>&gt;&lt;/</w:t>
            </w:r>
            <w:proofErr w:type="spellStart"/>
            <w:r w:rsidRPr="00E7396A">
              <w:rPr>
                <w:i/>
                <w:lang w:val="en-US"/>
              </w:rPr>
              <w:t>ol</w:t>
            </w:r>
            <w:proofErr w:type="spellEnd"/>
            <w:r w:rsidRPr="00E7396A">
              <w:t>&gt;</w:t>
            </w:r>
            <w:r w:rsidR="00251AB6" w:rsidRPr="00E7396A">
              <w:t>. Предусмотреть пять позиций в списке. Нумерация</w:t>
            </w:r>
            <w:r w:rsidR="000B21FF" w:rsidRPr="00E7396A">
              <w:t xml:space="preserve"> позиций (</w:t>
            </w:r>
            <w:r w:rsidR="000B21FF" w:rsidRPr="00E7396A">
              <w:rPr>
                <w:i/>
                <w:lang w:val="en-US"/>
              </w:rPr>
              <w:t>type</w:t>
            </w:r>
            <w:r w:rsidR="000B21FF" w:rsidRPr="00E7396A">
              <w:t>) в списке в</w:t>
            </w:r>
            <w:r w:rsidR="00251AB6" w:rsidRPr="00E7396A">
              <w:t xml:space="preserve"> заглавном римском стиле, начинающаяся с 10</w:t>
            </w:r>
            <w:r w:rsidR="000B21FF" w:rsidRPr="00E7396A">
              <w:t xml:space="preserve"> (</w:t>
            </w:r>
            <w:r w:rsidR="000B21FF" w:rsidRPr="00E7396A">
              <w:rPr>
                <w:i/>
                <w:lang w:val="en-US"/>
              </w:rPr>
              <w:t>start</w:t>
            </w:r>
            <w:r w:rsidR="000B21FF" w:rsidRPr="00E7396A">
              <w:t>)</w:t>
            </w:r>
            <w:r w:rsidR="00251AB6" w:rsidRPr="00E7396A">
              <w:t>.</w:t>
            </w:r>
            <w:r w:rsidR="001858EC" w:rsidRPr="00E7396A">
              <w:t xml:space="preserve"> </w:t>
            </w:r>
          </w:p>
        </w:tc>
      </w:tr>
      <w:tr w:rsidR="00F50CAC" w:rsidRPr="00425EAD" w:rsidTr="00BD0C7D">
        <w:trPr>
          <w:cantSplit/>
          <w:trHeight w:val="3382"/>
        </w:trPr>
        <w:tc>
          <w:tcPr>
            <w:tcW w:w="1882" w:type="dxa"/>
            <w:textDirection w:val="btLr"/>
            <w:vAlign w:val="center"/>
          </w:tcPr>
          <w:p w:rsidR="00F50CAC" w:rsidRPr="00E7396A" w:rsidRDefault="00F50CAC" w:rsidP="00BD0C7D">
            <w:pPr>
              <w:ind w:left="113" w:right="113"/>
              <w:jc w:val="center"/>
              <w:rPr>
                <w:b/>
              </w:rPr>
            </w:pPr>
            <w:r w:rsidRPr="00E7396A">
              <w:rPr>
                <w:b/>
              </w:rPr>
              <w:t>Параметрическая подстановка</w:t>
            </w:r>
          </w:p>
        </w:tc>
        <w:tc>
          <w:tcPr>
            <w:tcW w:w="7463" w:type="dxa"/>
            <w:vMerge/>
          </w:tcPr>
          <w:p w:rsidR="00F50CAC" w:rsidRPr="00E7396A" w:rsidRDefault="00F50CAC" w:rsidP="00F50CAC">
            <w:pPr>
              <w:jc w:val="both"/>
              <w:rPr>
                <w:b/>
              </w:rPr>
            </w:pPr>
          </w:p>
        </w:tc>
      </w:tr>
      <w:tr w:rsidR="006930C3" w:rsidRPr="00425EAD" w:rsidTr="00E7396A">
        <w:trPr>
          <w:cantSplit/>
          <w:trHeight w:val="6802"/>
        </w:trPr>
        <w:tc>
          <w:tcPr>
            <w:tcW w:w="1882" w:type="dxa"/>
          </w:tcPr>
          <w:p w:rsidR="006930C3" w:rsidRPr="00E7396A" w:rsidRDefault="006930C3" w:rsidP="006930C3">
            <w:pPr>
              <w:rPr>
                <w:b/>
              </w:rPr>
            </w:pPr>
            <w:r w:rsidRPr="00E7396A">
              <w:rPr>
                <w:b/>
              </w:rPr>
              <w:lastRenderedPageBreak/>
              <w:t>Варианты</w:t>
            </w:r>
          </w:p>
          <w:p w:rsidR="006930C3" w:rsidRPr="00E7396A" w:rsidRDefault="006930C3" w:rsidP="006930C3">
            <w:pPr>
              <w:rPr>
                <w:b/>
              </w:rPr>
            </w:pPr>
            <w:r w:rsidRPr="00E7396A">
              <w:rPr>
                <w:b/>
                <w:i/>
                <w:lang w:val="en-US"/>
              </w:rPr>
              <w:t>v</w:t>
            </w:r>
            <w:r w:rsidRPr="00E7396A">
              <w:rPr>
                <w:b/>
                <w:i/>
              </w:rPr>
              <w:t>-</w:t>
            </w:r>
            <w:r w:rsidRPr="00E7396A">
              <w:rPr>
                <w:b/>
                <w:i/>
                <w:lang w:val="en-US"/>
              </w:rPr>
              <w:t>bind</w:t>
            </w:r>
          </w:p>
        </w:tc>
        <w:tc>
          <w:tcPr>
            <w:tcW w:w="7463" w:type="dxa"/>
            <w:vMerge w:val="restart"/>
          </w:tcPr>
          <w:p w:rsidR="006930C3" w:rsidRPr="00E7396A" w:rsidRDefault="006930C3" w:rsidP="00F1222C">
            <w:pPr>
              <w:jc w:val="both"/>
            </w:pPr>
            <w:r w:rsidRPr="00E7396A">
              <w:rPr>
                <w:b/>
              </w:rPr>
              <w:t>13.</w:t>
            </w:r>
            <w:r w:rsidRPr="00E7396A">
              <w:t xml:space="preserve"> Настроить при помощи параметрической подстановки</w:t>
            </w:r>
            <w:r w:rsidR="000B21FF" w:rsidRPr="00E7396A">
              <w:t xml:space="preserve"> якорный</w:t>
            </w:r>
            <w:r w:rsidRPr="00E7396A">
              <w:t xml:space="preserve"> тег &lt;</w:t>
            </w:r>
            <w:r w:rsidRPr="00E7396A">
              <w:rPr>
                <w:i/>
                <w:lang w:val="en-US"/>
              </w:rPr>
              <w:t>a</w:t>
            </w:r>
            <w:r w:rsidRPr="00E7396A">
              <w:t>&gt;&lt;/</w:t>
            </w:r>
            <w:r w:rsidRPr="00E7396A">
              <w:rPr>
                <w:i/>
                <w:lang w:val="en-US"/>
              </w:rPr>
              <w:t>a</w:t>
            </w:r>
            <w:r w:rsidRPr="00E7396A">
              <w:t>&gt;. Подготовить две ссылки на один и тот же ресурс</w:t>
            </w:r>
            <w:r w:rsidR="000B21FF" w:rsidRPr="00E7396A">
              <w:t xml:space="preserve"> (предпочтительно, чтобы это была локально размещённая копия сайта-визитки, созданного в Задании 1). Ссылка передаётся </w:t>
            </w:r>
            <w:proofErr w:type="spellStart"/>
            <w:r w:rsidR="000B21FF" w:rsidRPr="00E7396A">
              <w:t>параметрически</w:t>
            </w:r>
            <w:proofErr w:type="spellEnd"/>
            <w:r w:rsidR="000B21FF" w:rsidRPr="00E7396A">
              <w:t xml:space="preserve"> как значение одного и того же параметра.</w:t>
            </w:r>
            <w:r w:rsidRPr="00E7396A">
              <w:t xml:space="preserve"> </w:t>
            </w:r>
            <w:r w:rsidR="000B21FF" w:rsidRPr="00E7396A">
              <w:t>Создать в</w:t>
            </w:r>
            <w:r w:rsidRPr="00E7396A">
              <w:t>сплывающую подсказку</w:t>
            </w:r>
            <w:r w:rsidR="000B21FF" w:rsidRPr="00E7396A">
              <w:t xml:space="preserve"> с наименованием ресурса. Между якорным тегом &lt;</w:t>
            </w:r>
            <w:r w:rsidR="000B21FF" w:rsidRPr="00E7396A">
              <w:rPr>
                <w:i/>
                <w:lang w:val="en-US"/>
              </w:rPr>
              <w:t>a</w:t>
            </w:r>
            <w:r w:rsidR="000B21FF" w:rsidRPr="00E7396A">
              <w:t>&gt;&lt;/</w:t>
            </w:r>
            <w:r w:rsidR="000B21FF" w:rsidRPr="00E7396A">
              <w:rPr>
                <w:i/>
                <w:lang w:val="en-US"/>
              </w:rPr>
              <w:t>a</w:t>
            </w:r>
            <w:r w:rsidR="000B21FF" w:rsidRPr="00E7396A">
              <w:t xml:space="preserve">&gt; подстановкой в «усатых скобках» заключается имя файла (или ресурса), на который переводит ссылка. </w:t>
            </w:r>
            <w:proofErr w:type="spellStart"/>
            <w:r w:rsidR="000B21FF" w:rsidRPr="00E7396A">
              <w:t>Параметрически</w:t>
            </w:r>
            <w:proofErr w:type="spellEnd"/>
            <w:r w:rsidR="000B21FF" w:rsidRPr="00E7396A">
              <w:t xml:space="preserve"> задавать открытие страницы по ссылке в новой вкладке</w:t>
            </w:r>
            <w:r w:rsidRPr="00E7396A">
              <w:t xml:space="preserve"> </w:t>
            </w:r>
            <w:r w:rsidR="000B21FF" w:rsidRPr="00E7396A">
              <w:t>(</w:t>
            </w:r>
            <w:r w:rsidRPr="00E7396A">
              <w:rPr>
                <w:i/>
                <w:lang w:val="en-US"/>
              </w:rPr>
              <w:t>target</w:t>
            </w:r>
            <w:r w:rsidR="000B21FF" w:rsidRPr="00E7396A">
              <w:rPr>
                <w:i/>
              </w:rPr>
              <w:t>="_</w:t>
            </w:r>
            <w:r w:rsidRPr="00E7396A">
              <w:rPr>
                <w:i/>
                <w:lang w:val="en-US"/>
              </w:rPr>
              <w:t>blank</w:t>
            </w:r>
            <w:r w:rsidR="000B21FF" w:rsidRPr="00E7396A">
              <w:rPr>
                <w:i/>
              </w:rPr>
              <w:t>"</w:t>
            </w:r>
            <w:r w:rsidR="000B21FF" w:rsidRPr="00E7396A">
              <w:t>)</w:t>
            </w:r>
            <w:r w:rsidR="00F90C3A" w:rsidRPr="00E7396A">
              <w:t>.</w:t>
            </w:r>
          </w:p>
          <w:p w:rsidR="006930C3" w:rsidRPr="00E7396A" w:rsidRDefault="006930C3" w:rsidP="00F1222C">
            <w:pPr>
              <w:jc w:val="both"/>
              <w:rPr>
                <w:b/>
              </w:rPr>
            </w:pPr>
            <w:r w:rsidRPr="00E7396A">
              <w:rPr>
                <w:b/>
              </w:rPr>
              <w:t xml:space="preserve">14. </w:t>
            </w:r>
            <w:r w:rsidR="001D2690" w:rsidRPr="00E7396A">
              <w:t>Настроить при помощи параметрической подстановки тег &lt;</w:t>
            </w:r>
            <w:proofErr w:type="spellStart"/>
            <w:r w:rsidR="001D2690" w:rsidRPr="00E7396A">
              <w:rPr>
                <w:i/>
                <w:lang w:val="en-US"/>
              </w:rPr>
              <w:t>svg</w:t>
            </w:r>
            <w:proofErr w:type="spellEnd"/>
            <w:r w:rsidR="001D2690" w:rsidRPr="00E7396A">
              <w:t>&gt;&lt;/</w:t>
            </w:r>
            <w:proofErr w:type="spellStart"/>
            <w:r w:rsidR="001D2690" w:rsidRPr="00E7396A">
              <w:rPr>
                <w:i/>
                <w:lang w:val="en-US"/>
              </w:rPr>
              <w:t>svg</w:t>
            </w:r>
            <w:proofErr w:type="spellEnd"/>
            <w:r w:rsidR="001D2690" w:rsidRPr="00E7396A">
              <w:t xml:space="preserve">&gt;. Ширину и высоту </w:t>
            </w:r>
            <w:proofErr w:type="spellStart"/>
            <w:r w:rsidR="001D2690" w:rsidRPr="00E7396A">
              <w:t>параметрически</w:t>
            </w:r>
            <w:proofErr w:type="spellEnd"/>
            <w:r w:rsidR="001D2690" w:rsidRPr="00E7396A">
              <w:t xml:space="preserve"> выставить к значениям 640 и 480 пикселей, соответственно. </w:t>
            </w:r>
            <w:proofErr w:type="spellStart"/>
            <w:r w:rsidR="001D2690" w:rsidRPr="00E7396A">
              <w:t>Параметрически</w:t>
            </w:r>
            <w:proofErr w:type="spellEnd"/>
            <w:r w:rsidR="001D2690" w:rsidRPr="00E7396A">
              <w:t xml:space="preserve"> линиями &lt;</w:t>
            </w:r>
            <w:r w:rsidR="001D2690" w:rsidRPr="00E7396A">
              <w:rPr>
                <w:i/>
                <w:lang w:val="en-US"/>
              </w:rPr>
              <w:t>line</w:t>
            </w:r>
            <w:r w:rsidR="001D2690" w:rsidRPr="00E7396A">
              <w:t>&gt;&lt;/</w:t>
            </w:r>
            <w:r w:rsidR="001D2690" w:rsidRPr="00E7396A">
              <w:rPr>
                <w:i/>
                <w:lang w:val="en-US"/>
              </w:rPr>
              <w:t>line</w:t>
            </w:r>
            <w:r w:rsidR="001D2690" w:rsidRPr="00E7396A">
              <w:t>&gt; внутри &lt;</w:t>
            </w:r>
            <w:proofErr w:type="spellStart"/>
            <w:r w:rsidR="001D2690" w:rsidRPr="00E7396A">
              <w:rPr>
                <w:i/>
                <w:lang w:val="en-US"/>
              </w:rPr>
              <w:t>svg</w:t>
            </w:r>
            <w:proofErr w:type="spellEnd"/>
            <w:r w:rsidR="001D2690" w:rsidRPr="00E7396A">
              <w:t>&gt; изобразить равносторонний треугольник, отстоящий от границ &lt;</w:t>
            </w:r>
            <w:proofErr w:type="spellStart"/>
            <w:r w:rsidR="001D2690" w:rsidRPr="00E7396A">
              <w:rPr>
                <w:i/>
                <w:lang w:val="en-US"/>
              </w:rPr>
              <w:t>svg</w:t>
            </w:r>
            <w:proofErr w:type="spellEnd"/>
            <w:r w:rsidR="001D2690" w:rsidRPr="00E7396A">
              <w:t>&gt; на 100 пикселей. Толщина линий составляет 10 пикселей. Цвет линий – зелёный.</w:t>
            </w:r>
          </w:p>
          <w:p w:rsidR="006930C3" w:rsidRPr="00E7396A" w:rsidRDefault="006930C3" w:rsidP="00F1222C">
            <w:pPr>
              <w:jc w:val="both"/>
              <w:rPr>
                <w:b/>
              </w:rPr>
            </w:pPr>
            <w:r w:rsidRPr="00E7396A">
              <w:rPr>
                <w:b/>
              </w:rPr>
              <w:t xml:space="preserve">15. </w:t>
            </w:r>
            <w:r w:rsidR="00D057A7" w:rsidRPr="00E7396A">
              <w:t>Настроить при помощи параметрической подстановки тег &lt;</w:t>
            </w:r>
            <w:r w:rsidR="00D057A7" w:rsidRPr="00E7396A">
              <w:rPr>
                <w:i/>
                <w:lang w:val="en-US"/>
              </w:rPr>
              <w:t>select</w:t>
            </w:r>
            <w:r w:rsidR="00D057A7" w:rsidRPr="00E7396A">
              <w:t>&gt;&lt;/</w:t>
            </w:r>
            <w:r w:rsidR="00D057A7" w:rsidRPr="00E7396A">
              <w:rPr>
                <w:i/>
                <w:lang w:val="en-US"/>
              </w:rPr>
              <w:t>select</w:t>
            </w:r>
            <w:r w:rsidR="00D057A7" w:rsidRPr="00E7396A">
              <w:t xml:space="preserve">&gt;. Пункты списка записать в массив. Размер массива </w:t>
            </w:r>
            <w:proofErr w:type="spellStart"/>
            <w:r w:rsidR="00D057A7" w:rsidRPr="00E7396A">
              <w:t>параметрически</w:t>
            </w:r>
            <w:proofErr w:type="spellEnd"/>
            <w:r w:rsidR="00D057A7" w:rsidRPr="00E7396A">
              <w:t xml:space="preserve"> задаёт количество отображаемых элементов &lt;</w:t>
            </w:r>
            <w:r w:rsidR="00D057A7" w:rsidRPr="00E7396A">
              <w:rPr>
                <w:i/>
                <w:lang w:val="en-US"/>
              </w:rPr>
              <w:t>select</w:t>
            </w:r>
            <w:r w:rsidR="00D057A7" w:rsidRPr="00E7396A">
              <w:t>&gt;&lt;/</w:t>
            </w:r>
            <w:r w:rsidR="00D057A7" w:rsidRPr="00E7396A">
              <w:rPr>
                <w:i/>
                <w:lang w:val="en-US"/>
              </w:rPr>
              <w:t>select</w:t>
            </w:r>
            <w:r w:rsidR="00D057A7" w:rsidRPr="00E7396A">
              <w:t>&gt;. В &lt;</w:t>
            </w:r>
            <w:r w:rsidR="00D057A7" w:rsidRPr="00E7396A">
              <w:rPr>
                <w:i/>
                <w:lang w:val="en-US"/>
              </w:rPr>
              <w:t>option</w:t>
            </w:r>
            <w:r w:rsidR="00D057A7" w:rsidRPr="00E7396A">
              <w:t>&gt;&lt;/</w:t>
            </w:r>
            <w:r w:rsidR="00D057A7" w:rsidRPr="00E7396A">
              <w:rPr>
                <w:i/>
                <w:lang w:val="en-US"/>
              </w:rPr>
              <w:t>option</w:t>
            </w:r>
            <w:r w:rsidR="00D057A7" w:rsidRPr="00E7396A">
              <w:t>&gt; в «усатых скобках» подставлять элементы массива. Количество &lt;</w:t>
            </w:r>
            <w:r w:rsidR="00D057A7" w:rsidRPr="00E7396A">
              <w:rPr>
                <w:i/>
                <w:lang w:val="en-US"/>
              </w:rPr>
              <w:t>option</w:t>
            </w:r>
            <w:r w:rsidR="00D057A7" w:rsidRPr="00E7396A">
              <w:t>&gt;&lt;/</w:t>
            </w:r>
            <w:r w:rsidR="00D057A7" w:rsidRPr="00E7396A">
              <w:rPr>
                <w:i/>
                <w:lang w:val="en-US"/>
              </w:rPr>
              <w:t>option</w:t>
            </w:r>
            <w:r w:rsidR="00D057A7" w:rsidRPr="00E7396A">
              <w:t>&gt; должно совпадать с количеством элементов в массиве.</w:t>
            </w:r>
            <w:r w:rsidR="00D37DB3" w:rsidRPr="00E7396A">
              <w:t xml:space="preserve"> Количество элементов в списке принять равным 15.</w:t>
            </w:r>
          </w:p>
          <w:p w:rsidR="006930C3" w:rsidRPr="00E7396A" w:rsidRDefault="006930C3" w:rsidP="00F1222C">
            <w:pPr>
              <w:jc w:val="both"/>
              <w:rPr>
                <w:b/>
              </w:rPr>
            </w:pPr>
            <w:r w:rsidRPr="00E7396A">
              <w:rPr>
                <w:b/>
              </w:rPr>
              <w:t xml:space="preserve">16. </w:t>
            </w:r>
            <w:r w:rsidR="001D2690" w:rsidRPr="00E7396A">
              <w:t>Настроить при помощи параметрической подстановки тег &lt;</w:t>
            </w:r>
            <w:r w:rsidR="001D2690" w:rsidRPr="00E7396A">
              <w:rPr>
                <w:i/>
                <w:lang w:val="en-US"/>
              </w:rPr>
              <w:t>font</w:t>
            </w:r>
            <w:r w:rsidR="001D2690" w:rsidRPr="00E7396A">
              <w:t>&gt;&lt;/</w:t>
            </w:r>
            <w:r w:rsidR="001D2690" w:rsidRPr="00E7396A">
              <w:rPr>
                <w:i/>
                <w:lang w:val="en-US"/>
              </w:rPr>
              <w:t>font</w:t>
            </w:r>
            <w:r w:rsidR="001D2690" w:rsidRPr="00E7396A">
              <w:t xml:space="preserve">&gt;. Семейство, размер и цвет шрифта задать </w:t>
            </w:r>
            <w:proofErr w:type="spellStart"/>
            <w:r w:rsidR="001D2690" w:rsidRPr="00E7396A">
              <w:t>параметрически</w:t>
            </w:r>
            <w:proofErr w:type="spellEnd"/>
            <w:r w:rsidR="001D2690" w:rsidRPr="00E7396A">
              <w:t>, установив «</w:t>
            </w:r>
            <w:r w:rsidR="001D2690" w:rsidRPr="00E7396A">
              <w:rPr>
                <w:i/>
                <w:lang w:val="en-US"/>
              </w:rPr>
              <w:t>Comic</w:t>
            </w:r>
            <w:r w:rsidR="001D2690" w:rsidRPr="00E7396A">
              <w:rPr>
                <w:i/>
              </w:rPr>
              <w:t xml:space="preserve"> </w:t>
            </w:r>
            <w:r w:rsidR="001D2690" w:rsidRPr="00E7396A">
              <w:rPr>
                <w:i/>
                <w:lang w:val="en-US"/>
              </w:rPr>
              <w:t>Sans</w:t>
            </w:r>
            <w:r w:rsidR="001D2690" w:rsidRPr="00E7396A">
              <w:rPr>
                <w:i/>
              </w:rPr>
              <w:t xml:space="preserve"> </w:t>
            </w:r>
            <w:r w:rsidR="001D2690" w:rsidRPr="00E7396A">
              <w:rPr>
                <w:i/>
                <w:lang w:val="en-US"/>
              </w:rPr>
              <w:t>MS</w:t>
            </w:r>
            <w:r w:rsidR="001D2690" w:rsidRPr="00E7396A">
              <w:t>», 2 единицы и красный цвет (из числа перечислимых цветовых констант), соответственно. Заключить тег &lt;</w:t>
            </w:r>
            <w:r w:rsidR="001D2690" w:rsidRPr="00E7396A">
              <w:rPr>
                <w:i/>
                <w:lang w:val="en-US"/>
              </w:rPr>
              <w:t>font</w:t>
            </w:r>
            <w:r w:rsidR="001D2690" w:rsidRPr="00E7396A">
              <w:t>&gt;&lt;/</w:t>
            </w:r>
            <w:r w:rsidR="001D2690" w:rsidRPr="00E7396A">
              <w:rPr>
                <w:i/>
                <w:lang w:val="en-US"/>
              </w:rPr>
              <w:t>font</w:t>
            </w:r>
            <w:r w:rsidR="001D2690" w:rsidRPr="00E7396A">
              <w:t>&gt; в тег &lt;</w:t>
            </w:r>
            <w:r w:rsidR="001D2690" w:rsidRPr="00E7396A">
              <w:rPr>
                <w:i/>
                <w:lang w:val="en-US"/>
              </w:rPr>
              <w:t>b</w:t>
            </w:r>
            <w:r w:rsidR="001D2690" w:rsidRPr="00E7396A">
              <w:t>&gt;&lt;/</w:t>
            </w:r>
            <w:r w:rsidR="001D2690" w:rsidRPr="00E7396A">
              <w:rPr>
                <w:i/>
                <w:lang w:val="en-US"/>
              </w:rPr>
              <w:t>b</w:t>
            </w:r>
            <w:r w:rsidR="001D2690" w:rsidRPr="00E7396A">
              <w:t>&gt;, а его, в свою очередь в тег &lt;</w:t>
            </w:r>
            <w:r w:rsidR="001D2690" w:rsidRPr="00E7396A">
              <w:rPr>
                <w:i/>
                <w:lang w:val="en-US"/>
              </w:rPr>
              <w:t>p</w:t>
            </w:r>
            <w:r w:rsidR="001D2690" w:rsidRPr="00E7396A">
              <w:t>&gt;&lt;/</w:t>
            </w:r>
            <w:r w:rsidR="001D2690" w:rsidRPr="00E7396A">
              <w:rPr>
                <w:i/>
                <w:lang w:val="en-US"/>
              </w:rPr>
              <w:t>p</w:t>
            </w:r>
            <w:r w:rsidR="001D2690" w:rsidRPr="00E7396A">
              <w:t>&gt; с параметрическим выравниванием по центру.</w:t>
            </w:r>
          </w:p>
          <w:p w:rsidR="006930C3" w:rsidRPr="00E7396A" w:rsidRDefault="006930C3" w:rsidP="00D057A7">
            <w:pPr>
              <w:jc w:val="both"/>
              <w:rPr>
                <w:b/>
              </w:rPr>
            </w:pPr>
            <w:r w:rsidRPr="00E7396A">
              <w:rPr>
                <w:b/>
              </w:rPr>
              <w:t xml:space="preserve">17. </w:t>
            </w:r>
            <w:r w:rsidR="009E3A93" w:rsidRPr="00E7396A">
              <w:t xml:space="preserve">Настроить при помощи параметрической подстановки тег </w:t>
            </w:r>
            <w:r w:rsidR="009E3A93" w:rsidRPr="00E7396A">
              <w:rPr>
                <w:i/>
              </w:rPr>
              <w:t>&lt;</w:t>
            </w:r>
            <w:r w:rsidR="009E3A93" w:rsidRPr="00E7396A">
              <w:rPr>
                <w:i/>
                <w:lang w:val="en-US"/>
              </w:rPr>
              <w:t>iframe</w:t>
            </w:r>
            <w:r w:rsidR="009E3A93" w:rsidRPr="00E7396A">
              <w:rPr>
                <w:i/>
              </w:rPr>
              <w:t>&gt;&lt;/</w:t>
            </w:r>
            <w:r w:rsidR="009E3A93" w:rsidRPr="00E7396A">
              <w:rPr>
                <w:i/>
                <w:lang w:val="en-US"/>
              </w:rPr>
              <w:t>iframe</w:t>
            </w:r>
            <w:r w:rsidR="009E3A93" w:rsidRPr="00E7396A">
              <w:rPr>
                <w:i/>
              </w:rPr>
              <w:t>&gt;</w:t>
            </w:r>
            <w:r w:rsidR="009E3A93" w:rsidRPr="00E7396A">
              <w:t xml:space="preserve">. </w:t>
            </w:r>
            <w:proofErr w:type="spellStart"/>
            <w:r w:rsidR="009E3A93" w:rsidRPr="00E7396A">
              <w:t>Параметрически</w:t>
            </w:r>
            <w:proofErr w:type="spellEnd"/>
            <w:r w:rsidR="009E3A93" w:rsidRPr="00E7396A">
              <w:t xml:space="preserve"> выводить во фрейм сайт-визитку, созданный в Задании 1. </w:t>
            </w:r>
            <w:proofErr w:type="spellStart"/>
            <w:r w:rsidR="009E3A93" w:rsidRPr="00E7396A">
              <w:t>Параметрически</w:t>
            </w:r>
            <w:proofErr w:type="spellEnd"/>
            <w:r w:rsidR="009E3A93" w:rsidRPr="00E7396A">
              <w:t xml:space="preserve"> убрать прокрутку (</w:t>
            </w:r>
            <w:r w:rsidR="009E3A93" w:rsidRPr="00E7396A">
              <w:rPr>
                <w:i/>
                <w:lang w:val="en-US"/>
              </w:rPr>
              <w:t>scroll</w:t>
            </w:r>
            <w:r w:rsidR="009E3A93" w:rsidRPr="00E7396A">
              <w:t xml:space="preserve">). Внутреннее содержимое фрейма </w:t>
            </w:r>
            <w:proofErr w:type="spellStart"/>
            <w:r w:rsidR="009E3A93" w:rsidRPr="00E7396A">
              <w:t>параметрически</w:t>
            </w:r>
            <w:proofErr w:type="spellEnd"/>
            <w:r w:rsidR="009E3A93" w:rsidRPr="00E7396A">
              <w:t xml:space="preserve"> сдвинуть по вертикали и горизонтали на величины в 20 и 30 пикселей, соответственно. Ширину и высоту фрейма принять 200 и 300 пикселей, соответственно.</w:t>
            </w:r>
            <w:r w:rsidR="0097309C" w:rsidRPr="00E7396A">
              <w:t xml:space="preserve"> Заключить фрейм в блок </w:t>
            </w:r>
            <w:r w:rsidR="0097309C" w:rsidRPr="00E7396A">
              <w:rPr>
                <w:i/>
              </w:rPr>
              <w:t>&lt;</w:t>
            </w:r>
            <w:r w:rsidR="0097309C" w:rsidRPr="00E7396A">
              <w:rPr>
                <w:i/>
                <w:lang w:val="en-US"/>
              </w:rPr>
              <w:t>div</w:t>
            </w:r>
            <w:r w:rsidR="0097309C" w:rsidRPr="00E7396A">
              <w:rPr>
                <w:i/>
              </w:rPr>
              <w:t>&gt;&lt;/</w:t>
            </w:r>
            <w:r w:rsidR="0097309C" w:rsidRPr="00E7396A">
              <w:rPr>
                <w:i/>
                <w:lang w:val="en-US"/>
              </w:rPr>
              <w:t>div</w:t>
            </w:r>
            <w:r w:rsidR="0097309C" w:rsidRPr="00E7396A">
              <w:rPr>
                <w:i/>
              </w:rPr>
              <w:t>&gt;</w:t>
            </w:r>
            <w:r w:rsidR="0097309C" w:rsidRPr="00E7396A">
              <w:t xml:space="preserve">, содержимое которого </w:t>
            </w:r>
            <w:proofErr w:type="spellStart"/>
            <w:r w:rsidR="0097309C" w:rsidRPr="00E7396A">
              <w:t>параметрически</w:t>
            </w:r>
            <w:proofErr w:type="spellEnd"/>
            <w:r w:rsidR="0097309C" w:rsidRPr="00E7396A">
              <w:t xml:space="preserve"> выровнять по правому краю.</w:t>
            </w:r>
          </w:p>
        </w:tc>
      </w:tr>
      <w:tr w:rsidR="006930C3" w:rsidRPr="00425EAD" w:rsidTr="00BD0C7D">
        <w:trPr>
          <w:cantSplit/>
          <w:trHeight w:val="5542"/>
        </w:trPr>
        <w:tc>
          <w:tcPr>
            <w:tcW w:w="1882" w:type="dxa"/>
            <w:textDirection w:val="btLr"/>
            <w:vAlign w:val="center"/>
          </w:tcPr>
          <w:p w:rsidR="006930C3" w:rsidRPr="00E7396A" w:rsidRDefault="003B2D83" w:rsidP="00BD0C7D">
            <w:pPr>
              <w:ind w:left="113" w:right="113"/>
              <w:jc w:val="center"/>
              <w:rPr>
                <w:b/>
              </w:rPr>
            </w:pPr>
            <w:r w:rsidRPr="00E7396A">
              <w:rPr>
                <w:b/>
              </w:rPr>
              <w:t>Параметрическая подстановка</w:t>
            </w:r>
          </w:p>
        </w:tc>
        <w:tc>
          <w:tcPr>
            <w:tcW w:w="7463" w:type="dxa"/>
            <w:vMerge/>
          </w:tcPr>
          <w:p w:rsidR="006930C3" w:rsidRPr="00E7396A" w:rsidRDefault="006930C3" w:rsidP="00F1222C">
            <w:pPr>
              <w:jc w:val="both"/>
              <w:rPr>
                <w:b/>
              </w:rPr>
            </w:pPr>
          </w:p>
        </w:tc>
      </w:tr>
      <w:tr w:rsidR="00A72C74" w:rsidRPr="00425EAD" w:rsidTr="00A72C74">
        <w:trPr>
          <w:cantSplit/>
          <w:trHeight w:val="7795"/>
        </w:trPr>
        <w:tc>
          <w:tcPr>
            <w:tcW w:w="1882" w:type="dxa"/>
          </w:tcPr>
          <w:p w:rsidR="00A72C74" w:rsidRPr="00E7396A" w:rsidRDefault="00A72C74" w:rsidP="00A72C74">
            <w:pPr>
              <w:rPr>
                <w:b/>
              </w:rPr>
            </w:pPr>
            <w:r w:rsidRPr="00E7396A">
              <w:rPr>
                <w:b/>
              </w:rPr>
              <w:lastRenderedPageBreak/>
              <w:t>Варианты</w:t>
            </w:r>
          </w:p>
          <w:p w:rsidR="00A72C74" w:rsidRPr="00E7396A" w:rsidRDefault="00A72C74" w:rsidP="00A72C74">
            <w:pPr>
              <w:rPr>
                <w:b/>
              </w:rPr>
            </w:pPr>
            <w:r w:rsidRPr="00E7396A">
              <w:rPr>
                <w:b/>
                <w:i/>
                <w:lang w:val="en-US"/>
              </w:rPr>
              <w:t>v</w:t>
            </w:r>
            <w:r w:rsidRPr="00E7396A">
              <w:rPr>
                <w:b/>
                <w:i/>
              </w:rPr>
              <w:t>-</w:t>
            </w:r>
            <w:r w:rsidRPr="00E7396A">
              <w:rPr>
                <w:b/>
                <w:i/>
                <w:lang w:val="en-US"/>
              </w:rPr>
              <w:t>bind</w:t>
            </w:r>
          </w:p>
        </w:tc>
        <w:tc>
          <w:tcPr>
            <w:tcW w:w="7463" w:type="dxa"/>
            <w:vMerge w:val="restart"/>
          </w:tcPr>
          <w:p w:rsidR="00A72C74" w:rsidRPr="00E7396A" w:rsidRDefault="00A72C74" w:rsidP="00D057A7">
            <w:pPr>
              <w:jc w:val="both"/>
            </w:pPr>
            <w:r w:rsidRPr="00E7396A">
              <w:rPr>
                <w:b/>
              </w:rPr>
              <w:t xml:space="preserve">18. </w:t>
            </w:r>
            <w:r w:rsidRPr="00E7396A">
              <w:t>Настроить при помощи параметрической подстановки теги &lt;</w:t>
            </w:r>
            <w:proofErr w:type="spellStart"/>
            <w:r w:rsidRPr="00E7396A">
              <w:rPr>
                <w:i/>
                <w:lang w:val="en-US"/>
              </w:rPr>
              <w:t>ol</w:t>
            </w:r>
            <w:proofErr w:type="spellEnd"/>
            <w:r w:rsidRPr="00E7396A">
              <w:t>&gt;&lt;/</w:t>
            </w:r>
            <w:proofErr w:type="spellStart"/>
            <w:r w:rsidRPr="00E7396A">
              <w:rPr>
                <w:i/>
                <w:lang w:val="en-US"/>
              </w:rPr>
              <w:t>ol</w:t>
            </w:r>
            <w:proofErr w:type="spellEnd"/>
            <w:r w:rsidRPr="00E7396A">
              <w:t xml:space="preserve">&gt;. Предусмотреть по четыре позиции в списке. Разместить списки в блоках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расположенных друг под другом. </w:t>
            </w:r>
            <w:proofErr w:type="spellStart"/>
            <w:r w:rsidRPr="00E7396A">
              <w:t>Параметрически</w:t>
            </w:r>
            <w:proofErr w:type="spellEnd"/>
            <w:r w:rsidRPr="00E7396A">
              <w:t xml:space="preserve"> через стиль настроить штриховое обрамление блоков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w:t>
            </w:r>
            <w:proofErr w:type="spellStart"/>
            <w:r w:rsidRPr="00E7396A">
              <w:t>Параметрически</w:t>
            </w:r>
            <w:proofErr w:type="spellEnd"/>
            <w:r w:rsidRPr="00E7396A">
              <w:t xml:space="preserve"> обусловить отступы между блоками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величиной в 20 пикселей. Рассмотреть все варианты нумерации позиций (</w:t>
            </w:r>
            <w:r w:rsidRPr="00E7396A">
              <w:rPr>
                <w:i/>
                <w:lang w:val="en-US"/>
              </w:rPr>
              <w:t>type</w:t>
            </w:r>
            <w:r w:rsidRPr="00E7396A">
              <w:t>) в списках. Каждый последующий список продолжает нумерацию предыдущего (</w:t>
            </w:r>
            <w:r w:rsidRPr="00E7396A">
              <w:rPr>
                <w:i/>
                <w:lang w:val="en-US"/>
              </w:rPr>
              <w:t>start</w:t>
            </w:r>
            <w:r w:rsidRPr="00E7396A">
              <w:t xml:space="preserve">). Значения начала нумерации хранить и подставлять </w:t>
            </w:r>
            <w:proofErr w:type="spellStart"/>
            <w:r w:rsidRPr="00E7396A">
              <w:t>параметрически</w:t>
            </w:r>
            <w:proofErr w:type="spellEnd"/>
            <w:r w:rsidRPr="00E7396A">
              <w:t>.</w:t>
            </w:r>
          </w:p>
          <w:p w:rsidR="00A72C74" w:rsidRPr="00E7396A" w:rsidRDefault="00A72C74" w:rsidP="00D057A7">
            <w:pPr>
              <w:jc w:val="both"/>
            </w:pPr>
            <w:r w:rsidRPr="00E7396A">
              <w:rPr>
                <w:b/>
              </w:rPr>
              <w:t>19.</w:t>
            </w:r>
            <w:r w:rsidRPr="00E7396A">
              <w:t xml:space="preserve"> Настроить при помощи параметрической подстановки теги </w:t>
            </w:r>
            <w:r w:rsidRPr="00E7396A">
              <w:rPr>
                <w:i/>
              </w:rPr>
              <w:t>&lt;</w:t>
            </w:r>
            <w:r w:rsidRPr="00E7396A">
              <w:rPr>
                <w:i/>
                <w:lang w:val="en-US"/>
              </w:rPr>
              <w:t>button</w:t>
            </w:r>
            <w:r w:rsidRPr="00E7396A">
              <w:rPr>
                <w:i/>
              </w:rPr>
              <w:t>&gt;&lt;/</w:t>
            </w:r>
            <w:r w:rsidRPr="00E7396A">
              <w:rPr>
                <w:i/>
                <w:lang w:val="en-US"/>
              </w:rPr>
              <w:t>button</w:t>
            </w:r>
            <w:r w:rsidRPr="00E7396A">
              <w:rPr>
                <w:i/>
              </w:rPr>
              <w:t>&gt;</w:t>
            </w:r>
            <w:r w:rsidRPr="00E7396A">
              <w:t xml:space="preserve">. Разместить пять кнопок. Предусмотреть для каждой наименование, подставляемое </w:t>
            </w:r>
            <w:proofErr w:type="spellStart"/>
            <w:r w:rsidRPr="00E7396A">
              <w:t>параметрически</w:t>
            </w:r>
            <w:proofErr w:type="spellEnd"/>
            <w:r w:rsidRPr="00E7396A">
              <w:t>, дублирующее клавишу быстрого доступа к кнопке по «</w:t>
            </w:r>
            <w:proofErr w:type="spellStart"/>
            <w:r w:rsidRPr="00E7396A">
              <w:rPr>
                <w:i/>
                <w:lang w:val="en-US"/>
              </w:rPr>
              <w:t>accesskey</w:t>
            </w:r>
            <w:proofErr w:type="spellEnd"/>
            <w:r w:rsidRPr="00E7396A">
              <w:t xml:space="preserve">» так же назначаемого </w:t>
            </w:r>
            <w:proofErr w:type="spellStart"/>
            <w:r w:rsidRPr="00E7396A">
              <w:t>параметрически</w:t>
            </w:r>
            <w:proofErr w:type="spellEnd"/>
            <w:r w:rsidRPr="00E7396A">
              <w:t>. Продемонстрировать все состояния по итогам нажатий клавиш «</w:t>
            </w:r>
            <w:proofErr w:type="spellStart"/>
            <w:r w:rsidRPr="00E7396A">
              <w:rPr>
                <w:i/>
                <w:lang w:val="en-US"/>
              </w:rPr>
              <w:t>accesskey</w:t>
            </w:r>
            <w:proofErr w:type="spellEnd"/>
            <w:r w:rsidRPr="00E7396A">
              <w:t>» на клавиатуре.</w:t>
            </w:r>
          </w:p>
          <w:p w:rsidR="00A72C74" w:rsidRPr="00E7396A" w:rsidRDefault="00A72C74" w:rsidP="00D057A7">
            <w:pPr>
              <w:jc w:val="both"/>
              <w:rPr>
                <w:b/>
              </w:rPr>
            </w:pPr>
            <w:r w:rsidRPr="00E7396A">
              <w:rPr>
                <w:b/>
              </w:rPr>
              <w:t xml:space="preserve">20. </w:t>
            </w:r>
            <w:r w:rsidRPr="00E7396A">
              <w:t xml:space="preserve">Настроить при помощи параметрической подстановки тег </w:t>
            </w:r>
            <w:r w:rsidRPr="00E7396A">
              <w:rPr>
                <w:i/>
              </w:rPr>
              <w:t>&lt;</w:t>
            </w:r>
            <w:r w:rsidRPr="00E7396A">
              <w:rPr>
                <w:i/>
                <w:lang w:val="en-US"/>
              </w:rPr>
              <w:t>button</w:t>
            </w:r>
            <w:r w:rsidRPr="00E7396A">
              <w:rPr>
                <w:i/>
              </w:rPr>
              <w:t>&gt;&lt;/</w:t>
            </w:r>
            <w:r w:rsidRPr="00E7396A">
              <w:rPr>
                <w:i/>
                <w:lang w:val="en-US"/>
              </w:rPr>
              <w:t>button</w:t>
            </w:r>
            <w:r w:rsidRPr="00E7396A">
              <w:rPr>
                <w:i/>
              </w:rPr>
              <w:t>&gt;</w:t>
            </w:r>
            <w:r w:rsidRPr="00E7396A">
              <w:t xml:space="preserve">. </w:t>
            </w:r>
            <w:proofErr w:type="spellStart"/>
            <w:r w:rsidRPr="00E7396A">
              <w:t>Параметрически</w:t>
            </w:r>
            <w:proofErr w:type="spellEnd"/>
            <w:r w:rsidRPr="00E7396A">
              <w:t xml:space="preserve"> изменить стилевое оформление таким образом, чтобы ширина, высота и размер шрифта составляли: </w:t>
            </w:r>
            <w:r w:rsidRPr="00E7396A">
              <w:rPr>
                <w:i/>
              </w:rPr>
              <w:t xml:space="preserve">500 </w:t>
            </w:r>
            <w:proofErr w:type="spellStart"/>
            <w:r w:rsidRPr="00E7396A">
              <w:rPr>
                <w:i/>
                <w:lang w:val="en-US"/>
              </w:rPr>
              <w:t>px</w:t>
            </w:r>
            <w:proofErr w:type="spellEnd"/>
            <w:r w:rsidRPr="00E7396A">
              <w:rPr>
                <w:i/>
              </w:rPr>
              <w:t xml:space="preserve">, 100 </w:t>
            </w:r>
            <w:proofErr w:type="spellStart"/>
            <w:r w:rsidRPr="00E7396A">
              <w:rPr>
                <w:i/>
                <w:lang w:val="en-US"/>
              </w:rPr>
              <w:t>px</w:t>
            </w:r>
            <w:proofErr w:type="spellEnd"/>
            <w:r w:rsidRPr="00E7396A">
              <w:rPr>
                <w:i/>
              </w:rPr>
              <w:t xml:space="preserve">, 2 </w:t>
            </w:r>
            <w:proofErr w:type="spellStart"/>
            <w:r w:rsidRPr="00E7396A">
              <w:rPr>
                <w:i/>
                <w:lang w:val="en-US"/>
              </w:rPr>
              <w:t>em</w:t>
            </w:r>
            <w:proofErr w:type="spellEnd"/>
            <w:r w:rsidRPr="00E7396A">
              <w:t xml:space="preserve">. При помощи подстановки в «усатых скобках» выполнить побуждающее сообщение, информирующее о невозможности нажатия на кнопку. </w:t>
            </w:r>
            <w:proofErr w:type="spellStart"/>
            <w:r w:rsidRPr="00E7396A">
              <w:t>Параметрически</w:t>
            </w:r>
            <w:proofErr w:type="spellEnd"/>
            <w:r w:rsidRPr="00E7396A">
              <w:t xml:space="preserve"> кнопку заблокировать.</w:t>
            </w:r>
          </w:p>
          <w:p w:rsidR="00A72C74" w:rsidRDefault="00A72C74" w:rsidP="00E7396A">
            <w:pPr>
              <w:jc w:val="both"/>
              <w:rPr>
                <w:b/>
              </w:rPr>
            </w:pPr>
            <w:r w:rsidRPr="00E7396A">
              <w:rPr>
                <w:b/>
              </w:rPr>
              <w:t xml:space="preserve">21. </w:t>
            </w:r>
            <w:r w:rsidRPr="00E7396A">
              <w:t xml:space="preserve">Настроить при помощи параметрической подстановки тег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Выравнивание по центру задать </w:t>
            </w:r>
            <w:proofErr w:type="spellStart"/>
            <w:r w:rsidRPr="00E7396A">
              <w:t>параметрически</w:t>
            </w:r>
            <w:proofErr w:type="spellEnd"/>
            <w:r w:rsidRPr="00E7396A">
              <w:t xml:space="preserve">. Текст, заключённый в тег, вывести при помощи подстановки в «усатых скобках» по шаблону: «Данный текст выравнен по: [значение подставляемого параметра]». При наведении на содержимое тега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выводить всплывающую подсказку «Выполнил [Фамилия И.О.], группа [аббревиатура и номер учебной группы]», заданную </w:t>
            </w:r>
            <w:proofErr w:type="spellStart"/>
            <w:r w:rsidRPr="00E7396A">
              <w:t>параметрически</w:t>
            </w:r>
            <w:proofErr w:type="spellEnd"/>
            <w:r w:rsidRPr="00E7396A">
              <w:t xml:space="preserve">. Выполнить </w:t>
            </w:r>
            <w:proofErr w:type="spellStart"/>
            <w:r w:rsidRPr="00E7396A">
              <w:t>параметрически</w:t>
            </w:r>
            <w:proofErr w:type="spellEnd"/>
            <w:r w:rsidRPr="00E7396A">
              <w:t xml:space="preserve"> стилевое, точечное обрамление блока </w:t>
            </w:r>
            <w:r w:rsidRPr="00E7396A">
              <w:rPr>
                <w:i/>
              </w:rPr>
              <w:t>&lt;</w:t>
            </w:r>
            <w:r w:rsidRPr="00E7396A">
              <w:rPr>
                <w:i/>
                <w:lang w:val="en-US"/>
              </w:rPr>
              <w:t>div</w:t>
            </w:r>
            <w:r w:rsidRPr="00E7396A">
              <w:rPr>
                <w:i/>
              </w:rPr>
              <w:t>&gt;&lt;/</w:t>
            </w:r>
            <w:r w:rsidRPr="00E7396A">
              <w:rPr>
                <w:i/>
                <w:lang w:val="en-US"/>
              </w:rPr>
              <w:t>div</w:t>
            </w:r>
            <w:r w:rsidRPr="00E7396A">
              <w:rPr>
                <w:i/>
              </w:rPr>
              <w:t>&gt;</w:t>
            </w:r>
            <w:r w:rsidRPr="00E7396A">
              <w:t xml:space="preserve"> красным цветом с толщиной нажима в 5 пикселей. Цвет указать через упоминание функции </w:t>
            </w:r>
            <w:proofErr w:type="spellStart"/>
            <w:proofErr w:type="gramStart"/>
            <w:r w:rsidRPr="00E7396A">
              <w:rPr>
                <w:i/>
                <w:lang w:val="en-US"/>
              </w:rPr>
              <w:t>rgb</w:t>
            </w:r>
            <w:proofErr w:type="spellEnd"/>
            <w:r w:rsidRPr="00A72C74">
              <w:rPr>
                <w:i/>
              </w:rPr>
              <w:t>(</w:t>
            </w:r>
            <w:proofErr w:type="gramEnd"/>
            <w:r w:rsidRPr="00A72C74">
              <w:rPr>
                <w:i/>
              </w:rPr>
              <w:t>)</w:t>
            </w:r>
            <w:r w:rsidRPr="00A72C74">
              <w:t>.</w:t>
            </w:r>
          </w:p>
          <w:p w:rsidR="00A72C74" w:rsidRPr="00A72C74" w:rsidRDefault="00A72C74" w:rsidP="00E7396A">
            <w:pPr>
              <w:jc w:val="both"/>
              <w:rPr>
                <w:b/>
              </w:rPr>
            </w:pPr>
            <w:r w:rsidRPr="00E7396A">
              <w:rPr>
                <w:b/>
              </w:rPr>
              <w:t>22.</w:t>
            </w:r>
            <w:r w:rsidRPr="00E7396A">
              <w:t xml:space="preserve"> Настроить при помощи параметрической подстановки тег </w:t>
            </w:r>
            <w:r w:rsidRPr="00E7396A">
              <w:rPr>
                <w:i/>
              </w:rPr>
              <w:t>&lt;</w:t>
            </w:r>
            <w:r w:rsidRPr="00E7396A">
              <w:rPr>
                <w:i/>
                <w:lang w:val="en-US"/>
              </w:rPr>
              <w:t>button</w:t>
            </w:r>
            <w:r w:rsidRPr="00E7396A">
              <w:rPr>
                <w:i/>
              </w:rPr>
              <w:t>&gt;&lt;/</w:t>
            </w:r>
            <w:r w:rsidRPr="00E7396A">
              <w:rPr>
                <w:i/>
                <w:lang w:val="en-US"/>
              </w:rPr>
              <w:t>button</w:t>
            </w:r>
            <w:r w:rsidRPr="00E7396A">
              <w:rPr>
                <w:i/>
              </w:rPr>
              <w:t>&gt;</w:t>
            </w:r>
            <w:r w:rsidRPr="00E7396A">
              <w:t xml:space="preserve">. </w:t>
            </w:r>
            <w:proofErr w:type="spellStart"/>
            <w:r w:rsidRPr="00E7396A">
              <w:t>Параметрически</w:t>
            </w:r>
            <w:proofErr w:type="spellEnd"/>
            <w:r w:rsidRPr="00E7396A">
              <w:t xml:space="preserve"> изменить стилевое оформление таким образом, чтобы рамка была синего цвета, фон кнопки – светло-синего цвета, а курсор при наведении менял состояние на «указательный палец». Предусмотреть клавишу быстрого доступа к кнопке по «</w:t>
            </w:r>
            <w:proofErr w:type="spellStart"/>
            <w:r w:rsidRPr="00E7396A">
              <w:rPr>
                <w:i/>
                <w:lang w:val="en-US"/>
              </w:rPr>
              <w:t>accesskey</w:t>
            </w:r>
            <w:proofErr w:type="spellEnd"/>
            <w:r w:rsidRPr="00E7396A">
              <w:t xml:space="preserve">», назначаемого </w:t>
            </w:r>
            <w:proofErr w:type="spellStart"/>
            <w:r w:rsidRPr="00E7396A">
              <w:t>параметрически</w:t>
            </w:r>
            <w:proofErr w:type="spellEnd"/>
            <w:r w:rsidRPr="00E7396A">
              <w:t>. Продемонстрировать смену состояния по нажатии клавиши «</w:t>
            </w:r>
            <w:proofErr w:type="spellStart"/>
            <w:r w:rsidRPr="00E7396A">
              <w:rPr>
                <w:i/>
                <w:lang w:val="en-US"/>
              </w:rPr>
              <w:t>accesskey</w:t>
            </w:r>
            <w:proofErr w:type="spellEnd"/>
            <w:r w:rsidRPr="00E7396A">
              <w:t xml:space="preserve">» на клавиатуре. Предусмотреть назначаемую </w:t>
            </w:r>
            <w:proofErr w:type="spellStart"/>
            <w:r w:rsidRPr="00E7396A">
              <w:t>параметрически</w:t>
            </w:r>
            <w:proofErr w:type="spellEnd"/>
            <w:r w:rsidRPr="00E7396A">
              <w:t xml:space="preserve"> всплывающую подсказку о наличии в веб-приложении клавиши быстрого доступа к элементу управления.</w:t>
            </w:r>
          </w:p>
        </w:tc>
      </w:tr>
      <w:tr w:rsidR="00A72C74" w:rsidRPr="00425EAD" w:rsidTr="00A72C74">
        <w:trPr>
          <w:cantSplit/>
          <w:trHeight w:val="4721"/>
        </w:trPr>
        <w:tc>
          <w:tcPr>
            <w:tcW w:w="1882" w:type="dxa"/>
            <w:textDirection w:val="btLr"/>
            <w:vAlign w:val="center"/>
          </w:tcPr>
          <w:p w:rsidR="00A72C74" w:rsidRPr="00E7396A" w:rsidRDefault="00A72C74" w:rsidP="00BD0C7D">
            <w:pPr>
              <w:ind w:left="113" w:right="113"/>
              <w:jc w:val="center"/>
              <w:rPr>
                <w:b/>
              </w:rPr>
            </w:pPr>
            <w:r w:rsidRPr="00E7396A">
              <w:rPr>
                <w:b/>
              </w:rPr>
              <w:t>Параметрическая подстановка</w:t>
            </w:r>
          </w:p>
        </w:tc>
        <w:tc>
          <w:tcPr>
            <w:tcW w:w="7463" w:type="dxa"/>
            <w:vMerge/>
          </w:tcPr>
          <w:p w:rsidR="00A72C74" w:rsidRPr="00E7396A" w:rsidRDefault="00A72C74" w:rsidP="00D057A7">
            <w:pPr>
              <w:jc w:val="both"/>
              <w:rPr>
                <w:b/>
              </w:rPr>
            </w:pPr>
          </w:p>
        </w:tc>
      </w:tr>
      <w:tr w:rsidR="00A72C74" w:rsidRPr="00425EAD" w:rsidTr="00A72C74">
        <w:trPr>
          <w:cantSplit/>
          <w:trHeight w:val="4083"/>
        </w:trPr>
        <w:tc>
          <w:tcPr>
            <w:tcW w:w="1882" w:type="dxa"/>
          </w:tcPr>
          <w:p w:rsidR="00A72C74" w:rsidRPr="00E7396A" w:rsidRDefault="00A72C74" w:rsidP="00A72C74">
            <w:pPr>
              <w:rPr>
                <w:b/>
              </w:rPr>
            </w:pPr>
            <w:r w:rsidRPr="00E7396A">
              <w:rPr>
                <w:b/>
              </w:rPr>
              <w:lastRenderedPageBreak/>
              <w:t>Варианты</w:t>
            </w:r>
          </w:p>
          <w:p w:rsidR="00A72C74" w:rsidRDefault="00A72C74" w:rsidP="00A72C74">
            <w:pPr>
              <w:rPr>
                <w:b/>
              </w:rPr>
            </w:pPr>
            <w:r w:rsidRPr="00E7396A">
              <w:rPr>
                <w:b/>
                <w:i/>
                <w:lang w:val="en-US"/>
              </w:rPr>
              <w:t>v</w:t>
            </w:r>
            <w:r w:rsidRPr="00E7396A">
              <w:rPr>
                <w:b/>
                <w:i/>
              </w:rPr>
              <w:t>-</w:t>
            </w:r>
            <w:r w:rsidRPr="00E7396A">
              <w:rPr>
                <w:b/>
                <w:i/>
                <w:lang w:val="en-US"/>
              </w:rPr>
              <w:t>bind</w:t>
            </w:r>
          </w:p>
        </w:tc>
        <w:tc>
          <w:tcPr>
            <w:tcW w:w="7463" w:type="dxa"/>
            <w:vMerge w:val="restart"/>
          </w:tcPr>
          <w:p w:rsidR="00A72C74" w:rsidRPr="00E7396A" w:rsidRDefault="00A72C74" w:rsidP="00E7396A">
            <w:pPr>
              <w:jc w:val="both"/>
              <w:rPr>
                <w:b/>
              </w:rPr>
            </w:pPr>
            <w:r w:rsidRPr="00E7396A">
              <w:rPr>
                <w:b/>
              </w:rPr>
              <w:t xml:space="preserve">23. </w:t>
            </w:r>
            <w:r w:rsidRPr="00E7396A">
              <w:t xml:space="preserve">Настроить при помощи параметрической подстановки тег </w:t>
            </w:r>
            <w:r w:rsidRPr="00E7396A">
              <w:rPr>
                <w:i/>
              </w:rPr>
              <w:t>&lt;</w:t>
            </w:r>
            <w:r w:rsidRPr="00E7396A">
              <w:rPr>
                <w:i/>
                <w:lang w:val="en-US"/>
              </w:rPr>
              <w:t>input</w:t>
            </w:r>
            <w:r w:rsidRPr="00E7396A">
              <w:rPr>
                <w:i/>
              </w:rPr>
              <w:t>&gt;&lt;/</w:t>
            </w:r>
            <w:r w:rsidRPr="00E7396A">
              <w:rPr>
                <w:i/>
                <w:lang w:val="en-US"/>
              </w:rPr>
              <w:t>input</w:t>
            </w:r>
            <w:r w:rsidRPr="00E7396A">
              <w:rPr>
                <w:i/>
              </w:rPr>
              <w:t>&gt;</w:t>
            </w:r>
            <w:r w:rsidRPr="00E7396A">
              <w:t xml:space="preserve">. </w:t>
            </w:r>
            <w:proofErr w:type="spellStart"/>
            <w:r w:rsidRPr="00E7396A">
              <w:t>Параметрически</w:t>
            </w:r>
            <w:proofErr w:type="spellEnd"/>
            <w:r w:rsidRPr="00E7396A">
              <w:t xml:space="preserve"> выставить режим – изображения (</w:t>
            </w:r>
            <w:r w:rsidRPr="00E7396A">
              <w:rPr>
                <w:i/>
              </w:rPr>
              <w:t>"</w:t>
            </w:r>
            <w:r w:rsidRPr="00E7396A">
              <w:rPr>
                <w:i/>
                <w:lang w:val="en-US"/>
              </w:rPr>
              <w:t>image</w:t>
            </w:r>
            <w:r w:rsidRPr="00E7396A">
              <w:rPr>
                <w:i/>
              </w:rPr>
              <w:t>"</w:t>
            </w:r>
            <w:r w:rsidRPr="00E7396A">
              <w:t xml:space="preserve">). В качестве изображения взять и </w:t>
            </w:r>
            <w:proofErr w:type="spellStart"/>
            <w:r w:rsidRPr="00E7396A">
              <w:t>параметрически</w:t>
            </w:r>
            <w:proofErr w:type="spellEnd"/>
            <w:r w:rsidRPr="00E7396A">
              <w:t xml:space="preserve"> подставить логотип </w:t>
            </w:r>
            <w:r w:rsidRPr="00E7396A">
              <w:rPr>
                <w:i/>
                <w:lang w:val="en-US"/>
              </w:rPr>
              <w:t>Cascade</w:t>
            </w:r>
            <w:r w:rsidRPr="00E7396A">
              <w:rPr>
                <w:i/>
              </w:rPr>
              <w:t xml:space="preserve"> </w:t>
            </w:r>
            <w:r w:rsidRPr="00E7396A">
              <w:rPr>
                <w:i/>
                <w:lang w:val="en-US"/>
              </w:rPr>
              <w:t>Style</w:t>
            </w:r>
            <w:r w:rsidRPr="00E7396A">
              <w:rPr>
                <w:i/>
              </w:rPr>
              <w:t xml:space="preserve"> </w:t>
            </w:r>
            <w:r w:rsidRPr="00E7396A">
              <w:rPr>
                <w:i/>
                <w:lang w:val="en-US"/>
              </w:rPr>
              <w:t>Sheets</w:t>
            </w:r>
            <w:r w:rsidRPr="00E7396A">
              <w:rPr>
                <w:i/>
              </w:rPr>
              <w:t xml:space="preserve"> (</w:t>
            </w:r>
            <w:r w:rsidRPr="00E7396A">
              <w:rPr>
                <w:i/>
                <w:lang w:val="en-US"/>
              </w:rPr>
              <w:t>CSS</w:t>
            </w:r>
            <w:r w:rsidRPr="00E7396A">
              <w:rPr>
                <w:i/>
              </w:rPr>
              <w:t>)</w:t>
            </w:r>
            <w:r w:rsidRPr="00E7396A">
              <w:t xml:space="preserve">, не меньший 500 пикселей по меньшей стороне, локально размещённый в том же каталоге, что и </w:t>
            </w:r>
            <w:r w:rsidRPr="00E7396A">
              <w:rPr>
                <w:i/>
                <w:lang w:val="en-US"/>
              </w:rPr>
              <w:t>index</w:t>
            </w:r>
            <w:r w:rsidRPr="00E7396A">
              <w:rPr>
                <w:i/>
              </w:rPr>
              <w:t>.</w:t>
            </w:r>
            <w:r w:rsidRPr="00E7396A">
              <w:rPr>
                <w:i/>
                <w:lang w:val="en-US"/>
              </w:rPr>
              <w:t>html</w:t>
            </w:r>
            <w:r w:rsidRPr="00E7396A">
              <w:t xml:space="preserve">. Высоту задать </w:t>
            </w:r>
            <w:proofErr w:type="spellStart"/>
            <w:r w:rsidRPr="00E7396A">
              <w:t>параметрически</w:t>
            </w:r>
            <w:proofErr w:type="spellEnd"/>
            <w:r w:rsidRPr="00E7396A">
              <w:t xml:space="preserve"> величиной в 300 пикселей. </w:t>
            </w:r>
            <w:proofErr w:type="spellStart"/>
            <w:r w:rsidRPr="00E7396A">
              <w:t>Параметрически</w:t>
            </w:r>
            <w:proofErr w:type="spellEnd"/>
            <w:r w:rsidRPr="00E7396A">
              <w:t xml:space="preserve"> задать обрамляющий стиль: точечная линия салатового цвета величиной в 10 пикселей.</w:t>
            </w:r>
          </w:p>
          <w:p w:rsidR="00A72C74" w:rsidRPr="00E7396A" w:rsidRDefault="00A72C74" w:rsidP="00E7396A">
            <w:pPr>
              <w:jc w:val="both"/>
              <w:rPr>
                <w:b/>
              </w:rPr>
            </w:pPr>
            <w:r w:rsidRPr="00E7396A">
              <w:rPr>
                <w:b/>
              </w:rPr>
              <w:t xml:space="preserve">24. </w:t>
            </w:r>
            <w:r w:rsidRPr="00E7396A">
              <w:t>Настроить при помощи параметрической подстановки теги &lt;</w:t>
            </w:r>
            <w:proofErr w:type="spellStart"/>
            <w:r w:rsidRPr="00E7396A">
              <w:rPr>
                <w:i/>
                <w:lang w:val="en-US"/>
              </w:rPr>
              <w:t>ul</w:t>
            </w:r>
            <w:proofErr w:type="spellEnd"/>
            <w:r w:rsidRPr="00E7396A">
              <w:t>&gt;&lt;/</w:t>
            </w:r>
            <w:proofErr w:type="spellStart"/>
            <w:r w:rsidRPr="00E7396A">
              <w:rPr>
                <w:i/>
                <w:lang w:val="en-US"/>
              </w:rPr>
              <w:t>ul</w:t>
            </w:r>
            <w:proofErr w:type="spellEnd"/>
            <w:r w:rsidRPr="00E7396A">
              <w:t>&gt; с различными маркерами (</w:t>
            </w:r>
            <w:r w:rsidRPr="00E7396A">
              <w:rPr>
                <w:i/>
                <w:lang w:val="en-US"/>
              </w:rPr>
              <w:t>disk</w:t>
            </w:r>
            <w:r w:rsidRPr="00E7396A">
              <w:rPr>
                <w:i/>
              </w:rPr>
              <w:t xml:space="preserve">, </w:t>
            </w:r>
            <w:r w:rsidRPr="00E7396A">
              <w:rPr>
                <w:i/>
                <w:lang w:val="en-US"/>
              </w:rPr>
              <w:t>circle</w:t>
            </w:r>
            <w:r w:rsidRPr="00E7396A">
              <w:rPr>
                <w:i/>
              </w:rPr>
              <w:t xml:space="preserve">, </w:t>
            </w:r>
            <w:r w:rsidRPr="00E7396A">
              <w:rPr>
                <w:i/>
                <w:lang w:val="en-US"/>
              </w:rPr>
              <w:t>square</w:t>
            </w:r>
            <w:r w:rsidRPr="00E7396A">
              <w:t xml:space="preserve">) в любой последовательности. Разместить списки в ячейках таблицы </w:t>
            </w:r>
            <w:r w:rsidRPr="00E7396A">
              <w:rPr>
                <w:i/>
              </w:rPr>
              <w:t>&lt;</w:t>
            </w:r>
            <w:r w:rsidRPr="00E7396A">
              <w:rPr>
                <w:i/>
                <w:lang w:val="en-US"/>
              </w:rPr>
              <w:t>table</w:t>
            </w:r>
            <w:r w:rsidRPr="00E7396A">
              <w:rPr>
                <w:i/>
              </w:rPr>
              <w:t>&gt;&lt;/</w:t>
            </w:r>
            <w:r w:rsidRPr="00E7396A">
              <w:rPr>
                <w:i/>
                <w:lang w:val="en-US"/>
              </w:rPr>
              <w:t>table</w:t>
            </w:r>
            <w:r w:rsidRPr="00E7396A">
              <w:rPr>
                <w:i/>
              </w:rPr>
              <w:t>&gt;</w:t>
            </w:r>
            <w:r w:rsidRPr="00E7396A">
              <w:t xml:space="preserve"> в одной строке. Предусмотреть по 5 позиций в каждом списке. Во всплывающей подсказке для каждой ячейки таблицы задублировать наименование </w:t>
            </w:r>
            <w:proofErr w:type="gramStart"/>
            <w:r w:rsidRPr="00E7396A">
              <w:t>типа</w:t>
            </w:r>
            <w:proofErr w:type="gramEnd"/>
            <w:r w:rsidRPr="00E7396A">
              <w:t xml:space="preserve"> применённого в ячейке маркера.</w:t>
            </w:r>
          </w:p>
          <w:p w:rsidR="00A72C74" w:rsidRPr="00E86598" w:rsidRDefault="00A72C74" w:rsidP="00E7396A">
            <w:pPr>
              <w:jc w:val="both"/>
              <w:rPr>
                <w:b/>
              </w:rPr>
            </w:pPr>
            <w:r w:rsidRPr="00E7396A">
              <w:rPr>
                <w:b/>
              </w:rPr>
              <w:t>25.</w:t>
            </w:r>
            <w:r w:rsidRPr="00E7396A">
              <w:t xml:space="preserve"> Настроить при помощи параметрической подстановки два подряд идущих тега абзацев </w:t>
            </w:r>
            <w:r w:rsidRPr="00E7396A">
              <w:rPr>
                <w:i/>
              </w:rPr>
              <w:t>&lt;</w:t>
            </w:r>
            <w:r w:rsidRPr="00E7396A">
              <w:rPr>
                <w:i/>
                <w:lang w:val="en-US"/>
              </w:rPr>
              <w:t>p</w:t>
            </w:r>
            <w:r w:rsidRPr="00E7396A">
              <w:rPr>
                <w:i/>
              </w:rPr>
              <w:t>&gt;&lt;/</w:t>
            </w:r>
            <w:r w:rsidRPr="00E7396A">
              <w:rPr>
                <w:i/>
                <w:lang w:val="en-US"/>
              </w:rPr>
              <w:t>p</w:t>
            </w:r>
            <w:r w:rsidRPr="00E7396A">
              <w:rPr>
                <w:i/>
              </w:rPr>
              <w:t>&gt;</w:t>
            </w:r>
            <w:r w:rsidRPr="00E7396A">
              <w:t>. Выравнивание в каждом по ширине страницы, задаваемое значением одного и того же параметра. Текст, заключённый в первый тег вывести подстановкой в «усатых скобках» по шаблону: «Данный текст выравнен по: [значение подставляемого параметра]». Второй абзац наполнить содержательным текстом объёмом 200-250 слов (последнее предложение должно быть, действительно, законченной мыслью – до точки). Текст размещается равномерно в несколько переменных, а выводится в тег посредством набора подстановок в «усатых скобках».</w:t>
            </w:r>
          </w:p>
        </w:tc>
      </w:tr>
      <w:tr w:rsidR="00A72C74" w:rsidRPr="00425EAD" w:rsidTr="00BD0C7D">
        <w:trPr>
          <w:cantSplit/>
          <w:trHeight w:val="4082"/>
        </w:trPr>
        <w:tc>
          <w:tcPr>
            <w:tcW w:w="1882" w:type="dxa"/>
            <w:textDirection w:val="btLr"/>
            <w:vAlign w:val="center"/>
          </w:tcPr>
          <w:p w:rsidR="00A72C74" w:rsidRDefault="00A72C74" w:rsidP="00BD0C7D">
            <w:pPr>
              <w:ind w:left="113" w:right="113"/>
              <w:jc w:val="center"/>
              <w:rPr>
                <w:b/>
              </w:rPr>
            </w:pPr>
            <w:r w:rsidRPr="00E7396A">
              <w:rPr>
                <w:b/>
              </w:rPr>
              <w:t>Параметрическая подстановка</w:t>
            </w:r>
          </w:p>
        </w:tc>
        <w:tc>
          <w:tcPr>
            <w:tcW w:w="7463" w:type="dxa"/>
            <w:vMerge/>
          </w:tcPr>
          <w:p w:rsidR="00A72C74" w:rsidRPr="00E7396A" w:rsidRDefault="00A72C74" w:rsidP="00E7396A">
            <w:pPr>
              <w:jc w:val="both"/>
              <w:rPr>
                <w:b/>
              </w:rPr>
            </w:pPr>
          </w:p>
        </w:tc>
      </w:tr>
    </w:tbl>
    <w:p w:rsidR="00A72C74" w:rsidRDefault="00A72C74">
      <w:r>
        <w:br w:type="page"/>
      </w:r>
    </w:p>
    <w:tbl>
      <w:tblPr>
        <w:tblStyle w:val="a3"/>
        <w:tblW w:w="0" w:type="auto"/>
        <w:tblLook w:val="04A0" w:firstRow="1" w:lastRow="0" w:firstColumn="1" w:lastColumn="0" w:noHBand="0" w:noVBand="1"/>
      </w:tblPr>
      <w:tblGrid>
        <w:gridCol w:w="1882"/>
        <w:gridCol w:w="7463"/>
      </w:tblGrid>
      <w:tr w:rsidR="00A72C74" w:rsidRPr="00425EAD" w:rsidTr="00E313EF">
        <w:trPr>
          <w:trHeight w:val="6795"/>
        </w:trPr>
        <w:tc>
          <w:tcPr>
            <w:tcW w:w="1882" w:type="dxa"/>
            <w:shd w:val="clear" w:color="auto" w:fill="FFFF00"/>
          </w:tcPr>
          <w:p w:rsidR="00A72C74" w:rsidRDefault="00A72C74" w:rsidP="00DD4107">
            <w:pPr>
              <w:rPr>
                <w:b/>
              </w:rPr>
            </w:pPr>
            <w:r>
              <w:rPr>
                <w:b/>
              </w:rPr>
              <w:lastRenderedPageBreak/>
              <w:t>Варианты</w:t>
            </w:r>
          </w:p>
          <w:p w:rsidR="00A72C74" w:rsidRPr="00CD4B10" w:rsidRDefault="00A72C74" w:rsidP="00DD4107">
            <w:pPr>
              <w:rPr>
                <w:b/>
                <w:i/>
                <w:lang w:val="en-US"/>
              </w:rPr>
            </w:pPr>
            <w:r w:rsidRPr="00CD4B10">
              <w:rPr>
                <w:b/>
                <w:i/>
                <w:lang w:val="en-US"/>
              </w:rPr>
              <w:t>v-on</w:t>
            </w:r>
          </w:p>
        </w:tc>
        <w:tc>
          <w:tcPr>
            <w:tcW w:w="7463" w:type="dxa"/>
            <w:vMerge w:val="restart"/>
          </w:tcPr>
          <w:p w:rsidR="00A72C74" w:rsidRPr="00E25C66" w:rsidRDefault="00A72C74" w:rsidP="00410659">
            <w:pPr>
              <w:jc w:val="both"/>
              <w:rPr>
                <w:b/>
              </w:rPr>
            </w:pPr>
            <w:r w:rsidRPr="00623619">
              <w:rPr>
                <w:b/>
              </w:rPr>
              <w:t>1.</w:t>
            </w:r>
            <w:r w:rsidR="003D2D02">
              <w:t> </w:t>
            </w:r>
            <w:r w:rsidR="00274570" w:rsidRPr="00274570">
              <w:t xml:space="preserve">В </w:t>
            </w:r>
            <w:r w:rsidR="004B0A28">
              <w:t xml:space="preserve">таблице </w:t>
            </w:r>
            <w:r w:rsidR="004B0A28" w:rsidRPr="004B0A28">
              <w:t>&lt;</w:t>
            </w:r>
            <w:r w:rsidR="004B0A28" w:rsidRPr="004B0A28">
              <w:rPr>
                <w:i/>
                <w:lang w:val="en-US"/>
              </w:rPr>
              <w:t>table</w:t>
            </w:r>
            <w:r w:rsidR="004B0A28" w:rsidRPr="004B0A28">
              <w:t>&gt;&lt;</w:t>
            </w:r>
            <w:r w:rsidR="004B0A28" w:rsidRPr="004B0A28">
              <w:rPr>
                <w:i/>
              </w:rPr>
              <w:t>/</w:t>
            </w:r>
            <w:r w:rsidR="004B0A28" w:rsidRPr="004B0A28">
              <w:rPr>
                <w:i/>
                <w:lang w:val="en-US"/>
              </w:rPr>
              <w:t>table</w:t>
            </w:r>
            <w:r w:rsidR="004B0A28" w:rsidRPr="004B0A28">
              <w:t xml:space="preserve">&gt; </w:t>
            </w:r>
            <w:r w:rsidR="004B0A28">
              <w:t>в одной строке, но в разных ячейках</w:t>
            </w:r>
            <w:r w:rsidR="00274570">
              <w:t xml:space="preserve"> размещены три элемента </w:t>
            </w:r>
            <w:r w:rsidR="00274570" w:rsidRPr="00274570">
              <w:t>&lt;</w:t>
            </w:r>
            <w:r w:rsidR="00274570" w:rsidRPr="00274570">
              <w:rPr>
                <w:i/>
                <w:lang w:val="en-US"/>
              </w:rPr>
              <w:t>input</w:t>
            </w:r>
            <w:r w:rsidR="00274570" w:rsidRPr="00274570">
              <w:t>&gt;&lt;</w:t>
            </w:r>
            <w:r w:rsidR="00274570" w:rsidRPr="00274570">
              <w:rPr>
                <w:i/>
              </w:rPr>
              <w:t>/</w:t>
            </w:r>
            <w:r w:rsidR="00274570" w:rsidRPr="00274570">
              <w:rPr>
                <w:i/>
                <w:lang w:val="en-US"/>
              </w:rPr>
              <w:t>input</w:t>
            </w:r>
            <w:r w:rsidR="00274570" w:rsidRPr="00274570">
              <w:t>&gt;</w:t>
            </w:r>
            <w:r w:rsidR="00274570">
              <w:t>, каждый в режиме «</w:t>
            </w:r>
            <w:r w:rsidR="00274570" w:rsidRPr="00274570">
              <w:rPr>
                <w:i/>
                <w:lang w:val="en-US"/>
              </w:rPr>
              <w:t>checkbox</w:t>
            </w:r>
            <w:r w:rsidR="00274570">
              <w:t>»</w:t>
            </w:r>
            <w:r w:rsidR="00E25C66" w:rsidRPr="00E25C66">
              <w:t>.</w:t>
            </w:r>
            <w:r w:rsidR="00E25C66">
              <w:t xml:space="preserve"> Они заблокированы для действий пользователя. Смоделировать при помощи них трёхразрядное двоичное число. Слева старший разряд, справа – младший. Каждое двойное нажатие кнопкой мыши по таблице увеличивает на единицу двоичное число. По достижении значения «7» («1», «1», «1») не реагировать на двойное нажатие</w:t>
            </w:r>
            <w:r w:rsidR="00FB26C3">
              <w:t xml:space="preserve"> кнопкой мыши. Для сброса в исходное состояние предусмотреть маскирование двойного щелчка кнопкой мыши клавишей «</w:t>
            </w:r>
            <w:r w:rsidR="00FB26C3" w:rsidRPr="00FB26C3">
              <w:rPr>
                <w:i/>
                <w:lang w:val="en-US"/>
              </w:rPr>
              <w:t>Ctrl</w:t>
            </w:r>
            <w:r w:rsidR="00FB26C3">
              <w:t>»</w:t>
            </w:r>
            <w:r w:rsidR="00FB26C3" w:rsidRPr="00FB26C3">
              <w:t>.</w:t>
            </w:r>
            <w:r w:rsidR="00E25C66" w:rsidRPr="00E25C66">
              <w:t xml:space="preserve"> </w:t>
            </w:r>
            <w:r w:rsidR="00E25C66">
              <w:t>Использовать</w:t>
            </w:r>
            <w:r w:rsidR="00E25C66" w:rsidRPr="00E25C66">
              <w:t xml:space="preserve"> </w:t>
            </w:r>
            <w:r w:rsidR="00E25C66">
              <w:t>директиву «</w:t>
            </w:r>
            <w:r w:rsidR="00E25C66" w:rsidRPr="00E25C66">
              <w:rPr>
                <w:i/>
                <w:lang w:val="en-US"/>
              </w:rPr>
              <w:t>v</w:t>
            </w:r>
            <w:r w:rsidR="00E25C66" w:rsidRPr="00E25C66">
              <w:rPr>
                <w:i/>
              </w:rPr>
              <w:t>-</w:t>
            </w:r>
            <w:r w:rsidR="00E25C66" w:rsidRPr="00E25C66">
              <w:rPr>
                <w:i/>
                <w:lang w:val="en-US"/>
              </w:rPr>
              <w:t>bind</w:t>
            </w:r>
            <w:r w:rsidR="00E25C66">
              <w:t>»</w:t>
            </w:r>
            <w:r w:rsidR="00E25C66" w:rsidRPr="00E25C66">
              <w:t xml:space="preserve">. </w:t>
            </w:r>
            <w:r w:rsidR="00E25C66">
              <w:t>Не использовать</w:t>
            </w:r>
            <w:r w:rsidR="00E25C66" w:rsidRPr="00E25C66">
              <w:t xml:space="preserve"> </w:t>
            </w:r>
            <w:r w:rsidR="00E25C66">
              <w:t>директиву «</w:t>
            </w:r>
            <w:r w:rsidR="00E25C66" w:rsidRPr="00E25C66">
              <w:rPr>
                <w:i/>
                <w:lang w:val="en-US"/>
              </w:rPr>
              <w:t>v</w:t>
            </w:r>
            <w:r w:rsidR="00E25C66" w:rsidRPr="00E25C66">
              <w:rPr>
                <w:i/>
              </w:rPr>
              <w:t>-</w:t>
            </w:r>
            <w:r w:rsidR="00E25C66" w:rsidRPr="00E25C66">
              <w:rPr>
                <w:i/>
                <w:lang w:val="en-US"/>
              </w:rPr>
              <w:t>model</w:t>
            </w:r>
            <w:r w:rsidR="00E25C66" w:rsidRPr="00E25C66">
              <w:t>».</w:t>
            </w:r>
          </w:p>
          <w:p w:rsidR="00A72C74" w:rsidRPr="00FE3D3E" w:rsidRDefault="003D2D02" w:rsidP="00410659">
            <w:pPr>
              <w:jc w:val="both"/>
              <w:rPr>
                <w:b/>
              </w:rPr>
            </w:pPr>
            <w:r>
              <w:rPr>
                <w:b/>
              </w:rPr>
              <w:t>2. </w:t>
            </w:r>
            <w:r w:rsidR="000F7E77" w:rsidRPr="000F7E77">
              <w:t>Раз</w:t>
            </w:r>
            <w:r w:rsidR="000F7E77">
              <w:t xml:space="preserve">местить на веб-странице элемент </w:t>
            </w:r>
            <w:r w:rsidR="000F7E77" w:rsidRPr="00274570">
              <w:t>&lt;</w:t>
            </w:r>
            <w:r w:rsidR="000F7E77" w:rsidRPr="00274570">
              <w:rPr>
                <w:i/>
                <w:lang w:val="en-US"/>
              </w:rPr>
              <w:t>input</w:t>
            </w:r>
            <w:r w:rsidR="000F7E77" w:rsidRPr="00274570">
              <w:t>&gt;&lt;</w:t>
            </w:r>
            <w:r w:rsidR="000F7E77" w:rsidRPr="00274570">
              <w:rPr>
                <w:i/>
              </w:rPr>
              <w:t>/</w:t>
            </w:r>
            <w:r w:rsidR="000F7E77" w:rsidRPr="00274570">
              <w:rPr>
                <w:i/>
                <w:lang w:val="en-US"/>
              </w:rPr>
              <w:t>input</w:t>
            </w:r>
            <w:r w:rsidR="000F7E77" w:rsidRPr="00274570">
              <w:t>&gt;</w:t>
            </w:r>
            <w:r w:rsidR="000F7E77">
              <w:t xml:space="preserve"> с начальным состоянием режима, подставляемого по</w:t>
            </w:r>
            <w:r w:rsidR="000F7E77" w:rsidRPr="000F7E77">
              <w:t xml:space="preserve"> </w:t>
            </w:r>
            <w:r w:rsidR="000F7E77">
              <w:t>директиве «</w:t>
            </w:r>
            <w:r w:rsidR="000F7E77" w:rsidRPr="000F7E77">
              <w:rPr>
                <w:i/>
                <w:lang w:val="en-US"/>
              </w:rPr>
              <w:t>v</w:t>
            </w:r>
            <w:r w:rsidR="000F7E77" w:rsidRPr="000F7E77">
              <w:rPr>
                <w:i/>
              </w:rPr>
              <w:t>-</w:t>
            </w:r>
            <w:r w:rsidR="000F7E77" w:rsidRPr="000F7E77">
              <w:rPr>
                <w:i/>
                <w:lang w:val="en-US"/>
              </w:rPr>
              <w:t>bind</w:t>
            </w:r>
            <w:r w:rsidR="000F7E77">
              <w:t>»</w:t>
            </w:r>
            <w:r w:rsidR="00FE3D3E">
              <w:t xml:space="preserve"> – «</w:t>
            </w:r>
            <w:r w:rsidR="00FE3D3E" w:rsidRPr="00FE3D3E">
              <w:rPr>
                <w:i/>
                <w:lang w:val="en-US"/>
              </w:rPr>
              <w:t>text</w:t>
            </w:r>
            <w:r w:rsidR="00FE3D3E">
              <w:t>»</w:t>
            </w:r>
            <w:r w:rsidR="00FE3D3E" w:rsidRPr="00FE3D3E">
              <w:t xml:space="preserve">. </w:t>
            </w:r>
            <w:r w:rsidR="00FE3D3E">
              <w:t>Рядом разместить кнопку, которая последовательно, в любом порядке по нажатии на</w:t>
            </w:r>
            <w:r w:rsidR="007D02D5">
              <w:t xml:space="preserve"> ней</w:t>
            </w:r>
            <w:r w:rsidR="00FE3D3E">
              <w:t xml:space="preserve"> кнопк</w:t>
            </w:r>
            <w:r w:rsidR="007D02D5">
              <w:t>ой</w:t>
            </w:r>
            <w:r w:rsidR="00FE3D3E">
              <w:t xml:space="preserve"> мыши реализует перебор всех режимов элемента </w:t>
            </w:r>
            <w:r w:rsidR="00FE3D3E" w:rsidRPr="00FE3D3E">
              <w:t>&lt;</w:t>
            </w:r>
            <w:r w:rsidR="00FE3D3E" w:rsidRPr="00FE3D3E">
              <w:rPr>
                <w:i/>
                <w:lang w:val="en-US"/>
              </w:rPr>
              <w:t>input</w:t>
            </w:r>
            <w:r w:rsidR="00FE3D3E" w:rsidRPr="00FE3D3E">
              <w:t>&gt;</w:t>
            </w:r>
            <w:r w:rsidR="00FE3D3E">
              <w:t xml:space="preserve"> (</w:t>
            </w:r>
            <w:r w:rsidR="00FE3D3E" w:rsidRPr="00FE3D3E">
              <w:rPr>
                <w:i/>
                <w:lang w:val="en-US"/>
              </w:rPr>
              <w:t>password</w:t>
            </w:r>
            <w:r w:rsidR="00FE3D3E" w:rsidRPr="00FE3D3E">
              <w:rPr>
                <w:i/>
              </w:rPr>
              <w:t xml:space="preserve">, </w:t>
            </w:r>
            <w:r w:rsidR="00FE3D3E" w:rsidRPr="00FE3D3E">
              <w:rPr>
                <w:i/>
                <w:lang w:val="en-US"/>
              </w:rPr>
              <w:t>image</w:t>
            </w:r>
            <w:r w:rsidR="00FE3D3E" w:rsidRPr="00FE3D3E">
              <w:rPr>
                <w:i/>
              </w:rPr>
              <w:t xml:space="preserve">, </w:t>
            </w:r>
            <w:r w:rsidR="00FE3D3E" w:rsidRPr="00FE3D3E">
              <w:rPr>
                <w:i/>
                <w:lang w:val="en-US"/>
              </w:rPr>
              <w:t>button</w:t>
            </w:r>
            <w:r w:rsidR="00FE3D3E" w:rsidRPr="00FE3D3E">
              <w:rPr>
                <w:i/>
              </w:rPr>
              <w:t xml:space="preserve">, </w:t>
            </w:r>
            <w:r w:rsidR="00FE3D3E" w:rsidRPr="00FE3D3E">
              <w:rPr>
                <w:i/>
                <w:lang w:val="en-US"/>
              </w:rPr>
              <w:t>checkbox</w:t>
            </w:r>
            <w:r w:rsidR="00FE3D3E" w:rsidRPr="00FE3D3E">
              <w:t xml:space="preserve"> </w:t>
            </w:r>
            <w:r w:rsidR="00FE3D3E">
              <w:t xml:space="preserve">и </w:t>
            </w:r>
            <w:proofErr w:type="spellStart"/>
            <w:r w:rsidR="00FE3D3E">
              <w:t>т.д</w:t>
            </w:r>
            <w:proofErr w:type="spellEnd"/>
            <w:r w:rsidR="00FE3D3E">
              <w:t xml:space="preserve">, в том числе новые, появившиеся в рамках стандарта </w:t>
            </w:r>
            <w:r w:rsidR="00FE3D3E" w:rsidRPr="00FE3D3E">
              <w:rPr>
                <w:i/>
                <w:lang w:val="en-US"/>
              </w:rPr>
              <w:t>html</w:t>
            </w:r>
            <w:r w:rsidR="00FE3D3E" w:rsidRPr="00FE3D3E">
              <w:rPr>
                <w:i/>
              </w:rPr>
              <w:t>5</w:t>
            </w:r>
            <w:r w:rsidR="00FE3D3E" w:rsidRPr="00FE3D3E">
              <w:t xml:space="preserve">, </w:t>
            </w:r>
            <w:r w:rsidR="00FE3D3E">
              <w:t xml:space="preserve">например, </w:t>
            </w:r>
            <w:r w:rsidR="00FE3D3E" w:rsidRPr="00FE3D3E">
              <w:rPr>
                <w:i/>
                <w:lang w:val="en-US"/>
              </w:rPr>
              <w:t>range</w:t>
            </w:r>
            <w:r w:rsidR="00FE3D3E">
              <w:t>)</w:t>
            </w:r>
            <w:r w:rsidR="00FE3D3E" w:rsidRPr="00FE3D3E">
              <w:t xml:space="preserve">. </w:t>
            </w:r>
            <w:r w:rsidR="004C13D0">
              <w:t>По достижении последнего из известных режимов состояние вновь возвращается в исходное – «</w:t>
            </w:r>
            <w:r w:rsidR="004C13D0" w:rsidRPr="00FE3D3E">
              <w:rPr>
                <w:i/>
                <w:lang w:val="en-US"/>
              </w:rPr>
              <w:t>text</w:t>
            </w:r>
            <w:r w:rsidR="004C13D0">
              <w:t xml:space="preserve">». </w:t>
            </w:r>
          </w:p>
          <w:p w:rsidR="00A72C74" w:rsidRPr="001F0672" w:rsidRDefault="003D2D02" w:rsidP="00410659">
            <w:pPr>
              <w:jc w:val="both"/>
              <w:rPr>
                <w:b/>
              </w:rPr>
            </w:pPr>
            <w:r>
              <w:rPr>
                <w:b/>
              </w:rPr>
              <w:t>3. </w:t>
            </w:r>
            <w:r w:rsidR="00783DDB" w:rsidRPr="00783DDB">
              <w:t>П</w:t>
            </w:r>
            <w:r w:rsidR="00783DDB">
              <w:t xml:space="preserve">редусмотреть блок </w:t>
            </w:r>
            <w:r w:rsidR="00783DDB" w:rsidRPr="00246C26">
              <w:t>&lt;</w:t>
            </w:r>
            <w:r w:rsidR="00783DDB" w:rsidRPr="00246C26">
              <w:rPr>
                <w:i/>
                <w:lang w:val="en-US"/>
              </w:rPr>
              <w:t>div</w:t>
            </w:r>
            <w:r w:rsidR="00783DDB" w:rsidRPr="00246C26">
              <w:t>&gt;&lt;/</w:t>
            </w:r>
            <w:r w:rsidR="00783DDB" w:rsidRPr="00246C26">
              <w:rPr>
                <w:i/>
                <w:lang w:val="en-US"/>
              </w:rPr>
              <w:t>div</w:t>
            </w:r>
            <w:r w:rsidR="00783DDB" w:rsidRPr="00246C26">
              <w:t>&gt;</w:t>
            </w:r>
            <w:r w:rsidR="00783DDB">
              <w:t xml:space="preserve">, содержимое в котором по умолчанию выравнено по левому краю подстановкой по директиве </w:t>
            </w:r>
            <w:r w:rsidR="00783DDB" w:rsidRPr="00783DDB">
              <w:rPr>
                <w:i/>
              </w:rPr>
              <w:t>«</w:t>
            </w:r>
            <w:r w:rsidR="00783DDB" w:rsidRPr="00783DDB">
              <w:rPr>
                <w:i/>
                <w:lang w:val="en-US"/>
              </w:rPr>
              <w:t>v</w:t>
            </w:r>
            <w:r w:rsidR="00783DDB" w:rsidRPr="00783DDB">
              <w:rPr>
                <w:i/>
              </w:rPr>
              <w:t>-</w:t>
            </w:r>
            <w:r w:rsidR="00783DDB" w:rsidRPr="00783DDB">
              <w:rPr>
                <w:i/>
                <w:lang w:val="en-US"/>
              </w:rPr>
              <w:t>bind</w:t>
            </w:r>
            <w:r w:rsidR="00783DDB" w:rsidRPr="00783DDB">
              <w:rPr>
                <w:i/>
              </w:rPr>
              <w:t>»</w:t>
            </w:r>
            <w:r w:rsidR="00783DDB" w:rsidRPr="00783DDB">
              <w:t>.</w:t>
            </w:r>
            <w:r w:rsidR="001F0672" w:rsidRPr="001F0672">
              <w:t xml:space="preserve"> </w:t>
            </w:r>
            <w:r w:rsidR="001F0672">
              <w:t xml:space="preserve">Внутри блока </w:t>
            </w:r>
            <w:r w:rsidR="001F0672" w:rsidRPr="00246C26">
              <w:t>&lt;</w:t>
            </w:r>
            <w:r w:rsidR="001F0672" w:rsidRPr="00246C26">
              <w:rPr>
                <w:i/>
                <w:lang w:val="en-US"/>
              </w:rPr>
              <w:t>div</w:t>
            </w:r>
            <w:r w:rsidR="001F0672" w:rsidRPr="00246C26">
              <w:t>&gt;&lt;/</w:t>
            </w:r>
            <w:r w:rsidR="001F0672" w:rsidRPr="00246C26">
              <w:rPr>
                <w:i/>
                <w:lang w:val="en-US"/>
              </w:rPr>
              <w:t>div</w:t>
            </w:r>
            <w:r w:rsidR="001F0672" w:rsidRPr="00246C26">
              <w:t>&gt;</w:t>
            </w:r>
            <w:r w:rsidR="001F0672">
              <w:t xml:space="preserve"> разместить кнопку</w:t>
            </w:r>
            <w:r w:rsidR="00FA13F5">
              <w:t xml:space="preserve"> с </w:t>
            </w:r>
            <w:proofErr w:type="gramStart"/>
            <w:r w:rsidR="00FA13F5">
              <w:t>надписью</w:t>
            </w:r>
            <w:proofErr w:type="gramEnd"/>
            <w:r w:rsidR="00FA13F5">
              <w:t xml:space="preserve"> «Попробуй нажми». По наведении курсором мыши на кнопку, если выравнивание для блока </w:t>
            </w:r>
            <w:r w:rsidR="00FA13F5" w:rsidRPr="00246C26">
              <w:t>&lt;</w:t>
            </w:r>
            <w:r w:rsidR="00FA13F5" w:rsidRPr="00246C26">
              <w:rPr>
                <w:i/>
                <w:lang w:val="en-US"/>
              </w:rPr>
              <w:t>div</w:t>
            </w:r>
            <w:r w:rsidR="00FA13F5" w:rsidRPr="00246C26">
              <w:t>&gt;&lt;/</w:t>
            </w:r>
            <w:r w:rsidR="00FA13F5" w:rsidRPr="00246C26">
              <w:rPr>
                <w:i/>
                <w:lang w:val="en-US"/>
              </w:rPr>
              <w:t>div</w:t>
            </w:r>
            <w:r w:rsidR="00FA13F5" w:rsidRPr="00246C26">
              <w:t>&gt;</w:t>
            </w:r>
            <w:r w:rsidR="00FA13F5" w:rsidRPr="00FA13F5">
              <w:t xml:space="preserve"> </w:t>
            </w:r>
            <w:r w:rsidR="00FA13F5">
              <w:t xml:space="preserve">задано по левому краю, менять его на выравнивание по правому краю; в ином случае, так же, при наведении курсором мыши, менять выравнивание по левому краю. </w:t>
            </w:r>
          </w:p>
          <w:p w:rsidR="00A72C74" w:rsidRPr="007D02D5" w:rsidRDefault="003D2D02" w:rsidP="00410659">
            <w:pPr>
              <w:jc w:val="both"/>
            </w:pPr>
            <w:r>
              <w:rPr>
                <w:b/>
              </w:rPr>
              <w:t>4. </w:t>
            </w:r>
            <w:r w:rsidR="00246C26">
              <w:t xml:space="preserve">Предусмотреть блок </w:t>
            </w:r>
            <w:r w:rsidR="00246C26" w:rsidRPr="00246C26">
              <w:t>&lt;</w:t>
            </w:r>
            <w:r w:rsidR="00246C26" w:rsidRPr="00246C26">
              <w:rPr>
                <w:i/>
                <w:lang w:val="en-US"/>
              </w:rPr>
              <w:t>div</w:t>
            </w:r>
            <w:r w:rsidR="00246C26" w:rsidRPr="00246C26">
              <w:t>&gt;&lt;/</w:t>
            </w:r>
            <w:r w:rsidR="00246C26" w:rsidRPr="00246C26">
              <w:rPr>
                <w:i/>
                <w:lang w:val="en-US"/>
              </w:rPr>
              <w:t>div</w:t>
            </w:r>
            <w:r w:rsidR="00246C26" w:rsidRPr="00246C26">
              <w:t>&gt;</w:t>
            </w:r>
            <w:r w:rsidR="00246C26">
              <w:t>, в котором по двойному щелчку мыши</w:t>
            </w:r>
            <w:r w:rsidR="007D02D5">
              <w:t xml:space="preserve"> появляется </w:t>
            </w:r>
            <w:proofErr w:type="gramStart"/>
            <w:r w:rsidR="007D02D5">
              <w:t>надпись</w:t>
            </w:r>
            <w:proofErr w:type="gramEnd"/>
            <w:r w:rsidR="007D02D5">
              <w:t xml:space="preserve"> «Мой текст». Двойной щелчок кнопкой мыши при маскировании клавишей «</w:t>
            </w:r>
            <w:r w:rsidR="007D02D5" w:rsidRPr="007D02D5">
              <w:rPr>
                <w:i/>
                <w:lang w:val="en-US"/>
              </w:rPr>
              <w:t>Shift</w:t>
            </w:r>
            <w:r w:rsidR="007D02D5">
              <w:t>» последовательно реализует</w:t>
            </w:r>
            <w:r w:rsidR="007D02D5" w:rsidRPr="007D02D5">
              <w:t xml:space="preserve"> </w:t>
            </w:r>
            <w:r w:rsidR="007D02D5">
              <w:t xml:space="preserve">смену состояний выравнивания текста в блоке </w:t>
            </w:r>
            <w:r w:rsidR="007D02D5" w:rsidRPr="00246C26">
              <w:t>&lt;</w:t>
            </w:r>
            <w:r w:rsidR="007D02D5" w:rsidRPr="00246C26">
              <w:rPr>
                <w:i/>
                <w:lang w:val="en-US"/>
              </w:rPr>
              <w:t>div</w:t>
            </w:r>
            <w:r w:rsidR="007D02D5" w:rsidRPr="00246C26">
              <w:t>&gt;&lt;/</w:t>
            </w:r>
            <w:r w:rsidR="007D02D5" w:rsidRPr="00246C26">
              <w:rPr>
                <w:i/>
                <w:lang w:val="en-US"/>
              </w:rPr>
              <w:t>div</w:t>
            </w:r>
            <w:r w:rsidR="007D02D5" w:rsidRPr="00246C26">
              <w:t>&gt;</w:t>
            </w:r>
            <w:r w:rsidR="007D02D5">
              <w:t xml:space="preserve"> сначала по центру, затем снова по левому краю.</w:t>
            </w:r>
          </w:p>
          <w:p w:rsidR="00A72C74" w:rsidRDefault="003D2D02" w:rsidP="00410659">
            <w:pPr>
              <w:jc w:val="both"/>
            </w:pPr>
            <w:r>
              <w:rPr>
                <w:b/>
              </w:rPr>
              <w:t>5. </w:t>
            </w:r>
            <w:r w:rsidR="00A72C74">
              <w:t xml:space="preserve">Настроить при помощи параметрической подстановки тег </w:t>
            </w:r>
            <w:r w:rsidR="00A72C74" w:rsidRPr="00E3434B">
              <w:t>&lt;</w:t>
            </w:r>
            <w:proofErr w:type="spellStart"/>
            <w:r w:rsidR="00A72C74">
              <w:rPr>
                <w:i/>
                <w:lang w:val="en-US"/>
              </w:rPr>
              <w:t>ul</w:t>
            </w:r>
            <w:proofErr w:type="spellEnd"/>
            <w:r w:rsidR="00A72C74" w:rsidRPr="00E3434B">
              <w:t>&gt;&lt;</w:t>
            </w:r>
            <w:r w:rsidR="00A72C74">
              <w:t>/</w:t>
            </w:r>
            <w:proofErr w:type="spellStart"/>
            <w:r w:rsidR="00A72C74">
              <w:rPr>
                <w:i/>
                <w:lang w:val="en-US"/>
              </w:rPr>
              <w:t>ul</w:t>
            </w:r>
            <w:proofErr w:type="spellEnd"/>
            <w:r w:rsidR="00A72C74" w:rsidRPr="00E3434B">
              <w:t>&gt;</w:t>
            </w:r>
            <w:r w:rsidR="00A72C74">
              <w:t>. По</w:t>
            </w:r>
            <w:r w:rsidR="00CD4B10">
              <w:t xml:space="preserve"> нажатии на</w:t>
            </w:r>
            <w:r w:rsidR="00A72C74">
              <w:t xml:space="preserve"> кнопк</w:t>
            </w:r>
            <w:r w:rsidR="00CD4B10">
              <w:t>у циклически</w:t>
            </w:r>
            <w:r w:rsidR="00A72C74">
              <w:t xml:space="preserve"> менять </w:t>
            </w:r>
            <w:proofErr w:type="spellStart"/>
            <w:r w:rsidR="00A72C74">
              <w:t>маркер</w:t>
            </w:r>
            <w:proofErr w:type="spellEnd"/>
            <w:r w:rsidR="00CD4B10">
              <w:t xml:space="preserve"> для элементов списка из числа возможных</w:t>
            </w:r>
            <w:r w:rsidR="007E0190">
              <w:t xml:space="preserve"> для маркированного</w:t>
            </w:r>
            <w:r w:rsidR="00CD4B10">
              <w:t>.</w:t>
            </w:r>
            <w:r w:rsidR="007E0190">
              <w:t xml:space="preserve"> Предусмотреть десять позиций в списке.</w:t>
            </w:r>
          </w:p>
          <w:p w:rsidR="00774BF8" w:rsidRPr="00427F31" w:rsidRDefault="003D2D02" w:rsidP="00427F31">
            <w:pPr>
              <w:jc w:val="both"/>
              <w:rPr>
                <w:b/>
              </w:rPr>
            </w:pPr>
            <w:r>
              <w:rPr>
                <w:b/>
              </w:rPr>
              <w:t>6. </w:t>
            </w:r>
            <w:r w:rsidR="002B3CE4">
              <w:t xml:space="preserve">Для элемента </w:t>
            </w:r>
            <w:r w:rsidR="002B3CE4" w:rsidRPr="00E3434B">
              <w:t>&lt;</w:t>
            </w:r>
            <w:r w:rsidR="002B3CE4">
              <w:rPr>
                <w:i/>
                <w:lang w:val="en-US"/>
              </w:rPr>
              <w:t>iframe</w:t>
            </w:r>
            <w:r w:rsidR="002B3CE4" w:rsidRPr="00E3434B">
              <w:t>&gt;&lt;</w:t>
            </w:r>
            <w:r w:rsidR="002B3CE4">
              <w:t>/</w:t>
            </w:r>
            <w:r w:rsidR="002B3CE4">
              <w:rPr>
                <w:i/>
                <w:lang w:val="en-US"/>
              </w:rPr>
              <w:t>iframe</w:t>
            </w:r>
            <w:r w:rsidR="002B3CE4" w:rsidRPr="00E3434B">
              <w:t>&gt;</w:t>
            </w:r>
            <w:r w:rsidR="002B3CE4" w:rsidRPr="002B3CE4">
              <w:t xml:space="preserve"> </w:t>
            </w:r>
            <w:r w:rsidR="002B3CE4">
              <w:t>ввести управление посредством двух элементов</w:t>
            </w:r>
            <w:r w:rsidR="00427F31" w:rsidRPr="00427F31">
              <w:t xml:space="preserve"> </w:t>
            </w:r>
            <w:r w:rsidR="00427F31" w:rsidRPr="00FE3D3E">
              <w:t>&lt;</w:t>
            </w:r>
            <w:r w:rsidR="00427F31" w:rsidRPr="00FE3D3E">
              <w:rPr>
                <w:i/>
                <w:lang w:val="en-US"/>
              </w:rPr>
              <w:t>input</w:t>
            </w:r>
            <w:r w:rsidR="00427F31" w:rsidRPr="00FE3D3E">
              <w:t>&gt;</w:t>
            </w:r>
            <w:r w:rsidR="00427F31" w:rsidRPr="00427F31">
              <w:t>&lt;/</w:t>
            </w:r>
            <w:r w:rsidR="00427F31" w:rsidRPr="00427F31">
              <w:rPr>
                <w:i/>
                <w:lang w:val="en-US"/>
              </w:rPr>
              <w:t>input</w:t>
            </w:r>
            <w:r w:rsidR="00427F31" w:rsidRPr="00427F31">
              <w:t xml:space="preserve">&gt; </w:t>
            </w:r>
            <w:r w:rsidR="00427F31">
              <w:t>в режиме «</w:t>
            </w:r>
            <w:r w:rsidR="00427F31" w:rsidRPr="00427F31">
              <w:rPr>
                <w:i/>
                <w:lang w:val="en-US"/>
              </w:rPr>
              <w:t>checkbox</w:t>
            </w:r>
            <w:r w:rsidR="00427F31">
              <w:t xml:space="preserve">», один из которых реализует демонстрацию / сокрытие рамки </w:t>
            </w:r>
            <w:r w:rsidR="00427F31" w:rsidRPr="00E3434B">
              <w:t>&lt;</w:t>
            </w:r>
            <w:r w:rsidR="00427F31">
              <w:rPr>
                <w:i/>
                <w:lang w:val="en-US"/>
              </w:rPr>
              <w:t>iframe</w:t>
            </w:r>
            <w:r w:rsidR="00427F31" w:rsidRPr="00E3434B">
              <w:t>&gt;&lt;</w:t>
            </w:r>
            <w:r w:rsidR="00427F31">
              <w:t>/</w:t>
            </w:r>
            <w:r w:rsidR="00427F31">
              <w:rPr>
                <w:i/>
                <w:lang w:val="en-US"/>
              </w:rPr>
              <w:t>iframe</w:t>
            </w:r>
            <w:r w:rsidR="00427F31" w:rsidRPr="00E3434B">
              <w:t>&gt;</w:t>
            </w:r>
            <w:r w:rsidR="00427F31">
              <w:t xml:space="preserve">, другой </w:t>
            </w:r>
            <w:r w:rsidR="00427F31">
              <w:t xml:space="preserve">демонстрацию / сокрытие </w:t>
            </w:r>
            <w:r w:rsidR="00427F31">
              <w:t>полос прокрутки</w:t>
            </w:r>
            <w:r w:rsidR="00427F31">
              <w:t xml:space="preserve"> </w:t>
            </w:r>
            <w:r w:rsidR="00427F31" w:rsidRPr="00E3434B">
              <w:t>&lt;</w:t>
            </w:r>
            <w:r w:rsidR="00427F31">
              <w:rPr>
                <w:i/>
                <w:lang w:val="en-US"/>
              </w:rPr>
              <w:t>iframe</w:t>
            </w:r>
            <w:r w:rsidR="00427F31" w:rsidRPr="00E3434B">
              <w:t>&gt;&lt;</w:t>
            </w:r>
            <w:r w:rsidR="00427F31">
              <w:t>/</w:t>
            </w:r>
            <w:r w:rsidR="00427F31">
              <w:rPr>
                <w:i/>
                <w:lang w:val="en-US"/>
              </w:rPr>
              <w:t>iframe</w:t>
            </w:r>
            <w:r w:rsidR="00427F31" w:rsidRPr="00E3434B">
              <w:t>&gt;</w:t>
            </w:r>
            <w:r w:rsidR="00427F31">
              <w:t xml:space="preserve">. В </w:t>
            </w:r>
            <w:r w:rsidR="00427F31" w:rsidRPr="00E3434B">
              <w:t>&lt;</w:t>
            </w:r>
            <w:r w:rsidR="00427F31">
              <w:rPr>
                <w:i/>
                <w:lang w:val="en-US"/>
              </w:rPr>
              <w:t>iframe</w:t>
            </w:r>
            <w:r w:rsidR="00427F31" w:rsidRPr="00E3434B">
              <w:t>&gt;</w:t>
            </w:r>
            <w:r w:rsidR="00427F31" w:rsidRPr="00427F31">
              <w:t xml:space="preserve"> </w:t>
            </w:r>
            <w:proofErr w:type="spellStart"/>
            <w:r w:rsidR="00427F31">
              <w:t>параметрически</w:t>
            </w:r>
            <w:proofErr w:type="spellEnd"/>
            <w:r w:rsidR="00427F31">
              <w:t xml:space="preserve"> подгружать сайт-визитку, созданный в Задании 1. Ширина и высота элемента: 500 и 200 пикселей.</w:t>
            </w:r>
          </w:p>
        </w:tc>
      </w:tr>
      <w:tr w:rsidR="00A72C74" w:rsidRPr="00425EAD" w:rsidTr="00A72C74">
        <w:trPr>
          <w:cantSplit/>
          <w:trHeight w:val="5101"/>
        </w:trPr>
        <w:tc>
          <w:tcPr>
            <w:tcW w:w="1882" w:type="dxa"/>
            <w:textDirection w:val="btLr"/>
            <w:vAlign w:val="center"/>
          </w:tcPr>
          <w:p w:rsidR="00A72C74" w:rsidRDefault="00A72C74" w:rsidP="00A72C74">
            <w:pPr>
              <w:ind w:left="113" w:right="113"/>
              <w:jc w:val="center"/>
              <w:rPr>
                <w:b/>
              </w:rPr>
            </w:pPr>
            <w:r>
              <w:rPr>
                <w:b/>
              </w:rPr>
              <w:t>Методы и события</w:t>
            </w:r>
          </w:p>
        </w:tc>
        <w:tc>
          <w:tcPr>
            <w:tcW w:w="7463" w:type="dxa"/>
            <w:vMerge/>
          </w:tcPr>
          <w:p w:rsidR="00A72C74" w:rsidRPr="00623619" w:rsidRDefault="00A72C74" w:rsidP="00410659">
            <w:pPr>
              <w:jc w:val="both"/>
              <w:rPr>
                <w:b/>
              </w:rPr>
            </w:pPr>
          </w:p>
        </w:tc>
      </w:tr>
    </w:tbl>
    <w:p w:rsidR="00774BF8" w:rsidRDefault="00774BF8">
      <w:r>
        <w:br w:type="page"/>
      </w:r>
    </w:p>
    <w:tbl>
      <w:tblPr>
        <w:tblStyle w:val="a3"/>
        <w:tblW w:w="0" w:type="auto"/>
        <w:tblLook w:val="04A0" w:firstRow="1" w:lastRow="0" w:firstColumn="1" w:lastColumn="0" w:noHBand="0" w:noVBand="1"/>
      </w:tblPr>
      <w:tblGrid>
        <w:gridCol w:w="1882"/>
        <w:gridCol w:w="7463"/>
      </w:tblGrid>
      <w:tr w:rsidR="007E0190" w:rsidRPr="00425EAD" w:rsidTr="00E313EF">
        <w:trPr>
          <w:cantSplit/>
          <w:trHeight w:val="6803"/>
        </w:trPr>
        <w:tc>
          <w:tcPr>
            <w:tcW w:w="1882" w:type="dxa"/>
          </w:tcPr>
          <w:p w:rsidR="007E0190" w:rsidRDefault="007E0190" w:rsidP="007E0190">
            <w:pPr>
              <w:rPr>
                <w:b/>
              </w:rPr>
            </w:pPr>
            <w:r>
              <w:rPr>
                <w:b/>
              </w:rPr>
              <w:lastRenderedPageBreak/>
              <w:t>Варианты</w:t>
            </w:r>
          </w:p>
          <w:p w:rsidR="007E0190" w:rsidRDefault="007E0190" w:rsidP="007E0190">
            <w:pPr>
              <w:rPr>
                <w:b/>
              </w:rPr>
            </w:pPr>
            <w:r w:rsidRPr="00CD4B10">
              <w:rPr>
                <w:b/>
                <w:i/>
                <w:lang w:val="en-US"/>
              </w:rPr>
              <w:t>v</w:t>
            </w:r>
            <w:r w:rsidRPr="00427F31">
              <w:rPr>
                <w:b/>
                <w:i/>
              </w:rPr>
              <w:t>-</w:t>
            </w:r>
            <w:r w:rsidRPr="00CD4B10">
              <w:rPr>
                <w:b/>
                <w:i/>
                <w:lang w:val="en-US"/>
              </w:rPr>
              <w:t>on</w:t>
            </w:r>
          </w:p>
        </w:tc>
        <w:tc>
          <w:tcPr>
            <w:tcW w:w="7463" w:type="dxa"/>
            <w:vMerge w:val="restart"/>
          </w:tcPr>
          <w:p w:rsidR="00774BF8" w:rsidRDefault="003D2D02" w:rsidP="00774BF8">
            <w:pPr>
              <w:jc w:val="both"/>
            </w:pPr>
            <w:r>
              <w:rPr>
                <w:b/>
              </w:rPr>
              <w:t>7.</w:t>
            </w:r>
            <w:r>
              <w:rPr>
                <w:b/>
                <w:lang w:val="en-US"/>
              </w:rPr>
              <w:t> </w:t>
            </w:r>
            <w:r w:rsidR="00774BF8" w:rsidRPr="00FE705F">
              <w:t>Пре</w:t>
            </w:r>
            <w:r w:rsidR="00774BF8">
              <w:t xml:space="preserve">дусмотреть элемент </w:t>
            </w:r>
            <w:r w:rsidR="00774BF8" w:rsidRPr="00274570">
              <w:t>&lt;</w:t>
            </w:r>
            <w:r w:rsidR="00774BF8" w:rsidRPr="00274570">
              <w:rPr>
                <w:i/>
                <w:lang w:val="en-US"/>
              </w:rPr>
              <w:t>input</w:t>
            </w:r>
            <w:r w:rsidR="00774BF8" w:rsidRPr="00274570">
              <w:t>&gt;&lt;</w:t>
            </w:r>
            <w:r w:rsidR="00774BF8" w:rsidRPr="00274570">
              <w:rPr>
                <w:i/>
              </w:rPr>
              <w:t>/</w:t>
            </w:r>
            <w:r w:rsidR="00774BF8" w:rsidRPr="00274570">
              <w:rPr>
                <w:i/>
                <w:lang w:val="en-US"/>
              </w:rPr>
              <w:t>input</w:t>
            </w:r>
            <w:r w:rsidR="00774BF8" w:rsidRPr="00274570">
              <w:t>&gt;</w:t>
            </w:r>
            <w:r w:rsidR="00774BF8">
              <w:t xml:space="preserve"> в режиме ввода текста. При наличии фокуса в элементе отработать сочетания клавиш следующим образом: </w:t>
            </w:r>
          </w:p>
          <w:p w:rsidR="00774BF8" w:rsidRPr="00A3468A" w:rsidRDefault="00774BF8" w:rsidP="00774BF8">
            <w:pPr>
              <w:jc w:val="both"/>
              <w:rPr>
                <w:b/>
              </w:rPr>
            </w:pPr>
            <w:r>
              <w:t xml:space="preserve">– </w:t>
            </w:r>
            <w:r w:rsidRPr="00A3468A">
              <w:rPr>
                <w:i/>
              </w:rPr>
              <w:t>«</w:t>
            </w:r>
            <w:r w:rsidRPr="00A3468A">
              <w:rPr>
                <w:i/>
                <w:lang w:val="en-US"/>
              </w:rPr>
              <w:t>Ctrl</w:t>
            </w:r>
            <w:r w:rsidRPr="00A3468A">
              <w:rPr>
                <w:i/>
              </w:rPr>
              <w:t>» + «</w:t>
            </w:r>
            <w:r w:rsidRPr="00A3468A">
              <w:rPr>
                <w:i/>
                <w:lang w:val="en-US"/>
              </w:rPr>
              <w:t>S</w:t>
            </w:r>
            <w:r w:rsidRPr="00A3468A">
              <w:rPr>
                <w:i/>
              </w:rPr>
              <w:t>»</w:t>
            </w:r>
            <w:r w:rsidRPr="00FE705F">
              <w:t xml:space="preserve"> – </w:t>
            </w:r>
            <w:r>
              <w:t>не вызывать окно сохранения страницы, а выводить диалог «</w:t>
            </w:r>
            <w:r w:rsidRPr="00774BF8">
              <w:rPr>
                <w:i/>
                <w:lang w:val="en-US"/>
              </w:rPr>
              <w:t>Alert</w:t>
            </w:r>
            <w:r>
              <w:t xml:space="preserve">», подсказывающий, что сохранение возможно по </w:t>
            </w:r>
            <w:r w:rsidRPr="00A3468A">
              <w:rPr>
                <w:i/>
              </w:rPr>
              <w:t>«</w:t>
            </w:r>
            <w:r w:rsidRPr="00A3468A">
              <w:rPr>
                <w:i/>
                <w:lang w:val="en-US"/>
              </w:rPr>
              <w:t>Ctrl</w:t>
            </w:r>
            <w:r w:rsidRPr="00A3468A">
              <w:rPr>
                <w:i/>
              </w:rPr>
              <w:t>» + «</w:t>
            </w:r>
            <w:r>
              <w:rPr>
                <w:i/>
                <w:lang w:val="en-US"/>
              </w:rPr>
              <w:t>Click</w:t>
            </w:r>
            <w:r w:rsidRPr="00A3468A">
              <w:rPr>
                <w:i/>
              </w:rPr>
              <w:t>».</w:t>
            </w:r>
          </w:p>
          <w:p w:rsidR="00774BF8" w:rsidRPr="00892561" w:rsidRDefault="003D2D02" w:rsidP="00774BF8">
            <w:pPr>
              <w:jc w:val="both"/>
              <w:rPr>
                <w:b/>
              </w:rPr>
            </w:pPr>
            <w:r>
              <w:rPr>
                <w:b/>
              </w:rPr>
              <w:t>8.</w:t>
            </w:r>
            <w:r>
              <w:rPr>
                <w:b/>
                <w:lang w:val="en-US"/>
              </w:rPr>
              <w:t> </w:t>
            </w:r>
            <w:r w:rsidR="007A24E8" w:rsidRPr="007A24E8">
              <w:t>Пре</w:t>
            </w:r>
            <w:r w:rsidR="007A24E8">
              <w:t xml:space="preserve">дусмотреть кнопку </w:t>
            </w:r>
            <w:r w:rsidR="007A24E8" w:rsidRPr="003D2D02">
              <w:rPr>
                <w:i/>
              </w:rPr>
              <w:t>&lt;</w:t>
            </w:r>
            <w:r w:rsidR="007A24E8" w:rsidRPr="003D2D02">
              <w:rPr>
                <w:i/>
                <w:lang w:val="en-US"/>
              </w:rPr>
              <w:t>button</w:t>
            </w:r>
            <w:r w:rsidR="007A24E8" w:rsidRPr="003D2D02">
              <w:rPr>
                <w:i/>
              </w:rPr>
              <w:t>&gt;</w:t>
            </w:r>
            <w:r w:rsidR="007A24E8" w:rsidRPr="003D2D02">
              <w:rPr>
                <w:i/>
              </w:rPr>
              <w:t>&lt;</w:t>
            </w:r>
            <w:r w:rsidR="007A24E8" w:rsidRPr="003D2D02">
              <w:rPr>
                <w:i/>
              </w:rPr>
              <w:t>/</w:t>
            </w:r>
            <w:r w:rsidR="007A24E8" w:rsidRPr="003D2D02">
              <w:rPr>
                <w:i/>
                <w:lang w:val="en-US"/>
              </w:rPr>
              <w:t>button</w:t>
            </w:r>
            <w:r w:rsidR="007A24E8" w:rsidRPr="003D2D02">
              <w:rPr>
                <w:i/>
              </w:rPr>
              <w:t>&gt;</w:t>
            </w:r>
            <w:r>
              <w:t>, поочерёдно вызывающую</w:t>
            </w:r>
            <w:r w:rsidRPr="003D2D02">
              <w:t xml:space="preserve"> </w:t>
            </w:r>
            <w:r>
              <w:t>окна «</w:t>
            </w:r>
            <w:r w:rsidRPr="003D2D02">
              <w:rPr>
                <w:i/>
                <w:lang w:val="en-US"/>
              </w:rPr>
              <w:t>Alert</w:t>
            </w:r>
            <w:r>
              <w:t>», «</w:t>
            </w:r>
            <w:r w:rsidRPr="003D2D02">
              <w:rPr>
                <w:i/>
                <w:lang w:val="en-US"/>
              </w:rPr>
              <w:t>Prompt</w:t>
            </w:r>
            <w:r>
              <w:t>» и «</w:t>
            </w:r>
            <w:r w:rsidRPr="003D2D02">
              <w:rPr>
                <w:i/>
                <w:lang w:val="en-US"/>
              </w:rPr>
              <w:t>Confirm</w:t>
            </w:r>
            <w:r>
              <w:t>»</w:t>
            </w:r>
            <w:r w:rsidRPr="003D2D02">
              <w:t xml:space="preserve">. </w:t>
            </w:r>
            <w:r>
              <w:t>Реакции на эти окна никак не обрабатываются.</w:t>
            </w:r>
            <w:r w:rsidR="00892561">
              <w:t xml:space="preserve"> По двукратном пролистывании диалоговых окон становится видимой вторая кнопка</w:t>
            </w:r>
            <w:r>
              <w:t xml:space="preserve"> </w:t>
            </w:r>
            <w:r w:rsidR="00892561" w:rsidRPr="003D2D02">
              <w:rPr>
                <w:i/>
              </w:rPr>
              <w:t>&lt;</w:t>
            </w:r>
            <w:r w:rsidR="00892561" w:rsidRPr="003D2D02">
              <w:rPr>
                <w:i/>
                <w:lang w:val="en-US"/>
              </w:rPr>
              <w:t>button</w:t>
            </w:r>
            <w:r w:rsidR="00892561" w:rsidRPr="003D2D02">
              <w:rPr>
                <w:i/>
              </w:rPr>
              <w:t>&gt;&lt;/</w:t>
            </w:r>
            <w:r w:rsidR="00892561" w:rsidRPr="003D2D02">
              <w:rPr>
                <w:i/>
                <w:lang w:val="en-US"/>
              </w:rPr>
              <w:t>button</w:t>
            </w:r>
            <w:r w:rsidR="00892561" w:rsidRPr="003D2D02">
              <w:rPr>
                <w:i/>
              </w:rPr>
              <w:t>&gt;</w:t>
            </w:r>
            <w:r w:rsidR="00892561">
              <w:t xml:space="preserve"> по нажатии на которую появляется возможность закрыть одностраничное веб-приложение.</w:t>
            </w:r>
          </w:p>
          <w:p w:rsidR="00774BF8" w:rsidRPr="00BD5BD7" w:rsidRDefault="00774BF8" w:rsidP="00774BF8">
            <w:pPr>
              <w:jc w:val="both"/>
              <w:rPr>
                <w:b/>
              </w:rPr>
            </w:pPr>
            <w:r w:rsidRPr="00623619">
              <w:rPr>
                <w:b/>
              </w:rPr>
              <w:t>9.</w:t>
            </w:r>
            <w:r w:rsidR="00D4494E" w:rsidRPr="00BD5BD7">
              <w:rPr>
                <w:b/>
              </w:rPr>
              <w:t xml:space="preserve"> </w:t>
            </w:r>
            <w:r w:rsidR="00D4494E" w:rsidRPr="00FE705F">
              <w:t>Пре</w:t>
            </w:r>
            <w:r w:rsidR="00D4494E">
              <w:t xml:space="preserve">дусмотреть элемент </w:t>
            </w:r>
            <w:r w:rsidR="00D4494E" w:rsidRPr="00274570">
              <w:t>&lt;</w:t>
            </w:r>
            <w:r w:rsidR="00D4494E" w:rsidRPr="00274570">
              <w:rPr>
                <w:i/>
                <w:lang w:val="en-US"/>
              </w:rPr>
              <w:t>input</w:t>
            </w:r>
            <w:r w:rsidR="00D4494E" w:rsidRPr="00274570">
              <w:t>&gt;&lt;</w:t>
            </w:r>
            <w:r w:rsidR="00D4494E" w:rsidRPr="00274570">
              <w:rPr>
                <w:i/>
              </w:rPr>
              <w:t>/</w:t>
            </w:r>
            <w:r w:rsidR="00D4494E" w:rsidRPr="00274570">
              <w:rPr>
                <w:i/>
                <w:lang w:val="en-US"/>
              </w:rPr>
              <w:t>input</w:t>
            </w:r>
            <w:r w:rsidR="00D4494E" w:rsidRPr="00274570">
              <w:t>&gt;</w:t>
            </w:r>
            <w:r w:rsidR="00BD5BD7">
              <w:t>, который без маски проявляет стандартное поведение. При маскировании клавишей «</w:t>
            </w:r>
            <w:r w:rsidR="00BD5BD7" w:rsidRPr="00BD5BD7">
              <w:rPr>
                <w:i/>
                <w:lang w:val="en-US"/>
              </w:rPr>
              <w:t>Alt</w:t>
            </w:r>
            <w:r w:rsidR="00BD5BD7">
              <w:t>»</w:t>
            </w:r>
            <w:r w:rsidR="00BD5BD7" w:rsidRPr="00BD5BD7">
              <w:t xml:space="preserve"> </w:t>
            </w:r>
            <w:r w:rsidR="00BD5BD7">
              <w:t xml:space="preserve">выдаёт значение транслитерации введённого кириллического символа. На остальные символы при маскировании </w:t>
            </w:r>
            <w:r w:rsidR="00BD5BD7" w:rsidRPr="00274570">
              <w:t>&lt;</w:t>
            </w:r>
            <w:r w:rsidR="00BD5BD7" w:rsidRPr="00274570">
              <w:rPr>
                <w:i/>
                <w:lang w:val="en-US"/>
              </w:rPr>
              <w:t>input</w:t>
            </w:r>
            <w:r w:rsidR="00BD5BD7" w:rsidRPr="00274570">
              <w:t>&gt;&lt;</w:t>
            </w:r>
            <w:r w:rsidR="00BD5BD7" w:rsidRPr="00274570">
              <w:rPr>
                <w:i/>
              </w:rPr>
              <w:t>/</w:t>
            </w:r>
            <w:r w:rsidR="00BD5BD7" w:rsidRPr="00274570">
              <w:rPr>
                <w:i/>
                <w:lang w:val="en-US"/>
              </w:rPr>
              <w:t>input</w:t>
            </w:r>
            <w:r w:rsidR="00BD5BD7" w:rsidRPr="00274570">
              <w:t>&gt;</w:t>
            </w:r>
            <w:r w:rsidR="00BD5BD7">
              <w:t xml:space="preserve"> не реагирует.</w:t>
            </w:r>
          </w:p>
          <w:p w:rsidR="00612DEA" w:rsidRDefault="00FE3D3E" w:rsidP="00612DEA">
            <w:pPr>
              <w:jc w:val="both"/>
            </w:pPr>
            <w:r w:rsidRPr="00623619">
              <w:rPr>
                <w:b/>
              </w:rPr>
              <w:t xml:space="preserve">10. </w:t>
            </w:r>
            <w:r w:rsidR="00612DEA" w:rsidRPr="00FE705F">
              <w:t>Пре</w:t>
            </w:r>
            <w:r w:rsidR="00612DEA">
              <w:t xml:space="preserve">дусмотреть элемент </w:t>
            </w:r>
            <w:r w:rsidR="00612DEA" w:rsidRPr="00274570">
              <w:t>&lt;</w:t>
            </w:r>
            <w:r w:rsidR="00612DEA" w:rsidRPr="00274570">
              <w:rPr>
                <w:i/>
                <w:lang w:val="en-US"/>
              </w:rPr>
              <w:t>input</w:t>
            </w:r>
            <w:r w:rsidR="00612DEA" w:rsidRPr="00274570">
              <w:t>&gt;&lt;</w:t>
            </w:r>
            <w:r w:rsidR="00612DEA" w:rsidRPr="00274570">
              <w:rPr>
                <w:i/>
              </w:rPr>
              <w:t>/</w:t>
            </w:r>
            <w:r w:rsidR="00612DEA" w:rsidRPr="00274570">
              <w:rPr>
                <w:i/>
                <w:lang w:val="en-US"/>
              </w:rPr>
              <w:t>input</w:t>
            </w:r>
            <w:r w:rsidR="00612DEA" w:rsidRPr="00274570">
              <w:t>&gt;</w:t>
            </w:r>
            <w:r w:rsidR="00612DEA">
              <w:t xml:space="preserve"> в режиме ввода текста. При наличии фокуса в элементе отработать сочетания клавиш следующим образом: </w:t>
            </w:r>
          </w:p>
          <w:p w:rsidR="00FE3D3E" w:rsidRPr="00612DEA" w:rsidRDefault="00612DEA" w:rsidP="00FE3D3E">
            <w:pPr>
              <w:jc w:val="both"/>
            </w:pPr>
            <w:r>
              <w:t xml:space="preserve">– </w:t>
            </w:r>
            <w:r w:rsidRPr="00A3468A">
              <w:rPr>
                <w:i/>
              </w:rPr>
              <w:t>«</w:t>
            </w:r>
            <w:r w:rsidRPr="00A3468A">
              <w:rPr>
                <w:i/>
                <w:lang w:val="en-US"/>
              </w:rPr>
              <w:t>Ctrl</w:t>
            </w:r>
            <w:r w:rsidRPr="00A3468A">
              <w:rPr>
                <w:i/>
              </w:rPr>
              <w:t>» + «</w:t>
            </w:r>
            <w:r w:rsidRPr="00A3468A">
              <w:rPr>
                <w:i/>
                <w:lang w:val="en-US"/>
              </w:rPr>
              <w:t>P</w:t>
            </w:r>
            <w:r w:rsidRPr="00A3468A">
              <w:rPr>
                <w:i/>
              </w:rPr>
              <w:t>»</w:t>
            </w:r>
            <w:r w:rsidRPr="00FE705F">
              <w:t xml:space="preserve"> – </w:t>
            </w:r>
            <w:r>
              <w:t>не вызывать окно печати страницы, а вызывать окно «</w:t>
            </w:r>
            <w:r>
              <w:rPr>
                <w:i/>
                <w:lang w:val="en-US"/>
              </w:rPr>
              <w:t>Prompt</w:t>
            </w:r>
            <w:r>
              <w:t>»</w:t>
            </w:r>
            <w:r w:rsidRPr="00612DEA">
              <w:t xml:space="preserve"> </w:t>
            </w:r>
            <w:r>
              <w:t xml:space="preserve">с вопросом «Вывести окно печати?». </w:t>
            </w:r>
            <w:r>
              <w:t>Принимаются ответы только «да» или «нет»</w:t>
            </w:r>
            <w:r>
              <w:t>.</w:t>
            </w:r>
            <w:r>
              <w:t xml:space="preserve"> Все иные значения, а также отмена </w:t>
            </w:r>
            <w:r>
              <w:t>«</w:t>
            </w:r>
            <w:r>
              <w:rPr>
                <w:i/>
                <w:lang w:val="en-US"/>
              </w:rPr>
              <w:t>Prompt</w:t>
            </w:r>
            <w:r>
              <w:t>»</w:t>
            </w:r>
            <w:r w:rsidRPr="00612DEA">
              <w:t xml:space="preserve"> </w:t>
            </w:r>
            <w:r>
              <w:t xml:space="preserve">приводят к повторному вызову </w:t>
            </w:r>
            <w:r>
              <w:t>«</w:t>
            </w:r>
            <w:r>
              <w:rPr>
                <w:i/>
                <w:lang w:val="en-US"/>
              </w:rPr>
              <w:t>Prompt</w:t>
            </w:r>
            <w:r>
              <w:t>»</w:t>
            </w:r>
            <w:r>
              <w:t xml:space="preserve"> до тех пор, пока не будет получен ответ либо </w:t>
            </w:r>
            <w:r>
              <w:t>«да»</w:t>
            </w:r>
            <w:r>
              <w:t>,</w:t>
            </w:r>
            <w:r>
              <w:t xml:space="preserve"> </w:t>
            </w:r>
            <w:r>
              <w:t>либо</w:t>
            </w:r>
            <w:r>
              <w:t xml:space="preserve"> «нет»</w:t>
            </w:r>
            <w:r>
              <w:t>, записанных строчными буквами.</w:t>
            </w:r>
          </w:p>
          <w:p w:rsidR="00FE3D3E" w:rsidRPr="00623619" w:rsidRDefault="00FE3D3E" w:rsidP="00FE3D3E">
            <w:pPr>
              <w:jc w:val="both"/>
              <w:rPr>
                <w:b/>
              </w:rPr>
            </w:pPr>
            <w:r w:rsidRPr="00623619">
              <w:rPr>
                <w:b/>
              </w:rPr>
              <w:t xml:space="preserve">11. </w:t>
            </w:r>
            <w:r w:rsidR="00612DEA" w:rsidRPr="00FE705F">
              <w:t>Пре</w:t>
            </w:r>
            <w:r w:rsidR="00612DEA">
              <w:t xml:space="preserve">дусмотреть элемент </w:t>
            </w:r>
            <w:r w:rsidR="00612DEA" w:rsidRPr="00274570">
              <w:t>&lt;</w:t>
            </w:r>
            <w:r w:rsidR="00612DEA" w:rsidRPr="00274570">
              <w:rPr>
                <w:i/>
                <w:lang w:val="en-US"/>
              </w:rPr>
              <w:t>input</w:t>
            </w:r>
            <w:r w:rsidR="00612DEA" w:rsidRPr="00274570">
              <w:t>&gt;&lt;</w:t>
            </w:r>
            <w:r w:rsidR="00612DEA" w:rsidRPr="00274570">
              <w:rPr>
                <w:i/>
              </w:rPr>
              <w:t>/</w:t>
            </w:r>
            <w:r w:rsidR="00612DEA" w:rsidRPr="00274570">
              <w:rPr>
                <w:i/>
                <w:lang w:val="en-US"/>
              </w:rPr>
              <w:t>input</w:t>
            </w:r>
            <w:r w:rsidR="00612DEA" w:rsidRPr="00274570">
              <w:t>&gt;</w:t>
            </w:r>
            <w:r w:rsidR="00612DEA">
              <w:t xml:space="preserve"> в режиме ввода текста.</w:t>
            </w:r>
            <w:r w:rsidR="00612DEA" w:rsidRPr="00A3468A">
              <w:t xml:space="preserve"> </w:t>
            </w:r>
            <w:r w:rsidR="00612DEA">
              <w:t>Реализовать отлов стандартного поведения числовых клавиш, что означает что поле для ввода текста позволяет печатать все символы кроме цифр.</w:t>
            </w:r>
          </w:p>
          <w:p w:rsidR="007E0190" w:rsidRPr="00BD5BD7" w:rsidRDefault="00FE3D3E" w:rsidP="007A24E8">
            <w:pPr>
              <w:jc w:val="both"/>
            </w:pPr>
            <w:r w:rsidRPr="00251AB6">
              <w:rPr>
                <w:b/>
              </w:rPr>
              <w:t>12.</w:t>
            </w:r>
            <w:r>
              <w:t xml:space="preserve"> Предусмотреть три кнопки, позволяющие выполнять различный шаг</w:t>
            </w:r>
            <w:r w:rsidRPr="002B6F7F">
              <w:t xml:space="preserve"> </w:t>
            </w:r>
            <w:r w:rsidRPr="00623619">
              <w:rPr>
                <w:b/>
              </w:rPr>
              <w:t>(0.1, 0.5, 1.0)</w:t>
            </w:r>
            <w:r>
              <w:t xml:space="preserve"> по</w:t>
            </w:r>
            <w:r w:rsidRPr="002B6F7F">
              <w:t xml:space="preserve"> </w:t>
            </w:r>
            <w:r>
              <w:t>заданному диапазону</w:t>
            </w:r>
            <w:r w:rsidR="007A24E8">
              <w:t xml:space="preserve"> </w:t>
            </w:r>
            <w:r w:rsidR="007A24E8" w:rsidRPr="007A24E8">
              <w:t>(</w:t>
            </w:r>
            <w:r w:rsidR="007A24E8" w:rsidRPr="007A24E8">
              <w:rPr>
                <w:i/>
                <w:lang w:val="en-US"/>
              </w:rPr>
              <w:t>input</w:t>
            </w:r>
            <w:r w:rsidR="007A24E8" w:rsidRPr="007A24E8">
              <w:rPr>
                <w:i/>
              </w:rPr>
              <w:t xml:space="preserve"> </w:t>
            </w:r>
            <w:r w:rsidR="007A24E8" w:rsidRPr="007A24E8">
              <w:rPr>
                <w:i/>
                <w:lang w:val="en-US"/>
              </w:rPr>
              <w:t>range</w:t>
            </w:r>
            <w:r w:rsidR="007A24E8" w:rsidRPr="007A24E8">
              <w:t>)</w:t>
            </w:r>
            <w:r>
              <w:t xml:space="preserve"> </w:t>
            </w:r>
            <w:r w:rsidRPr="00623619">
              <w:rPr>
                <w:b/>
              </w:rPr>
              <w:t>[-5; 7]</w:t>
            </w:r>
            <w:r w:rsidRPr="002B6F7F">
              <w:t xml:space="preserve">. </w:t>
            </w:r>
            <w:r>
              <w:t>Предусмотреть сброс в начальное положение по четвёртой кнопке. Выполнять округление до одного знака после плавающей точки. Если при очередном шаге должен произойти переход за границы диапазона – принудительно выставлять минимальное значение</w:t>
            </w:r>
          </w:p>
        </w:tc>
      </w:tr>
      <w:tr w:rsidR="007E0190" w:rsidRPr="00425EAD" w:rsidTr="00A72C74">
        <w:trPr>
          <w:cantSplit/>
          <w:trHeight w:val="2309"/>
        </w:trPr>
        <w:tc>
          <w:tcPr>
            <w:tcW w:w="1882" w:type="dxa"/>
            <w:textDirection w:val="btLr"/>
            <w:vAlign w:val="center"/>
          </w:tcPr>
          <w:p w:rsidR="007E0190" w:rsidRDefault="007E0190" w:rsidP="00A72C74">
            <w:pPr>
              <w:ind w:left="113" w:right="113"/>
              <w:jc w:val="center"/>
              <w:rPr>
                <w:b/>
              </w:rPr>
            </w:pPr>
            <w:r>
              <w:rPr>
                <w:b/>
              </w:rPr>
              <w:t>Методы и события</w:t>
            </w:r>
          </w:p>
        </w:tc>
        <w:tc>
          <w:tcPr>
            <w:tcW w:w="7463" w:type="dxa"/>
            <w:vMerge/>
          </w:tcPr>
          <w:p w:rsidR="007E0190" w:rsidRPr="00E86598" w:rsidRDefault="007E0190" w:rsidP="007E0190">
            <w:pPr>
              <w:jc w:val="both"/>
              <w:rPr>
                <w:b/>
              </w:rPr>
            </w:pPr>
          </w:p>
        </w:tc>
      </w:tr>
    </w:tbl>
    <w:p w:rsidR="00BD5BD7" w:rsidRDefault="00BD5BD7">
      <w:r>
        <w:br w:type="page"/>
      </w:r>
    </w:p>
    <w:tbl>
      <w:tblPr>
        <w:tblStyle w:val="a3"/>
        <w:tblW w:w="0" w:type="auto"/>
        <w:tblLook w:val="04A0" w:firstRow="1" w:lastRow="0" w:firstColumn="1" w:lastColumn="0" w:noHBand="0" w:noVBand="1"/>
      </w:tblPr>
      <w:tblGrid>
        <w:gridCol w:w="1882"/>
        <w:gridCol w:w="7463"/>
      </w:tblGrid>
      <w:tr w:rsidR="007E0190" w:rsidRPr="00425EAD" w:rsidTr="00BD5BD7">
        <w:trPr>
          <w:cantSplit/>
          <w:trHeight w:val="6803"/>
        </w:trPr>
        <w:tc>
          <w:tcPr>
            <w:tcW w:w="1882" w:type="dxa"/>
          </w:tcPr>
          <w:p w:rsidR="007E0190" w:rsidRDefault="007E0190" w:rsidP="007E0190">
            <w:pPr>
              <w:rPr>
                <w:b/>
              </w:rPr>
            </w:pPr>
            <w:r>
              <w:rPr>
                <w:b/>
              </w:rPr>
              <w:lastRenderedPageBreak/>
              <w:t>Варианты</w:t>
            </w:r>
          </w:p>
          <w:p w:rsidR="007E0190" w:rsidRDefault="007E0190" w:rsidP="007E0190">
            <w:pPr>
              <w:rPr>
                <w:b/>
              </w:rPr>
            </w:pPr>
            <w:r w:rsidRPr="00CD4B10">
              <w:rPr>
                <w:b/>
                <w:i/>
                <w:lang w:val="en-US"/>
              </w:rPr>
              <w:t>v-on</w:t>
            </w:r>
          </w:p>
        </w:tc>
        <w:tc>
          <w:tcPr>
            <w:tcW w:w="7463" w:type="dxa"/>
            <w:vMerge w:val="restart"/>
          </w:tcPr>
          <w:p w:rsidR="00427F31" w:rsidRPr="00E86598" w:rsidRDefault="00427F31" w:rsidP="00427F31">
            <w:pPr>
              <w:jc w:val="both"/>
              <w:rPr>
                <w:b/>
              </w:rPr>
            </w:pPr>
            <w:r w:rsidRPr="00E86598">
              <w:rPr>
                <w:b/>
              </w:rPr>
              <w:t xml:space="preserve">13. </w:t>
            </w:r>
            <w:r>
              <w:t xml:space="preserve">Настроить при помощи параметрической подстановки тег </w:t>
            </w:r>
            <w:r w:rsidRPr="00E3434B">
              <w:t>&lt;</w:t>
            </w:r>
            <w:proofErr w:type="spellStart"/>
            <w:r>
              <w:rPr>
                <w:i/>
                <w:lang w:val="en-US"/>
              </w:rPr>
              <w:t>ol</w:t>
            </w:r>
            <w:proofErr w:type="spellEnd"/>
            <w:r w:rsidRPr="00E3434B">
              <w:t>&gt;&lt;</w:t>
            </w:r>
            <w:r>
              <w:t>/</w:t>
            </w:r>
            <w:proofErr w:type="spellStart"/>
            <w:r>
              <w:rPr>
                <w:i/>
                <w:lang w:val="en-US"/>
              </w:rPr>
              <w:t>ol</w:t>
            </w:r>
            <w:proofErr w:type="spellEnd"/>
            <w:r w:rsidRPr="00E3434B">
              <w:t>&gt;</w:t>
            </w:r>
            <w:r>
              <w:t>. Предусмотреть три позиции в списке. Предусмотреть кнопки «Вперёд» и «Назад» для смены в соответствующем направлении вида нумератора для элементов списка из числа возможных для нумерованного. При выборе первого не реагировать на нажатие кнопки «Назад», при выборе последнего не реагировать на нажатие кнопки «Вперёд». Предусмотреть дополнительные кнопки «Больше» и «Меньше», посредством которых менять значение для начала списка. Запретить попадание в область отрицательных значений отсутствием в соответствующий момент реакции на кнопку «Меньше».</w:t>
            </w:r>
          </w:p>
          <w:p w:rsidR="003D2D02" w:rsidRDefault="00427F31" w:rsidP="00427F31">
            <w:pPr>
              <w:jc w:val="both"/>
            </w:pPr>
            <w:r w:rsidRPr="00E86598">
              <w:rPr>
                <w:b/>
              </w:rPr>
              <w:t xml:space="preserve">14. </w:t>
            </w:r>
            <w:r w:rsidR="003D2D02">
              <w:t>Для</w:t>
            </w:r>
            <w:r w:rsidR="003D2D02" w:rsidRPr="00E7396A">
              <w:t xml:space="preserve"> тег</w:t>
            </w:r>
            <w:r w:rsidR="003D2D02">
              <w:t>а</w:t>
            </w:r>
            <w:r w:rsidR="003D2D02" w:rsidRPr="00E7396A">
              <w:t xml:space="preserve"> &lt;</w:t>
            </w:r>
            <w:r w:rsidR="003D2D02" w:rsidRPr="00E7396A">
              <w:rPr>
                <w:i/>
                <w:lang w:val="en-US"/>
              </w:rPr>
              <w:t>font</w:t>
            </w:r>
            <w:r w:rsidR="003D2D02" w:rsidRPr="00E7396A">
              <w:t>&gt;&lt;/</w:t>
            </w:r>
            <w:r w:rsidR="003D2D02" w:rsidRPr="00E7396A">
              <w:rPr>
                <w:i/>
                <w:lang w:val="en-US"/>
              </w:rPr>
              <w:t>font</w:t>
            </w:r>
            <w:r w:rsidR="003D2D02" w:rsidRPr="00E7396A">
              <w:t>&gt;</w:t>
            </w:r>
            <w:r w:rsidR="003D2D02">
              <w:t xml:space="preserve"> менять</w:t>
            </w:r>
            <w:r w:rsidR="003D2D02" w:rsidRPr="00E7396A">
              <w:t xml:space="preserve"> </w:t>
            </w:r>
            <w:r w:rsidR="003D2D02">
              <w:t>с</w:t>
            </w:r>
            <w:r w:rsidR="003D2D02" w:rsidRPr="00E7396A">
              <w:t xml:space="preserve">емейство, размер и цвет шрифта </w:t>
            </w:r>
            <w:r w:rsidR="003D2D02">
              <w:t>по трём соответствующим кнопкам:</w:t>
            </w:r>
          </w:p>
          <w:p w:rsidR="003D2D02" w:rsidRPr="003D2D02" w:rsidRDefault="003D2D02" w:rsidP="00427F31">
            <w:pPr>
              <w:jc w:val="both"/>
              <w:rPr>
                <w:lang w:val="en-US"/>
              </w:rPr>
            </w:pPr>
            <w:r w:rsidRPr="003D2D02">
              <w:rPr>
                <w:lang w:val="en-US"/>
              </w:rPr>
              <w:t>1. </w:t>
            </w:r>
            <w:r>
              <w:t>Циклически</w:t>
            </w:r>
            <w:r w:rsidRPr="003D2D02">
              <w:rPr>
                <w:lang w:val="en-US"/>
              </w:rPr>
              <w:t xml:space="preserve"> «</w:t>
            </w:r>
            <w:r w:rsidRPr="00E7396A">
              <w:rPr>
                <w:i/>
                <w:lang w:val="en-US"/>
              </w:rPr>
              <w:t>Courier</w:t>
            </w:r>
            <w:r w:rsidRPr="003D2D02">
              <w:rPr>
                <w:i/>
                <w:lang w:val="en-US"/>
              </w:rPr>
              <w:t xml:space="preserve"> </w:t>
            </w:r>
            <w:r w:rsidRPr="00E7396A">
              <w:rPr>
                <w:i/>
                <w:lang w:val="en-US"/>
              </w:rPr>
              <w:t>New</w:t>
            </w:r>
            <w:r w:rsidRPr="003D2D02">
              <w:rPr>
                <w:lang w:val="en-US"/>
              </w:rPr>
              <w:t>»</w:t>
            </w:r>
            <w:r w:rsidRPr="003D2D02">
              <w:rPr>
                <w:lang w:val="en-US"/>
              </w:rPr>
              <w:t xml:space="preserve"> / «</w:t>
            </w:r>
            <w:r w:rsidRPr="00ED0907">
              <w:rPr>
                <w:i/>
                <w:lang w:val="en-US"/>
              </w:rPr>
              <w:t>Book Antiqua</w:t>
            </w:r>
            <w:r w:rsidRPr="003D2D02">
              <w:rPr>
                <w:lang w:val="en-US"/>
              </w:rPr>
              <w:t>» / «</w:t>
            </w:r>
            <w:r w:rsidRPr="00ED0907">
              <w:rPr>
                <w:i/>
                <w:lang w:val="en-US"/>
              </w:rPr>
              <w:t>Tahoma</w:t>
            </w:r>
            <w:r w:rsidRPr="003D2D02">
              <w:rPr>
                <w:lang w:val="en-US"/>
              </w:rPr>
              <w:t>»;</w:t>
            </w:r>
            <w:r w:rsidRPr="003D2D02">
              <w:rPr>
                <w:lang w:val="en-US"/>
              </w:rPr>
              <w:t xml:space="preserve"> </w:t>
            </w:r>
          </w:p>
          <w:p w:rsidR="003D2D02" w:rsidRDefault="003D2D02" w:rsidP="00427F31">
            <w:pPr>
              <w:jc w:val="both"/>
            </w:pPr>
            <w:r>
              <w:t>2. Циклически 1 – 6;</w:t>
            </w:r>
            <w:r w:rsidRPr="00E7396A">
              <w:t xml:space="preserve"> </w:t>
            </w:r>
          </w:p>
          <w:p w:rsidR="00427F31" w:rsidRPr="00E86598" w:rsidRDefault="003D2D02" w:rsidP="00427F31">
            <w:pPr>
              <w:jc w:val="both"/>
              <w:rPr>
                <w:b/>
              </w:rPr>
            </w:pPr>
            <w:r>
              <w:t>3. Циклически «красный» / «зелёный» / «синий»</w:t>
            </w:r>
            <w:r w:rsidRPr="00E7396A">
              <w:t xml:space="preserve"> (из числа перечислимых цв</w:t>
            </w:r>
            <w:r>
              <w:t>етовых констант)</w:t>
            </w:r>
            <w:r w:rsidRPr="00E7396A">
              <w:t>.</w:t>
            </w:r>
          </w:p>
          <w:p w:rsidR="00427F31" w:rsidRDefault="00427F31" w:rsidP="00427F31">
            <w:pPr>
              <w:jc w:val="both"/>
            </w:pPr>
            <w:r w:rsidRPr="00E86598">
              <w:rPr>
                <w:b/>
              </w:rPr>
              <w:t xml:space="preserve">15. </w:t>
            </w:r>
            <w:r w:rsidRPr="00FE705F">
              <w:t>Пре</w:t>
            </w:r>
            <w:r>
              <w:t xml:space="preserve">дусмотреть элемент </w:t>
            </w:r>
            <w:r w:rsidRPr="00274570">
              <w:t>&lt;</w:t>
            </w:r>
            <w:r w:rsidRPr="00274570">
              <w:rPr>
                <w:i/>
                <w:lang w:val="en-US"/>
              </w:rPr>
              <w:t>input</w:t>
            </w:r>
            <w:r w:rsidRPr="00274570">
              <w:t>&gt;&lt;</w:t>
            </w:r>
            <w:r w:rsidRPr="00274570">
              <w:rPr>
                <w:i/>
              </w:rPr>
              <w:t>/</w:t>
            </w:r>
            <w:r w:rsidRPr="00274570">
              <w:rPr>
                <w:i/>
                <w:lang w:val="en-US"/>
              </w:rPr>
              <w:t>input</w:t>
            </w:r>
            <w:r w:rsidRPr="00274570">
              <w:t>&gt;</w:t>
            </w:r>
            <w:r>
              <w:t xml:space="preserve"> в режиме ввода текста. При наличии фокуса в элементе отработать сочетания клавиш следующим образом: </w:t>
            </w:r>
          </w:p>
          <w:p w:rsidR="00427F31" w:rsidRPr="00BD5BD7" w:rsidRDefault="00427F31" w:rsidP="007A24E8">
            <w:pPr>
              <w:jc w:val="both"/>
            </w:pPr>
            <w:r>
              <w:t xml:space="preserve">– </w:t>
            </w:r>
            <w:r w:rsidRPr="00A3468A">
              <w:rPr>
                <w:i/>
              </w:rPr>
              <w:t>«</w:t>
            </w:r>
            <w:r w:rsidRPr="00A3468A">
              <w:rPr>
                <w:i/>
                <w:lang w:val="en-US"/>
              </w:rPr>
              <w:t>Ctrl</w:t>
            </w:r>
            <w:r w:rsidRPr="00A3468A">
              <w:rPr>
                <w:i/>
              </w:rPr>
              <w:t>» + «</w:t>
            </w:r>
            <w:r w:rsidRPr="00A3468A">
              <w:rPr>
                <w:i/>
                <w:lang w:val="en-US"/>
              </w:rPr>
              <w:t>P</w:t>
            </w:r>
            <w:r w:rsidRPr="00A3468A">
              <w:rPr>
                <w:i/>
              </w:rPr>
              <w:t>»</w:t>
            </w:r>
            <w:r w:rsidRPr="00FE705F">
              <w:t xml:space="preserve"> – </w:t>
            </w:r>
            <w:r>
              <w:t>не вызывать окно печати страницы, а вызывать окно «</w:t>
            </w:r>
            <w:r w:rsidRPr="00612DEA">
              <w:rPr>
                <w:i/>
                <w:lang w:val="en-US"/>
              </w:rPr>
              <w:t>Confirm</w:t>
            </w:r>
            <w:r>
              <w:t>»</w:t>
            </w:r>
            <w:r w:rsidRPr="00612DEA">
              <w:t xml:space="preserve"> </w:t>
            </w:r>
            <w:r>
              <w:t xml:space="preserve">с вопросом «Вывести окно печати?» (Текст в элементе </w:t>
            </w:r>
            <w:r w:rsidRPr="00274570">
              <w:t>&lt;</w:t>
            </w:r>
            <w:r w:rsidRPr="00274570">
              <w:rPr>
                <w:i/>
                <w:lang w:val="en-US"/>
              </w:rPr>
              <w:t>input</w:t>
            </w:r>
            <w:r w:rsidRPr="00274570">
              <w:t>&gt;&lt;</w:t>
            </w:r>
            <w:r w:rsidRPr="00274570">
              <w:rPr>
                <w:i/>
              </w:rPr>
              <w:t>/</w:t>
            </w:r>
            <w:r w:rsidRPr="00274570">
              <w:rPr>
                <w:i/>
                <w:lang w:val="en-US"/>
              </w:rPr>
              <w:t>input</w:t>
            </w:r>
            <w:r w:rsidRPr="00274570">
              <w:t>&gt;</w:t>
            </w:r>
            <w:r>
              <w:t xml:space="preserve"> должен измениться на «Распечатано»). При положительном ответе окно печати вывести; при отрицательном изменить текст в </w:t>
            </w:r>
            <w:r w:rsidRPr="00274570">
              <w:t>&lt;</w:t>
            </w:r>
            <w:r w:rsidRPr="00274570">
              <w:rPr>
                <w:i/>
                <w:lang w:val="en-US"/>
              </w:rPr>
              <w:t>input</w:t>
            </w:r>
            <w:r w:rsidRPr="00274570">
              <w:t>&gt;&lt;</w:t>
            </w:r>
            <w:r w:rsidRPr="00274570">
              <w:rPr>
                <w:i/>
              </w:rPr>
              <w:t>/</w:t>
            </w:r>
            <w:r w:rsidRPr="00274570">
              <w:rPr>
                <w:i/>
                <w:lang w:val="en-US"/>
              </w:rPr>
              <w:t>input</w:t>
            </w:r>
            <w:r w:rsidRPr="00274570">
              <w:t>&gt;</w:t>
            </w:r>
            <w:r>
              <w:t xml:space="preserve"> на «Отказ от печати».</w:t>
            </w:r>
          </w:p>
          <w:p w:rsidR="007A24E8" w:rsidRDefault="007A24E8" w:rsidP="007A24E8">
            <w:pPr>
              <w:jc w:val="both"/>
              <w:rPr>
                <w:b/>
              </w:rPr>
            </w:pPr>
            <w:r w:rsidRPr="00E86598">
              <w:rPr>
                <w:b/>
              </w:rPr>
              <w:t xml:space="preserve">16. </w:t>
            </w:r>
            <w:r w:rsidRPr="00274570">
              <w:t xml:space="preserve">В </w:t>
            </w:r>
            <w:r>
              <w:t xml:space="preserve">таблице </w:t>
            </w:r>
            <w:r w:rsidRPr="004B0A28">
              <w:t>&lt;</w:t>
            </w:r>
            <w:r w:rsidRPr="004B0A28">
              <w:rPr>
                <w:i/>
                <w:lang w:val="en-US"/>
              </w:rPr>
              <w:t>table</w:t>
            </w:r>
            <w:r w:rsidRPr="004B0A28">
              <w:t>&gt;&lt;</w:t>
            </w:r>
            <w:r w:rsidRPr="004B0A28">
              <w:rPr>
                <w:i/>
              </w:rPr>
              <w:t>/</w:t>
            </w:r>
            <w:r w:rsidRPr="004B0A28">
              <w:rPr>
                <w:i/>
                <w:lang w:val="en-US"/>
              </w:rPr>
              <w:t>table</w:t>
            </w:r>
            <w:r w:rsidRPr="004B0A28">
              <w:t xml:space="preserve">&gt; </w:t>
            </w:r>
            <w:r>
              <w:t xml:space="preserve">в одном столбце, в разных строках размещены четыре элемента </w:t>
            </w:r>
            <w:r w:rsidRPr="00274570">
              <w:t>&lt;</w:t>
            </w:r>
            <w:r w:rsidRPr="00274570">
              <w:rPr>
                <w:i/>
                <w:lang w:val="en-US"/>
              </w:rPr>
              <w:t>input</w:t>
            </w:r>
            <w:r w:rsidRPr="00274570">
              <w:t>&gt;&lt;</w:t>
            </w:r>
            <w:r w:rsidRPr="00274570">
              <w:rPr>
                <w:i/>
              </w:rPr>
              <w:t>/</w:t>
            </w:r>
            <w:r w:rsidRPr="00274570">
              <w:rPr>
                <w:i/>
                <w:lang w:val="en-US"/>
              </w:rPr>
              <w:t>input</w:t>
            </w:r>
            <w:r w:rsidRPr="00274570">
              <w:t>&gt;</w:t>
            </w:r>
            <w:r>
              <w:t>, каждый в режиме «</w:t>
            </w:r>
            <w:r w:rsidRPr="00274570">
              <w:rPr>
                <w:i/>
                <w:lang w:val="en-US"/>
              </w:rPr>
              <w:t>checkbox</w:t>
            </w:r>
            <w:r>
              <w:t>»</w:t>
            </w:r>
            <w:r w:rsidRPr="00E25C66">
              <w:t>.</w:t>
            </w:r>
            <w:r>
              <w:t xml:space="preserve"> Они заблокированы для действий пользователя. Смоделировать при помощи них четырёхразрядное двоичное число. Слева старший разряд, справа – младший. Каждое нажатие кнопкой мыши по таблице увеличивает на единицу двоичное число. По превышении значения «15» («1», «1», «1», «1») реализовывать сброс в исходное состояние</w:t>
            </w:r>
            <w:r w:rsidRPr="00FB26C3">
              <w:t>.</w:t>
            </w:r>
            <w:r w:rsidRPr="00E25C66">
              <w:t xml:space="preserve"> </w:t>
            </w:r>
            <w:r>
              <w:t>Использовать</w:t>
            </w:r>
            <w:r w:rsidRPr="00E25C66">
              <w:t xml:space="preserve"> </w:t>
            </w:r>
            <w:r>
              <w:t>директиву «</w:t>
            </w:r>
            <w:r w:rsidRPr="00E25C66">
              <w:rPr>
                <w:i/>
                <w:lang w:val="en-US"/>
              </w:rPr>
              <w:t>v</w:t>
            </w:r>
            <w:r w:rsidRPr="00E25C66">
              <w:rPr>
                <w:i/>
              </w:rPr>
              <w:t>-</w:t>
            </w:r>
            <w:r w:rsidRPr="00E25C66">
              <w:rPr>
                <w:i/>
                <w:lang w:val="en-US"/>
              </w:rPr>
              <w:t>bind</w:t>
            </w:r>
            <w:r>
              <w:t>»</w:t>
            </w:r>
            <w:r w:rsidRPr="00E25C66">
              <w:t xml:space="preserve">. </w:t>
            </w:r>
            <w:r>
              <w:t>Не использовать</w:t>
            </w:r>
            <w:r w:rsidRPr="00E25C66">
              <w:t xml:space="preserve"> </w:t>
            </w:r>
            <w:r>
              <w:t>директиву «</w:t>
            </w:r>
            <w:r w:rsidRPr="00E25C66">
              <w:rPr>
                <w:i/>
                <w:lang w:val="en-US"/>
              </w:rPr>
              <w:t>v</w:t>
            </w:r>
            <w:r w:rsidRPr="00E25C66">
              <w:rPr>
                <w:i/>
              </w:rPr>
              <w:t>-</w:t>
            </w:r>
            <w:r w:rsidRPr="00E25C66">
              <w:rPr>
                <w:i/>
                <w:lang w:val="en-US"/>
              </w:rPr>
              <w:t>model</w:t>
            </w:r>
            <w:r w:rsidRPr="00E25C66">
              <w:t>».</w:t>
            </w:r>
          </w:p>
          <w:p w:rsidR="007E0190" w:rsidRPr="00DC23A7" w:rsidRDefault="007A24E8" w:rsidP="00DC23A7">
            <w:pPr>
              <w:jc w:val="both"/>
              <w:rPr>
                <w:b/>
              </w:rPr>
            </w:pPr>
            <w:r w:rsidRPr="00E86598">
              <w:rPr>
                <w:b/>
              </w:rPr>
              <w:t xml:space="preserve">17. </w:t>
            </w:r>
            <w:r w:rsidRPr="00783DDB">
              <w:t>П</w:t>
            </w:r>
            <w:r>
              <w:t xml:space="preserve">редусмотреть блок </w:t>
            </w:r>
            <w:r w:rsidRPr="00246C26">
              <w:t>&lt;</w:t>
            </w:r>
            <w:r w:rsidRPr="00246C26">
              <w:rPr>
                <w:i/>
                <w:lang w:val="en-US"/>
              </w:rPr>
              <w:t>div</w:t>
            </w:r>
            <w:r w:rsidRPr="00246C26">
              <w:t>&gt;&lt;/</w:t>
            </w:r>
            <w:r w:rsidRPr="00246C26">
              <w:rPr>
                <w:i/>
                <w:lang w:val="en-US"/>
              </w:rPr>
              <w:t>div</w:t>
            </w:r>
            <w:r w:rsidRPr="00246C26">
              <w:t>&gt;</w:t>
            </w:r>
            <w:r>
              <w:t xml:space="preserve">, содержимое в котором по умолчанию выравнено по левому краю подстановкой по директиве </w:t>
            </w:r>
            <w:r w:rsidRPr="00783DDB">
              <w:rPr>
                <w:i/>
              </w:rPr>
              <w:t>«</w:t>
            </w:r>
            <w:r w:rsidRPr="00783DDB">
              <w:rPr>
                <w:i/>
                <w:lang w:val="en-US"/>
              </w:rPr>
              <w:t>v</w:t>
            </w:r>
            <w:r w:rsidRPr="00783DDB">
              <w:rPr>
                <w:i/>
              </w:rPr>
              <w:t>-</w:t>
            </w:r>
            <w:r w:rsidRPr="00783DDB">
              <w:rPr>
                <w:i/>
                <w:lang w:val="en-US"/>
              </w:rPr>
              <w:t>bind</w:t>
            </w:r>
            <w:r w:rsidRPr="00783DDB">
              <w:rPr>
                <w:i/>
              </w:rPr>
              <w:t>»</w:t>
            </w:r>
            <w:r w:rsidRPr="00783DDB">
              <w:t>.</w:t>
            </w:r>
            <w:r w:rsidRPr="001F0672">
              <w:t xml:space="preserve"> </w:t>
            </w:r>
            <w:r>
              <w:t xml:space="preserve">Внутри блока </w:t>
            </w:r>
            <w:r w:rsidRPr="00246C26">
              <w:t>&lt;</w:t>
            </w:r>
            <w:r w:rsidRPr="00246C26">
              <w:rPr>
                <w:i/>
                <w:lang w:val="en-US"/>
              </w:rPr>
              <w:t>div</w:t>
            </w:r>
            <w:r w:rsidRPr="00246C26">
              <w:t>&gt;&lt;/</w:t>
            </w:r>
            <w:r w:rsidRPr="00246C26">
              <w:rPr>
                <w:i/>
                <w:lang w:val="en-US"/>
              </w:rPr>
              <w:t>div</w:t>
            </w:r>
            <w:r w:rsidRPr="00246C26">
              <w:t>&gt;</w:t>
            </w:r>
            <w:r>
              <w:t xml:space="preserve"> разместить кнопку с </w:t>
            </w:r>
            <w:proofErr w:type="gramStart"/>
            <w:r>
              <w:t>надписью</w:t>
            </w:r>
            <w:proofErr w:type="gramEnd"/>
            <w:r>
              <w:t xml:space="preserve"> «Попробуй нажми». По наведении курсором мыши на кнопку случайным образом выбирать один из трёх вариантов выравнивания: по левому краю, по правому краю или по центру. По нажатии на кнопку предусмотреть сокрытие кнопки и вывод центрировано в блоке в блоке </w:t>
            </w:r>
            <w:r w:rsidRPr="00246C26">
              <w:t>&lt;</w:t>
            </w:r>
            <w:r w:rsidRPr="00246C26">
              <w:rPr>
                <w:i/>
                <w:lang w:val="en-US"/>
              </w:rPr>
              <w:t>div</w:t>
            </w:r>
            <w:r w:rsidRPr="00246C26">
              <w:t>&gt;&lt;/</w:t>
            </w:r>
            <w:r w:rsidRPr="00246C26">
              <w:rPr>
                <w:i/>
                <w:lang w:val="en-US"/>
              </w:rPr>
              <w:t>div</w:t>
            </w:r>
            <w:r w:rsidRPr="00246C26">
              <w:t>&gt;</w:t>
            </w:r>
            <w:r>
              <w:t xml:space="preserve"> надписи «Удача!»</w:t>
            </w:r>
          </w:p>
        </w:tc>
      </w:tr>
      <w:tr w:rsidR="007E0190" w:rsidRPr="00425EAD" w:rsidTr="00A72C74">
        <w:trPr>
          <w:cantSplit/>
          <w:trHeight w:val="2309"/>
        </w:trPr>
        <w:tc>
          <w:tcPr>
            <w:tcW w:w="1882" w:type="dxa"/>
            <w:textDirection w:val="btLr"/>
            <w:vAlign w:val="center"/>
          </w:tcPr>
          <w:p w:rsidR="007E0190" w:rsidRDefault="007E0190" w:rsidP="00A72C74">
            <w:pPr>
              <w:ind w:left="113" w:right="113"/>
              <w:jc w:val="center"/>
              <w:rPr>
                <w:b/>
              </w:rPr>
            </w:pPr>
            <w:r>
              <w:rPr>
                <w:b/>
              </w:rPr>
              <w:t>Методы и события</w:t>
            </w:r>
          </w:p>
        </w:tc>
        <w:tc>
          <w:tcPr>
            <w:tcW w:w="7463" w:type="dxa"/>
            <w:vMerge/>
          </w:tcPr>
          <w:p w:rsidR="007E0190" w:rsidRPr="00E86598" w:rsidRDefault="007E0190" w:rsidP="007E0190">
            <w:pPr>
              <w:jc w:val="both"/>
              <w:rPr>
                <w:b/>
              </w:rPr>
            </w:pPr>
          </w:p>
        </w:tc>
      </w:tr>
      <w:tr w:rsidR="005D4DE3" w:rsidRPr="00425EAD" w:rsidTr="00F845A6">
        <w:trPr>
          <w:cantSplit/>
          <w:trHeight w:val="6802"/>
        </w:trPr>
        <w:tc>
          <w:tcPr>
            <w:tcW w:w="1882" w:type="dxa"/>
          </w:tcPr>
          <w:p w:rsidR="00F845A6" w:rsidRDefault="00F845A6" w:rsidP="00F845A6">
            <w:pPr>
              <w:rPr>
                <w:b/>
              </w:rPr>
            </w:pPr>
            <w:r>
              <w:rPr>
                <w:b/>
              </w:rPr>
              <w:lastRenderedPageBreak/>
              <w:t>Варианты</w:t>
            </w:r>
          </w:p>
          <w:p w:rsidR="005D4DE3" w:rsidRDefault="00F845A6" w:rsidP="00F845A6">
            <w:pPr>
              <w:rPr>
                <w:b/>
              </w:rPr>
            </w:pPr>
            <w:r w:rsidRPr="00CD4B10">
              <w:rPr>
                <w:b/>
                <w:i/>
                <w:lang w:val="en-US"/>
              </w:rPr>
              <w:t>v-on</w:t>
            </w:r>
          </w:p>
        </w:tc>
        <w:tc>
          <w:tcPr>
            <w:tcW w:w="7463" w:type="dxa"/>
            <w:vMerge w:val="restart"/>
          </w:tcPr>
          <w:p w:rsidR="005D4DE3" w:rsidRPr="00D4494E" w:rsidRDefault="005D4DE3" w:rsidP="007A24E8">
            <w:pPr>
              <w:jc w:val="both"/>
            </w:pPr>
            <w:r w:rsidRPr="00E86598">
              <w:rPr>
                <w:b/>
              </w:rPr>
              <w:t xml:space="preserve">18. </w:t>
            </w:r>
            <w:r w:rsidRPr="007A24E8">
              <w:t>Пре</w:t>
            </w:r>
            <w:r>
              <w:t xml:space="preserve">дусмотреть кнопку </w:t>
            </w:r>
            <w:r w:rsidRPr="003D2D02">
              <w:rPr>
                <w:i/>
              </w:rPr>
              <w:t>&lt;</w:t>
            </w:r>
            <w:r w:rsidRPr="003D2D02">
              <w:rPr>
                <w:i/>
                <w:lang w:val="en-US"/>
              </w:rPr>
              <w:t>button</w:t>
            </w:r>
            <w:r w:rsidRPr="003D2D02">
              <w:rPr>
                <w:i/>
              </w:rPr>
              <w:t>&gt;&lt;/</w:t>
            </w:r>
            <w:r w:rsidRPr="003D2D02">
              <w:rPr>
                <w:i/>
                <w:lang w:val="en-US"/>
              </w:rPr>
              <w:t>button</w:t>
            </w:r>
            <w:r w:rsidRPr="003D2D02">
              <w:rPr>
                <w:i/>
              </w:rPr>
              <w:t>&gt;</w:t>
            </w:r>
            <w:r>
              <w:t xml:space="preserve">, </w:t>
            </w:r>
            <w:r>
              <w:t xml:space="preserve">которая в начальный момент содержит </w:t>
            </w:r>
            <w:proofErr w:type="gramStart"/>
            <w:r>
              <w:t>надпись</w:t>
            </w:r>
            <w:proofErr w:type="gramEnd"/>
            <w:r>
              <w:t xml:space="preserve"> «Начало работы». Смена надписи активируется только по маскировании щелчка мыши клавишей или комбинацией клавиш. При этом название маски появляется в качестве надписи на кнопке. Предусмотреть реакцию на маски: «</w:t>
            </w:r>
            <w:r w:rsidRPr="00D4494E">
              <w:rPr>
                <w:i/>
                <w:lang w:val="en-US"/>
              </w:rPr>
              <w:t>Ctrl</w:t>
            </w:r>
            <w:r>
              <w:t>»</w:t>
            </w:r>
            <w:r w:rsidRPr="00D4494E">
              <w:t xml:space="preserve">, </w:t>
            </w:r>
            <w:r>
              <w:t>«</w:t>
            </w:r>
            <w:r w:rsidRPr="00D4494E">
              <w:rPr>
                <w:i/>
                <w:lang w:val="en-US"/>
              </w:rPr>
              <w:t>Shift</w:t>
            </w:r>
            <w:r>
              <w:t>»</w:t>
            </w:r>
            <w:r w:rsidRPr="00D4494E">
              <w:t xml:space="preserve">, </w:t>
            </w:r>
            <w:r>
              <w:t>«</w:t>
            </w:r>
            <w:r w:rsidRPr="00D4494E">
              <w:rPr>
                <w:i/>
                <w:lang w:val="en-US"/>
              </w:rPr>
              <w:t>Alt</w:t>
            </w:r>
            <w:r>
              <w:t>»</w:t>
            </w:r>
            <w:r w:rsidRPr="00D4494E">
              <w:t xml:space="preserve">, </w:t>
            </w:r>
            <w:r>
              <w:t>«</w:t>
            </w:r>
            <w:r w:rsidRPr="00D4494E">
              <w:rPr>
                <w:i/>
                <w:lang w:val="en-US"/>
              </w:rPr>
              <w:t>Ctrl</w:t>
            </w:r>
            <w:r>
              <w:t>»</w:t>
            </w:r>
            <w:r w:rsidRPr="00D4494E">
              <w:t xml:space="preserve"> + </w:t>
            </w:r>
            <w:r>
              <w:t>«</w:t>
            </w:r>
            <w:r w:rsidRPr="00D4494E">
              <w:rPr>
                <w:i/>
                <w:lang w:val="en-US"/>
              </w:rPr>
              <w:t>Shift</w:t>
            </w:r>
            <w:r>
              <w:t>»</w:t>
            </w:r>
            <w:r w:rsidRPr="00D4494E">
              <w:t xml:space="preserve">, </w:t>
            </w:r>
            <w:r>
              <w:t>«</w:t>
            </w:r>
            <w:r w:rsidRPr="00D4494E">
              <w:rPr>
                <w:i/>
                <w:lang w:val="en-US"/>
              </w:rPr>
              <w:t>Alt</w:t>
            </w:r>
            <w:r>
              <w:t>»</w:t>
            </w:r>
            <w:r w:rsidRPr="00D4494E">
              <w:t xml:space="preserve"> + </w:t>
            </w:r>
            <w:r>
              <w:t>«</w:t>
            </w:r>
            <w:r w:rsidRPr="00D4494E">
              <w:rPr>
                <w:i/>
                <w:lang w:val="en-US"/>
              </w:rPr>
              <w:t>Shift</w:t>
            </w:r>
            <w:r>
              <w:t>»</w:t>
            </w:r>
            <w:r>
              <w:t xml:space="preserve">, </w:t>
            </w:r>
            <w:r>
              <w:t>«</w:t>
            </w:r>
            <w:r w:rsidRPr="00D4494E">
              <w:rPr>
                <w:i/>
                <w:lang w:val="en-US"/>
              </w:rPr>
              <w:t>Ctrl</w:t>
            </w:r>
            <w:r>
              <w:t>»</w:t>
            </w:r>
            <w:r w:rsidRPr="00D4494E">
              <w:t xml:space="preserve"> +</w:t>
            </w:r>
            <w:r>
              <w:t xml:space="preserve"> «</w:t>
            </w:r>
            <w:r w:rsidRPr="00D4494E">
              <w:rPr>
                <w:i/>
                <w:lang w:val="en-US"/>
              </w:rPr>
              <w:t>Alt</w:t>
            </w:r>
            <w:r>
              <w:t>»</w:t>
            </w:r>
            <w:r w:rsidRPr="00D4494E">
              <w:t xml:space="preserve"> +</w:t>
            </w:r>
            <w:r w:rsidRPr="00D4494E">
              <w:t xml:space="preserve"> </w:t>
            </w:r>
            <w:r>
              <w:t>«</w:t>
            </w:r>
            <w:r w:rsidRPr="00D4494E">
              <w:rPr>
                <w:i/>
                <w:lang w:val="en-US"/>
              </w:rPr>
              <w:t>Shift</w:t>
            </w:r>
            <w:r>
              <w:t>»</w:t>
            </w:r>
            <w:r w:rsidRPr="00D4494E">
              <w:t>.</w:t>
            </w:r>
          </w:p>
          <w:p w:rsidR="005D4DE3" w:rsidRPr="004B4D83" w:rsidRDefault="005D4DE3" w:rsidP="007A24E8">
            <w:pPr>
              <w:jc w:val="both"/>
            </w:pPr>
            <w:r w:rsidRPr="00E86598">
              <w:rPr>
                <w:b/>
              </w:rPr>
              <w:t>19.</w:t>
            </w:r>
            <w:r>
              <w:t xml:space="preserve"> Настроить при помощи параметрической подстановки тег </w:t>
            </w:r>
            <w:r w:rsidRPr="00E3434B">
              <w:t>&lt;</w:t>
            </w:r>
            <w:proofErr w:type="spellStart"/>
            <w:r>
              <w:rPr>
                <w:i/>
                <w:lang w:val="en-US"/>
              </w:rPr>
              <w:t>ol</w:t>
            </w:r>
            <w:proofErr w:type="spellEnd"/>
            <w:r w:rsidRPr="00E3434B">
              <w:t>&gt;&lt;</w:t>
            </w:r>
            <w:r>
              <w:t>/</w:t>
            </w:r>
            <w:proofErr w:type="spellStart"/>
            <w:r>
              <w:rPr>
                <w:i/>
                <w:lang w:val="en-US"/>
              </w:rPr>
              <w:t>ol</w:t>
            </w:r>
            <w:proofErr w:type="spellEnd"/>
            <w:r w:rsidRPr="00E3434B">
              <w:t>&gt;</w:t>
            </w:r>
            <w:r>
              <w:t>. Предусмотреть пять позиций в списке. По нажатии на кнопку циклически менять нумератор для элементов списка из числа возможных для нумерованного. Предусмотреть дополнительные кнопки «+» и «–», посредством которых менять значение для начала списка. Запретить попадание в область отрицательных значений своевременной блокировкой кнопки «–».</w:t>
            </w:r>
          </w:p>
          <w:p w:rsidR="005D4DE3" w:rsidRDefault="005D4DE3" w:rsidP="007A24E8">
            <w:pPr>
              <w:jc w:val="both"/>
            </w:pPr>
            <w:r w:rsidRPr="00E86598">
              <w:rPr>
                <w:b/>
              </w:rPr>
              <w:t>20.</w:t>
            </w:r>
            <w:r w:rsidRPr="00FE705F">
              <w:t xml:space="preserve"> Пре</w:t>
            </w:r>
            <w:r>
              <w:t xml:space="preserve">дусмотреть элемент </w:t>
            </w:r>
            <w:r w:rsidRPr="00274570">
              <w:t>&lt;</w:t>
            </w:r>
            <w:r w:rsidRPr="00274570">
              <w:rPr>
                <w:i/>
                <w:lang w:val="en-US"/>
              </w:rPr>
              <w:t>input</w:t>
            </w:r>
            <w:r w:rsidRPr="00274570">
              <w:t>&gt;&lt;</w:t>
            </w:r>
            <w:r w:rsidRPr="00274570">
              <w:rPr>
                <w:i/>
              </w:rPr>
              <w:t>/</w:t>
            </w:r>
            <w:r w:rsidRPr="00274570">
              <w:rPr>
                <w:i/>
                <w:lang w:val="en-US"/>
              </w:rPr>
              <w:t>input</w:t>
            </w:r>
            <w:r w:rsidRPr="00274570">
              <w:t>&gt;</w:t>
            </w:r>
            <w:r>
              <w:t xml:space="preserve"> в режиме ввода текста. При наличии фокуса в элементе отработать сочетания клавиш следующим образом: </w:t>
            </w:r>
          </w:p>
          <w:p w:rsidR="005D4DE3" w:rsidRPr="00FE705F" w:rsidRDefault="005D4DE3" w:rsidP="007A24E8">
            <w:pPr>
              <w:jc w:val="both"/>
              <w:rPr>
                <w:b/>
              </w:rPr>
            </w:pPr>
            <w:r>
              <w:t xml:space="preserve">– </w:t>
            </w:r>
            <w:r w:rsidRPr="00A3468A">
              <w:rPr>
                <w:i/>
              </w:rPr>
              <w:t>«</w:t>
            </w:r>
            <w:r w:rsidRPr="00A3468A">
              <w:rPr>
                <w:i/>
                <w:lang w:val="en-US"/>
              </w:rPr>
              <w:t>Ctrl</w:t>
            </w:r>
            <w:r w:rsidRPr="00A3468A">
              <w:rPr>
                <w:i/>
              </w:rPr>
              <w:t>» + «</w:t>
            </w:r>
            <w:r w:rsidRPr="00A3468A">
              <w:rPr>
                <w:i/>
                <w:lang w:val="en-US"/>
              </w:rPr>
              <w:t>W</w:t>
            </w:r>
            <w:r w:rsidRPr="00A3468A">
              <w:rPr>
                <w:i/>
              </w:rPr>
              <w:t>»</w:t>
            </w:r>
            <w:r w:rsidRPr="00FE705F">
              <w:t xml:space="preserve"> – </w:t>
            </w:r>
            <w:r>
              <w:t>не закрывать вкладку, а выполнять надпись в поле для ввода текста «Закрытие».</w:t>
            </w:r>
          </w:p>
          <w:p w:rsidR="00ED0907" w:rsidRDefault="005D4DE3" w:rsidP="00ED0907">
            <w:pPr>
              <w:jc w:val="both"/>
            </w:pPr>
            <w:r w:rsidRPr="00E86598">
              <w:rPr>
                <w:b/>
              </w:rPr>
              <w:t xml:space="preserve">21. </w:t>
            </w:r>
            <w:r w:rsidR="00ED0907">
              <w:t>Для</w:t>
            </w:r>
            <w:r w:rsidR="00ED0907" w:rsidRPr="00E7396A">
              <w:t xml:space="preserve"> тег</w:t>
            </w:r>
            <w:r w:rsidR="00ED0907">
              <w:t>а</w:t>
            </w:r>
            <w:r w:rsidR="00ED0907" w:rsidRPr="00E7396A">
              <w:t xml:space="preserve"> &lt;</w:t>
            </w:r>
            <w:r w:rsidR="00ED0907" w:rsidRPr="00E7396A">
              <w:rPr>
                <w:i/>
                <w:lang w:val="en-US"/>
              </w:rPr>
              <w:t>font</w:t>
            </w:r>
            <w:r w:rsidR="00ED0907" w:rsidRPr="00E7396A">
              <w:t>&gt;&lt;/</w:t>
            </w:r>
            <w:r w:rsidR="00ED0907" w:rsidRPr="00E7396A">
              <w:rPr>
                <w:i/>
                <w:lang w:val="en-US"/>
              </w:rPr>
              <w:t>font</w:t>
            </w:r>
            <w:r w:rsidR="00ED0907" w:rsidRPr="00E7396A">
              <w:t>&gt;</w:t>
            </w:r>
            <w:r w:rsidR="00ED0907">
              <w:t xml:space="preserve"> менять</w:t>
            </w:r>
            <w:r w:rsidR="00ED0907" w:rsidRPr="00E7396A">
              <w:t xml:space="preserve"> </w:t>
            </w:r>
            <w:r w:rsidR="00ED0907">
              <w:t>с</w:t>
            </w:r>
            <w:r w:rsidR="00ED0907" w:rsidRPr="00E7396A">
              <w:t xml:space="preserve">емейство, размер и цвет шрифта </w:t>
            </w:r>
            <w:r w:rsidR="00ED0907">
              <w:t>по трём соответствующим кнопкам:</w:t>
            </w:r>
          </w:p>
          <w:p w:rsidR="00ED0907" w:rsidRPr="003D2D02" w:rsidRDefault="00ED0907" w:rsidP="00ED0907">
            <w:pPr>
              <w:jc w:val="both"/>
              <w:rPr>
                <w:lang w:val="en-US"/>
              </w:rPr>
            </w:pPr>
            <w:r w:rsidRPr="003D2D02">
              <w:rPr>
                <w:lang w:val="en-US"/>
              </w:rPr>
              <w:t>1. </w:t>
            </w:r>
            <w:r>
              <w:t>Циклически</w:t>
            </w:r>
            <w:r w:rsidRPr="003D2D02">
              <w:rPr>
                <w:lang w:val="en-US"/>
              </w:rPr>
              <w:t xml:space="preserve"> «</w:t>
            </w:r>
            <w:proofErr w:type="spellStart"/>
            <w:r w:rsidRPr="00E7396A">
              <w:rPr>
                <w:i/>
                <w:lang w:val="en-US"/>
              </w:rPr>
              <w:t>Co</w:t>
            </w:r>
            <w:r>
              <w:rPr>
                <w:i/>
                <w:lang w:val="en-US"/>
              </w:rPr>
              <w:t>libry</w:t>
            </w:r>
            <w:proofErr w:type="spellEnd"/>
            <w:r w:rsidRPr="003D2D02">
              <w:rPr>
                <w:lang w:val="en-US"/>
              </w:rPr>
              <w:t>» / «</w:t>
            </w:r>
            <w:r w:rsidRPr="00ED0907">
              <w:rPr>
                <w:i/>
                <w:lang w:val="en-US"/>
              </w:rPr>
              <w:t>Times New Roman</w:t>
            </w:r>
            <w:r w:rsidRPr="003D2D02">
              <w:rPr>
                <w:lang w:val="en-US"/>
              </w:rPr>
              <w:t>» / «</w:t>
            </w:r>
            <w:r w:rsidRPr="00ED0907">
              <w:rPr>
                <w:i/>
                <w:lang w:val="en-US"/>
              </w:rPr>
              <w:t>Arial</w:t>
            </w:r>
            <w:r w:rsidRPr="003D2D02">
              <w:rPr>
                <w:lang w:val="en-US"/>
              </w:rPr>
              <w:t>»</w:t>
            </w:r>
            <w:r>
              <w:rPr>
                <w:lang w:val="en-US"/>
              </w:rPr>
              <w:t xml:space="preserve"> / </w:t>
            </w:r>
            <w:r w:rsidRPr="00ED0907">
              <w:rPr>
                <w:lang w:val="en-US"/>
              </w:rPr>
              <w:t>«</w:t>
            </w:r>
            <w:r w:rsidRPr="00ED0907">
              <w:rPr>
                <w:i/>
                <w:lang w:val="en-US"/>
              </w:rPr>
              <w:t>Comic Sans MS</w:t>
            </w:r>
            <w:r w:rsidRPr="00ED0907">
              <w:rPr>
                <w:lang w:val="en-US"/>
              </w:rPr>
              <w:t>»</w:t>
            </w:r>
            <w:r w:rsidRPr="003D2D02">
              <w:rPr>
                <w:lang w:val="en-US"/>
              </w:rPr>
              <w:t xml:space="preserve">; </w:t>
            </w:r>
          </w:p>
          <w:p w:rsidR="00ED0907" w:rsidRDefault="00ED0907" w:rsidP="00ED0907">
            <w:pPr>
              <w:jc w:val="both"/>
            </w:pPr>
            <w:r>
              <w:t xml:space="preserve">2. Циклически 1 – </w:t>
            </w:r>
            <w:r>
              <w:t>3</w:t>
            </w:r>
            <w:r>
              <w:t>;</w:t>
            </w:r>
            <w:r w:rsidRPr="00E7396A">
              <w:t xml:space="preserve"> </w:t>
            </w:r>
          </w:p>
          <w:p w:rsidR="00ED0907" w:rsidRPr="00E86598" w:rsidRDefault="00ED0907" w:rsidP="00ED0907">
            <w:pPr>
              <w:jc w:val="both"/>
              <w:rPr>
                <w:b/>
              </w:rPr>
            </w:pPr>
            <w:r>
              <w:t>3. Циклически «</w:t>
            </w:r>
            <w:r>
              <w:t>циановый</w:t>
            </w:r>
            <w:r>
              <w:t>» / «</w:t>
            </w:r>
            <w:r>
              <w:t>пурпурный</w:t>
            </w:r>
            <w:r>
              <w:t>» / «</w:t>
            </w:r>
            <w:r>
              <w:t>жёлтый</w:t>
            </w:r>
            <w:r>
              <w:t>»</w:t>
            </w:r>
            <w:r>
              <w:t xml:space="preserve"> / «чёрный»</w:t>
            </w:r>
            <w:r w:rsidRPr="00E7396A">
              <w:t xml:space="preserve"> (из числа перечислимых цв</w:t>
            </w:r>
            <w:r>
              <w:t>етовых констант)</w:t>
            </w:r>
            <w:r w:rsidRPr="00E7396A">
              <w:t>.</w:t>
            </w:r>
          </w:p>
          <w:p w:rsidR="005D4DE3" w:rsidRDefault="005D4DE3" w:rsidP="007A24E8">
            <w:pPr>
              <w:jc w:val="both"/>
            </w:pPr>
            <w:r w:rsidRPr="00E86598">
              <w:rPr>
                <w:b/>
              </w:rPr>
              <w:t xml:space="preserve">22. </w:t>
            </w:r>
            <w:r w:rsidR="00F845A6">
              <w:t xml:space="preserve">Размещена </w:t>
            </w:r>
            <w:r w:rsidR="00F845A6" w:rsidRPr="004B0A28">
              <w:t>&lt;</w:t>
            </w:r>
            <w:r w:rsidR="00F845A6" w:rsidRPr="004B0A28">
              <w:rPr>
                <w:i/>
                <w:lang w:val="en-US"/>
              </w:rPr>
              <w:t>table</w:t>
            </w:r>
            <w:r w:rsidR="00F845A6" w:rsidRPr="004B0A28">
              <w:t>&gt;&lt;</w:t>
            </w:r>
            <w:r w:rsidR="00F845A6" w:rsidRPr="004B0A28">
              <w:rPr>
                <w:i/>
              </w:rPr>
              <w:t>/</w:t>
            </w:r>
            <w:r w:rsidR="00F845A6" w:rsidRPr="004B0A28">
              <w:rPr>
                <w:i/>
                <w:lang w:val="en-US"/>
              </w:rPr>
              <w:t>table</w:t>
            </w:r>
            <w:r w:rsidR="00F845A6" w:rsidRPr="004B0A28">
              <w:t>&gt;</w:t>
            </w:r>
            <w:r w:rsidR="00F845A6">
              <w:t xml:space="preserve"> из двух строк и двух столбцов. Таблица реагирует на двойное нажатие кнопкой мыши. В результате первой реакции в зелёный цвет окрашивается левая верхняя ячейка, вторая реакция перемещает зелёный цвет в правую верхнюю ячейку, … при четвёртой реакции в зелёный окрашивается правая нижняя ячейка. Следующая реакция как первая, но в правой нижней ячейке остаётся нетронутым зелёный цвет. Так череда реакций постепенно заполняет все ячейки таблицы в зелёный цвет. Далее по той же схеме заполнение ведётся белым фоном. Этот процесс зациклен. </w:t>
            </w:r>
          </w:p>
          <w:p w:rsidR="00F845A6" w:rsidRPr="00F845A6" w:rsidRDefault="00F845A6" w:rsidP="007A24E8">
            <w:pPr>
              <w:jc w:val="both"/>
              <w:rPr>
                <w:b/>
              </w:rPr>
            </w:pPr>
            <w:r w:rsidRPr="00E86598">
              <w:rPr>
                <w:b/>
              </w:rPr>
              <w:t xml:space="preserve">23. </w:t>
            </w:r>
            <w:r>
              <w:t>Предусмотреть шесть кнопок, позволяющих выполнять различный шаг</w:t>
            </w:r>
            <w:r w:rsidRPr="002B6F7F">
              <w:t xml:space="preserve"> </w:t>
            </w:r>
            <w:r w:rsidRPr="00623619">
              <w:rPr>
                <w:b/>
              </w:rPr>
              <w:t>(</w:t>
            </w:r>
            <w:r>
              <w:rPr>
                <w:b/>
              </w:rPr>
              <w:t>-10, -5, -1, 1, 5, 1</w:t>
            </w:r>
            <w:r w:rsidRPr="00623619">
              <w:rPr>
                <w:b/>
              </w:rPr>
              <w:t>0)</w:t>
            </w:r>
            <w:r>
              <w:t xml:space="preserve"> по</w:t>
            </w:r>
            <w:r w:rsidRPr="002B6F7F">
              <w:t xml:space="preserve"> </w:t>
            </w:r>
            <w:r>
              <w:t>заданному диапазону</w:t>
            </w:r>
            <w:r w:rsidRPr="007A24E8">
              <w:t xml:space="preserve"> (</w:t>
            </w:r>
            <w:r w:rsidRPr="007A24E8">
              <w:rPr>
                <w:i/>
                <w:lang w:val="en-US"/>
              </w:rPr>
              <w:t>input</w:t>
            </w:r>
            <w:r w:rsidRPr="007A24E8">
              <w:rPr>
                <w:i/>
              </w:rPr>
              <w:t xml:space="preserve"> </w:t>
            </w:r>
            <w:r w:rsidRPr="007A24E8">
              <w:rPr>
                <w:i/>
                <w:lang w:val="en-US"/>
              </w:rPr>
              <w:t>range</w:t>
            </w:r>
            <w:r w:rsidRPr="007A24E8">
              <w:t>)</w:t>
            </w:r>
            <w:r>
              <w:t xml:space="preserve"> </w:t>
            </w:r>
            <w:r w:rsidRPr="00623619">
              <w:rPr>
                <w:b/>
              </w:rPr>
              <w:t>[-5</w:t>
            </w:r>
            <w:r>
              <w:rPr>
                <w:b/>
              </w:rPr>
              <w:t>0</w:t>
            </w:r>
            <w:r w:rsidRPr="00623619">
              <w:rPr>
                <w:b/>
              </w:rPr>
              <w:t xml:space="preserve">; </w:t>
            </w:r>
            <w:r>
              <w:rPr>
                <w:b/>
              </w:rPr>
              <w:t>30</w:t>
            </w:r>
            <w:r w:rsidRPr="00623619">
              <w:rPr>
                <w:b/>
              </w:rPr>
              <w:t>]</w:t>
            </w:r>
            <w:r w:rsidRPr="002B6F7F">
              <w:t xml:space="preserve">. </w:t>
            </w:r>
            <w:r>
              <w:t>При попадании</w:t>
            </w:r>
            <w:r w:rsidRPr="007A24E8">
              <w:t xml:space="preserve"> </w:t>
            </w:r>
            <w:r>
              <w:t xml:space="preserve">очередным шагом в значение, разово сгенерированное случайным образом, скрывать </w:t>
            </w:r>
            <w:r w:rsidRPr="007A24E8">
              <w:t>(</w:t>
            </w:r>
            <w:r w:rsidRPr="007A24E8">
              <w:rPr>
                <w:i/>
                <w:lang w:val="en-US"/>
              </w:rPr>
              <w:t>input</w:t>
            </w:r>
            <w:r w:rsidRPr="007A24E8">
              <w:rPr>
                <w:i/>
              </w:rPr>
              <w:t xml:space="preserve"> </w:t>
            </w:r>
            <w:r w:rsidRPr="007A24E8">
              <w:rPr>
                <w:i/>
                <w:lang w:val="en-US"/>
              </w:rPr>
              <w:t>range</w:t>
            </w:r>
            <w:r w:rsidRPr="007A24E8">
              <w:t>)</w:t>
            </w:r>
            <w:r>
              <w:t xml:space="preserve"> и выводить «</w:t>
            </w:r>
            <w:r w:rsidRPr="007A24E8">
              <w:rPr>
                <w:i/>
                <w:lang w:val="en-US"/>
              </w:rPr>
              <w:t>Alert</w:t>
            </w:r>
            <w:r>
              <w:t>» с уведомлением «Успех!». Значение всех кнопок поменять на «Закрыть» и реализовывать закрытие страницы по нажатии любой из них.</w:t>
            </w:r>
            <w:r w:rsidRPr="007A24E8">
              <w:t xml:space="preserve"> </w:t>
            </w:r>
            <w:r>
              <w:t xml:space="preserve"> </w:t>
            </w:r>
          </w:p>
        </w:tc>
      </w:tr>
      <w:tr w:rsidR="005D4DE3" w:rsidRPr="00425EAD" w:rsidTr="00A72C74">
        <w:trPr>
          <w:cantSplit/>
          <w:trHeight w:val="6269"/>
        </w:trPr>
        <w:tc>
          <w:tcPr>
            <w:tcW w:w="1882" w:type="dxa"/>
            <w:textDirection w:val="btLr"/>
            <w:vAlign w:val="center"/>
          </w:tcPr>
          <w:p w:rsidR="005D4DE3" w:rsidRDefault="00F845A6" w:rsidP="00A72C74">
            <w:pPr>
              <w:ind w:left="113" w:right="113"/>
              <w:jc w:val="center"/>
              <w:rPr>
                <w:b/>
              </w:rPr>
            </w:pPr>
            <w:r>
              <w:rPr>
                <w:b/>
              </w:rPr>
              <w:t>Методы и события</w:t>
            </w:r>
          </w:p>
        </w:tc>
        <w:tc>
          <w:tcPr>
            <w:tcW w:w="7463" w:type="dxa"/>
            <w:vMerge/>
          </w:tcPr>
          <w:p w:rsidR="005D4DE3" w:rsidRPr="00E86598" w:rsidRDefault="005D4DE3" w:rsidP="007A24E8">
            <w:pPr>
              <w:jc w:val="both"/>
              <w:rPr>
                <w:b/>
              </w:rPr>
            </w:pPr>
          </w:p>
        </w:tc>
      </w:tr>
      <w:tr w:rsidR="005D4DE3" w:rsidRPr="00425EAD" w:rsidTr="00F845A6">
        <w:trPr>
          <w:cantSplit/>
          <w:trHeight w:val="2309"/>
        </w:trPr>
        <w:tc>
          <w:tcPr>
            <w:tcW w:w="1882" w:type="dxa"/>
          </w:tcPr>
          <w:p w:rsidR="00F845A6" w:rsidRDefault="00F845A6" w:rsidP="00F845A6">
            <w:pPr>
              <w:rPr>
                <w:b/>
              </w:rPr>
            </w:pPr>
            <w:r>
              <w:rPr>
                <w:b/>
              </w:rPr>
              <w:lastRenderedPageBreak/>
              <w:t>Варианты</w:t>
            </w:r>
          </w:p>
          <w:p w:rsidR="005D4DE3" w:rsidRDefault="00F845A6" w:rsidP="00F845A6">
            <w:pPr>
              <w:rPr>
                <w:b/>
                <w:i/>
                <w:lang w:val="en-US"/>
              </w:rPr>
            </w:pPr>
            <w:r w:rsidRPr="00CD4B10">
              <w:rPr>
                <w:b/>
                <w:i/>
                <w:lang w:val="en-US"/>
              </w:rPr>
              <w:t>v-on</w:t>
            </w:r>
          </w:p>
          <w:p w:rsidR="00F845A6" w:rsidRDefault="00F845A6" w:rsidP="00F845A6">
            <w:pPr>
              <w:rPr>
                <w:b/>
                <w:i/>
                <w:lang w:val="en-US"/>
              </w:rPr>
            </w:pPr>
          </w:p>
          <w:p w:rsidR="00F845A6" w:rsidRPr="00F845A6" w:rsidRDefault="00F845A6" w:rsidP="00F845A6">
            <w:pPr>
              <w:rPr>
                <w:b/>
              </w:rPr>
            </w:pPr>
            <w:r w:rsidRPr="00F845A6">
              <w:rPr>
                <w:b/>
              </w:rPr>
              <w:t>Ме</w:t>
            </w:r>
            <w:r>
              <w:rPr>
                <w:b/>
              </w:rPr>
              <w:t>тоды и события</w:t>
            </w:r>
            <w:bookmarkStart w:id="0" w:name="_GoBack"/>
            <w:bookmarkEnd w:id="0"/>
          </w:p>
        </w:tc>
        <w:tc>
          <w:tcPr>
            <w:tcW w:w="7463" w:type="dxa"/>
          </w:tcPr>
          <w:p w:rsidR="005D4DE3" w:rsidRDefault="005D4DE3" w:rsidP="005D4DE3">
            <w:pPr>
              <w:jc w:val="both"/>
              <w:rPr>
                <w:b/>
              </w:rPr>
            </w:pPr>
            <w:r w:rsidRPr="00E86598">
              <w:rPr>
                <w:b/>
              </w:rPr>
              <w:t xml:space="preserve">24. </w:t>
            </w:r>
            <w:r>
              <w:t xml:space="preserve">Настроить при помощи параметрической подстановки тег </w:t>
            </w:r>
            <w:r w:rsidRPr="00E3434B">
              <w:t>&lt;</w:t>
            </w:r>
            <w:proofErr w:type="spellStart"/>
            <w:r>
              <w:rPr>
                <w:i/>
                <w:lang w:val="en-US"/>
              </w:rPr>
              <w:t>ol</w:t>
            </w:r>
            <w:proofErr w:type="spellEnd"/>
            <w:r w:rsidRPr="00E3434B">
              <w:t>&gt;&lt;</w:t>
            </w:r>
            <w:r>
              <w:t>/</w:t>
            </w:r>
            <w:proofErr w:type="spellStart"/>
            <w:r>
              <w:rPr>
                <w:i/>
                <w:lang w:val="en-US"/>
              </w:rPr>
              <w:t>ol</w:t>
            </w:r>
            <w:proofErr w:type="spellEnd"/>
            <w:r w:rsidRPr="00E3434B">
              <w:t>&gt;</w:t>
            </w:r>
            <w:r>
              <w:t>. Предусмотреть пять позиций в списке. По нажатии на кнопку циклически менять нумератор для элементов списка из числа возможных для нумерованного. Предусмотреть дополнительные кнопки «Больше» и «Меньше», посредством которых менять значение для начала списка. Запретить попадание в область отрицательных значений отсутствием в соответствующий момент реакции на кнопку «Меньше».</w:t>
            </w:r>
          </w:p>
          <w:p w:rsidR="005D4DE3" w:rsidRPr="00E86598" w:rsidRDefault="005D4DE3" w:rsidP="005D4DE3">
            <w:pPr>
              <w:jc w:val="both"/>
              <w:rPr>
                <w:b/>
              </w:rPr>
            </w:pPr>
            <w:r w:rsidRPr="00E86598">
              <w:rPr>
                <w:b/>
              </w:rPr>
              <w:t>25.</w:t>
            </w:r>
            <w:r>
              <w:rPr>
                <w:b/>
              </w:rPr>
              <w:t xml:space="preserve"> </w:t>
            </w:r>
            <w:r>
              <w:t xml:space="preserve">Предусмотреть блок </w:t>
            </w:r>
            <w:r w:rsidRPr="00246C26">
              <w:t>&lt;</w:t>
            </w:r>
            <w:r w:rsidRPr="00246C26">
              <w:rPr>
                <w:i/>
                <w:lang w:val="en-US"/>
              </w:rPr>
              <w:t>div</w:t>
            </w:r>
            <w:r w:rsidRPr="00246C26">
              <w:t>&gt;&lt;/</w:t>
            </w:r>
            <w:r w:rsidRPr="00246C26">
              <w:rPr>
                <w:i/>
                <w:lang w:val="en-US"/>
              </w:rPr>
              <w:t>div</w:t>
            </w:r>
            <w:r w:rsidRPr="00246C26">
              <w:t>&gt;</w:t>
            </w:r>
            <w:r>
              <w:t xml:space="preserve">, в котором по наведении курсора мыши появляется </w:t>
            </w:r>
            <w:proofErr w:type="gramStart"/>
            <w:r>
              <w:t>надпись</w:t>
            </w:r>
            <w:proofErr w:type="gramEnd"/>
            <w:r>
              <w:t xml:space="preserve"> «Курсор в области блока </w:t>
            </w:r>
            <w:r w:rsidRPr="00DC23A7">
              <w:rPr>
                <w:i/>
                <w:lang w:val="en-US"/>
              </w:rPr>
              <w:t>div</w:t>
            </w:r>
            <w:r>
              <w:t xml:space="preserve">». По уходе курсора из области блока </w:t>
            </w:r>
            <w:r w:rsidRPr="00246C26">
              <w:t>&lt;</w:t>
            </w:r>
            <w:r w:rsidRPr="00246C26">
              <w:rPr>
                <w:i/>
                <w:lang w:val="en-US"/>
              </w:rPr>
              <w:t>div</w:t>
            </w:r>
            <w:r w:rsidRPr="00246C26">
              <w:t>&gt;&lt;/</w:t>
            </w:r>
            <w:r w:rsidRPr="00246C26">
              <w:rPr>
                <w:i/>
                <w:lang w:val="en-US"/>
              </w:rPr>
              <w:t>div</w:t>
            </w:r>
            <w:r w:rsidRPr="00246C26">
              <w:t>&gt;</w:t>
            </w:r>
            <w:r>
              <w:t xml:space="preserve"> стирать надпись.</w:t>
            </w:r>
          </w:p>
        </w:tc>
      </w:tr>
    </w:tbl>
    <w:p w:rsidR="007E0190" w:rsidRDefault="007E0190"/>
    <w:sectPr w:rsidR="007E0190" w:rsidSect="00A72C74">
      <w:pgSz w:w="11906" w:h="16838"/>
      <w:pgMar w:top="42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0C"/>
    <w:rsid w:val="00010D80"/>
    <w:rsid w:val="00026827"/>
    <w:rsid w:val="000272E6"/>
    <w:rsid w:val="00031B34"/>
    <w:rsid w:val="000423FD"/>
    <w:rsid w:val="00073012"/>
    <w:rsid w:val="000B21FF"/>
    <w:rsid w:val="000E0869"/>
    <w:rsid w:val="000E111A"/>
    <w:rsid w:val="000F7E77"/>
    <w:rsid w:val="001071AC"/>
    <w:rsid w:val="00127956"/>
    <w:rsid w:val="0015495E"/>
    <w:rsid w:val="00171DCA"/>
    <w:rsid w:val="001858EC"/>
    <w:rsid w:val="00194DB2"/>
    <w:rsid w:val="001A4D70"/>
    <w:rsid w:val="001B0223"/>
    <w:rsid w:val="001D2690"/>
    <w:rsid w:val="001D2BE1"/>
    <w:rsid w:val="001F0672"/>
    <w:rsid w:val="002058AE"/>
    <w:rsid w:val="00210A9B"/>
    <w:rsid w:val="00226CCF"/>
    <w:rsid w:val="00246C26"/>
    <w:rsid w:val="00251AB6"/>
    <w:rsid w:val="00274570"/>
    <w:rsid w:val="00292AED"/>
    <w:rsid w:val="002A6A1A"/>
    <w:rsid w:val="002B0F56"/>
    <w:rsid w:val="002B3CE4"/>
    <w:rsid w:val="002B6F7F"/>
    <w:rsid w:val="002E3183"/>
    <w:rsid w:val="002E5972"/>
    <w:rsid w:val="002F0F56"/>
    <w:rsid w:val="003103B0"/>
    <w:rsid w:val="00313837"/>
    <w:rsid w:val="00332F85"/>
    <w:rsid w:val="0035112C"/>
    <w:rsid w:val="00377984"/>
    <w:rsid w:val="00394BAB"/>
    <w:rsid w:val="003A370F"/>
    <w:rsid w:val="003B2D83"/>
    <w:rsid w:val="003B72E9"/>
    <w:rsid w:val="003D070B"/>
    <w:rsid w:val="003D2D02"/>
    <w:rsid w:val="003E7C1A"/>
    <w:rsid w:val="00404529"/>
    <w:rsid w:val="00410659"/>
    <w:rsid w:val="00414863"/>
    <w:rsid w:val="00425EAD"/>
    <w:rsid w:val="00427F31"/>
    <w:rsid w:val="0043378D"/>
    <w:rsid w:val="0046199B"/>
    <w:rsid w:val="00470355"/>
    <w:rsid w:val="00487DD1"/>
    <w:rsid w:val="004A22BA"/>
    <w:rsid w:val="004A406B"/>
    <w:rsid w:val="004B0A28"/>
    <w:rsid w:val="004B4D83"/>
    <w:rsid w:val="004C13D0"/>
    <w:rsid w:val="004E39F2"/>
    <w:rsid w:val="004F541B"/>
    <w:rsid w:val="00555CBD"/>
    <w:rsid w:val="00563875"/>
    <w:rsid w:val="005644FA"/>
    <w:rsid w:val="00580353"/>
    <w:rsid w:val="00592A7C"/>
    <w:rsid w:val="005A04EC"/>
    <w:rsid w:val="005A64C7"/>
    <w:rsid w:val="005D4DE3"/>
    <w:rsid w:val="005E4667"/>
    <w:rsid w:val="005E65CB"/>
    <w:rsid w:val="005F55B4"/>
    <w:rsid w:val="005F76F3"/>
    <w:rsid w:val="006113AC"/>
    <w:rsid w:val="00612DEA"/>
    <w:rsid w:val="00623619"/>
    <w:rsid w:val="00636B9B"/>
    <w:rsid w:val="00637E86"/>
    <w:rsid w:val="0066010A"/>
    <w:rsid w:val="0066186F"/>
    <w:rsid w:val="00680E01"/>
    <w:rsid w:val="00682159"/>
    <w:rsid w:val="00692C8D"/>
    <w:rsid w:val="006930C3"/>
    <w:rsid w:val="00694EAE"/>
    <w:rsid w:val="006B6052"/>
    <w:rsid w:val="006D263E"/>
    <w:rsid w:val="006D4293"/>
    <w:rsid w:val="007138C6"/>
    <w:rsid w:val="00722E69"/>
    <w:rsid w:val="007522A0"/>
    <w:rsid w:val="007532A0"/>
    <w:rsid w:val="00774BF8"/>
    <w:rsid w:val="00774F6F"/>
    <w:rsid w:val="00783DDB"/>
    <w:rsid w:val="00785C94"/>
    <w:rsid w:val="007872AB"/>
    <w:rsid w:val="007A24E8"/>
    <w:rsid w:val="007A5602"/>
    <w:rsid w:val="007C0F67"/>
    <w:rsid w:val="007C6045"/>
    <w:rsid w:val="007D02D5"/>
    <w:rsid w:val="007E0190"/>
    <w:rsid w:val="007F06E0"/>
    <w:rsid w:val="00833E0C"/>
    <w:rsid w:val="00873FFC"/>
    <w:rsid w:val="008857A9"/>
    <w:rsid w:val="00885EC9"/>
    <w:rsid w:val="00892561"/>
    <w:rsid w:val="008B579E"/>
    <w:rsid w:val="008C2D5E"/>
    <w:rsid w:val="008E1E4B"/>
    <w:rsid w:val="008E7D5D"/>
    <w:rsid w:val="008F3D50"/>
    <w:rsid w:val="00930FC3"/>
    <w:rsid w:val="00946302"/>
    <w:rsid w:val="0097309C"/>
    <w:rsid w:val="00990795"/>
    <w:rsid w:val="009946BB"/>
    <w:rsid w:val="0099752F"/>
    <w:rsid w:val="009B07D4"/>
    <w:rsid w:val="009B2F58"/>
    <w:rsid w:val="009C79E5"/>
    <w:rsid w:val="009D3CED"/>
    <w:rsid w:val="009E3A93"/>
    <w:rsid w:val="009E6E88"/>
    <w:rsid w:val="009F49BD"/>
    <w:rsid w:val="00A30D6C"/>
    <w:rsid w:val="00A3468A"/>
    <w:rsid w:val="00A72C74"/>
    <w:rsid w:val="00A86152"/>
    <w:rsid w:val="00AC5107"/>
    <w:rsid w:val="00AD7610"/>
    <w:rsid w:val="00AF0042"/>
    <w:rsid w:val="00B17DEF"/>
    <w:rsid w:val="00B554D3"/>
    <w:rsid w:val="00B80B1F"/>
    <w:rsid w:val="00B9081A"/>
    <w:rsid w:val="00BB32F3"/>
    <w:rsid w:val="00BB3A82"/>
    <w:rsid w:val="00BB5A89"/>
    <w:rsid w:val="00BD0C7D"/>
    <w:rsid w:val="00BD5BD7"/>
    <w:rsid w:val="00C5114E"/>
    <w:rsid w:val="00C7105B"/>
    <w:rsid w:val="00CA1EC9"/>
    <w:rsid w:val="00CB1A31"/>
    <w:rsid w:val="00CD4B10"/>
    <w:rsid w:val="00CD5F88"/>
    <w:rsid w:val="00CF4655"/>
    <w:rsid w:val="00D057A7"/>
    <w:rsid w:val="00D07E5F"/>
    <w:rsid w:val="00D221FE"/>
    <w:rsid w:val="00D26837"/>
    <w:rsid w:val="00D37DB3"/>
    <w:rsid w:val="00D4494E"/>
    <w:rsid w:val="00D513B0"/>
    <w:rsid w:val="00D56936"/>
    <w:rsid w:val="00D667CD"/>
    <w:rsid w:val="00D70AAD"/>
    <w:rsid w:val="00DB755A"/>
    <w:rsid w:val="00DC23A7"/>
    <w:rsid w:val="00DC4984"/>
    <w:rsid w:val="00DD4107"/>
    <w:rsid w:val="00E250CD"/>
    <w:rsid w:val="00E25C66"/>
    <w:rsid w:val="00E26931"/>
    <w:rsid w:val="00E27294"/>
    <w:rsid w:val="00E313EF"/>
    <w:rsid w:val="00E33618"/>
    <w:rsid w:val="00E3434B"/>
    <w:rsid w:val="00E44C88"/>
    <w:rsid w:val="00E46334"/>
    <w:rsid w:val="00E6638B"/>
    <w:rsid w:val="00E7396A"/>
    <w:rsid w:val="00E81377"/>
    <w:rsid w:val="00E86598"/>
    <w:rsid w:val="00E92B06"/>
    <w:rsid w:val="00ED0907"/>
    <w:rsid w:val="00EE0E13"/>
    <w:rsid w:val="00EF0E59"/>
    <w:rsid w:val="00F024A6"/>
    <w:rsid w:val="00F0710D"/>
    <w:rsid w:val="00F1222C"/>
    <w:rsid w:val="00F15262"/>
    <w:rsid w:val="00F50CAC"/>
    <w:rsid w:val="00F7525D"/>
    <w:rsid w:val="00F845A6"/>
    <w:rsid w:val="00F90C3A"/>
    <w:rsid w:val="00FA13F5"/>
    <w:rsid w:val="00FA3CCB"/>
    <w:rsid w:val="00FA5583"/>
    <w:rsid w:val="00FB26C3"/>
    <w:rsid w:val="00FD1C1B"/>
    <w:rsid w:val="00FE3D3E"/>
    <w:rsid w:val="00FE705F"/>
    <w:rsid w:val="00FF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4758"/>
  <w15:chartTrackingRefBased/>
  <w15:docId w15:val="{8A685CEC-3ED1-4BBC-93BD-336D645D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334"/>
    <w:pPr>
      <w:ind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3E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3CCB"/>
    <w:pPr>
      <w:ind w:left="720"/>
      <w:contextualSpacing/>
    </w:pPr>
  </w:style>
  <w:style w:type="character" w:styleId="a5">
    <w:name w:val="Hyperlink"/>
    <w:basedOn w:val="a0"/>
    <w:uiPriority w:val="99"/>
    <w:unhideWhenUsed/>
    <w:rsid w:val="00F0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0B74563D-9339-4161-9886-98E02D86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11</Pages>
  <Words>3238</Words>
  <Characters>18460</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Сафронов</dc:creator>
  <cp:keywords/>
  <dc:description/>
  <cp:lastModifiedBy>Антон Сафронов</cp:lastModifiedBy>
  <cp:revision>121</cp:revision>
  <dcterms:created xsi:type="dcterms:W3CDTF">2022-09-16T20:37:00Z</dcterms:created>
  <dcterms:modified xsi:type="dcterms:W3CDTF">2023-10-01T22:39:00Z</dcterms:modified>
</cp:coreProperties>
</file>