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274B9" w14:textId="03ED16A2" w:rsidR="00961295" w:rsidRDefault="00A43A57" w:rsidP="00A43A5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9816394"/>
      <w:r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00823F45">
        <w:rPr>
          <w:rFonts w:ascii="Times New Roman" w:hAnsi="Times New Roman" w:cs="Times New Roman"/>
          <w:b/>
          <w:bCs/>
          <w:sz w:val="28"/>
          <w:szCs w:val="28"/>
        </w:rPr>
        <w:t>31-03-22</w:t>
      </w:r>
    </w:p>
    <w:p w14:paraId="5E41291C" w14:textId="525717EC" w:rsidR="00A43A57" w:rsidRDefault="00A43A57" w:rsidP="00A43A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 field guide to whole-genome sequencing, assembly and annotation</w:t>
      </w:r>
    </w:p>
    <w:p w14:paraId="723D9891" w14:textId="3C97672E" w:rsidR="00A43A57" w:rsidRDefault="00EA7D41" w:rsidP="00EA7D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3397166A" w14:textId="79EA7E8F" w:rsidR="001A1619" w:rsidRPr="00313852" w:rsidRDefault="00A568EC" w:rsidP="001A1619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13852">
        <w:rPr>
          <w:rFonts w:ascii="Times New Roman" w:hAnsi="Times New Roman" w:cs="Times New Roman"/>
          <w:sz w:val="24"/>
          <w:szCs w:val="24"/>
        </w:rPr>
        <w:t xml:space="preserve">Genome sequencing projects were long confined to biomedical model organisms and required the concerted effort of large consortia. Rapid progress in high-throughput sequencing technology and the simultaneous development of bioinformatic tools have democratized the field. It is now within reach for individual research groups in the eco-evolutionary and conservation community to generate </w:t>
      </w:r>
      <w:r w:rsidR="00C81AD0" w:rsidRPr="00313852">
        <w:rPr>
          <w:rFonts w:ascii="Times New Roman" w:hAnsi="Times New Roman" w:cs="Times New Roman"/>
          <w:sz w:val="24"/>
          <w:szCs w:val="24"/>
        </w:rPr>
        <w:t xml:space="preserve">de novo draft genome sequences for any organism of choice. </w:t>
      </w:r>
      <w:r w:rsidR="00C81AD0" w:rsidRPr="00313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Because of the cost and considerable effort involved in such an endeavour, the important first step is to thoroughly consider whether a genome sequence is necessary for addressing the biological question at hand. Once this decision is taken, a genome project requires careful planning with respect to the organism involved and the intended quality of the genome draft</w:t>
      </w:r>
      <w:r w:rsidR="00100F12" w:rsidRPr="00313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14:paraId="118F42AF" w14:textId="719C8C36" w:rsidR="00F32227" w:rsidRDefault="0060108E" w:rsidP="001A1619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 Steps involved in this are Genome Sequencing, Genome Assembly and Genome annotation. We will discuss these in detail ahead.</w:t>
      </w:r>
    </w:p>
    <w:p w14:paraId="53ADFFD3" w14:textId="0E21531D" w:rsidR="001A1619" w:rsidRDefault="009409F2" w:rsidP="001A1619">
      <w:pPr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 wp14:anchorId="4E962A8B" wp14:editId="7AFF68B9">
            <wp:extent cx="6311526" cy="62110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241" cy="625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E3FD3" w14:textId="75BB5E6C" w:rsidR="001A1619" w:rsidRPr="00553172" w:rsidRDefault="001A1619" w:rsidP="001A1619">
      <w:pPr>
        <w:jc w:val="center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 w:rsidRPr="00553172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 xml:space="preserve">Fig1. Simplified </w:t>
      </w:r>
      <w:r w:rsidR="00AB5497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i</w:t>
      </w:r>
      <w:r w:rsidRPr="00553172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llustration of the assembly process</w:t>
      </w:r>
    </w:p>
    <w:p w14:paraId="09250E95" w14:textId="4F3E353F" w:rsidR="0019619E" w:rsidRDefault="00FC3567" w:rsidP="00172CE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GENOME SEQUENCING:</w:t>
      </w:r>
    </w:p>
    <w:p w14:paraId="208D9DB6" w14:textId="77E99BAB" w:rsidR="00FC3567" w:rsidRDefault="003F317E" w:rsidP="003F317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17E">
        <w:rPr>
          <w:rFonts w:ascii="Times New Roman" w:hAnsi="Times New Roman" w:cs="Times New Roman"/>
          <w:sz w:val="24"/>
          <w:szCs w:val="24"/>
        </w:rPr>
        <w:t>The highest resolution genome map is the genomic DNA sequence that can be considered as a type of physical map describing a genome at the single base-pair level.</w:t>
      </w:r>
    </w:p>
    <w:p w14:paraId="5805F804" w14:textId="7E6CF7A4" w:rsidR="00EB7F57" w:rsidRDefault="00A66A83" w:rsidP="00A66A8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6A83">
        <w:rPr>
          <w:rFonts w:ascii="Times New Roman" w:hAnsi="Times New Roman" w:cs="Times New Roman"/>
          <w:sz w:val="24"/>
          <w:szCs w:val="24"/>
        </w:rPr>
        <w:t>DNA sequencing is now routinely carried out using the Sanger method</w:t>
      </w:r>
      <w:r w:rsidR="00C558FE">
        <w:rPr>
          <w:rFonts w:ascii="Times New Roman" w:hAnsi="Times New Roman" w:cs="Times New Roman"/>
          <w:sz w:val="24"/>
          <w:szCs w:val="24"/>
        </w:rPr>
        <w:t xml:space="preserve">. </w:t>
      </w:r>
      <w:r w:rsidRPr="00A66A83">
        <w:rPr>
          <w:rFonts w:ascii="Times New Roman" w:hAnsi="Times New Roman" w:cs="Times New Roman"/>
          <w:sz w:val="24"/>
          <w:szCs w:val="24"/>
        </w:rPr>
        <w:t>This involves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6A83">
        <w:rPr>
          <w:rFonts w:ascii="Times New Roman" w:hAnsi="Times New Roman" w:cs="Times New Roman"/>
          <w:sz w:val="24"/>
          <w:szCs w:val="24"/>
        </w:rPr>
        <w:t>the use of DNA polymerases to synthesize DNA chains of varying lengths.</w:t>
      </w:r>
    </w:p>
    <w:p w14:paraId="5B0678A8" w14:textId="49EA5DE8" w:rsidR="00A66A83" w:rsidRDefault="00B0358F" w:rsidP="00A66A8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58F">
        <w:rPr>
          <w:rFonts w:ascii="Times New Roman" w:hAnsi="Times New Roman" w:cs="Times New Roman"/>
          <w:sz w:val="24"/>
          <w:szCs w:val="24"/>
        </w:rPr>
        <w:t>There are two major strategies for whole genome sequencing:</w:t>
      </w:r>
    </w:p>
    <w:p w14:paraId="68F6D0F4" w14:textId="7793985A" w:rsidR="006209EA" w:rsidRDefault="006209EA" w:rsidP="00B0358F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0358F" w:rsidRPr="00B0358F">
        <w:rPr>
          <w:rFonts w:ascii="Times New Roman" w:hAnsi="Times New Roman" w:cs="Times New Roman"/>
          <w:sz w:val="24"/>
          <w:szCs w:val="24"/>
        </w:rPr>
        <w:t>hotgun</w:t>
      </w:r>
      <w:r w:rsidR="00B0358F">
        <w:rPr>
          <w:rFonts w:ascii="Times New Roman" w:hAnsi="Times New Roman" w:cs="Times New Roman"/>
          <w:sz w:val="24"/>
          <w:szCs w:val="24"/>
        </w:rPr>
        <w:t xml:space="preserve"> </w:t>
      </w:r>
      <w:r w:rsidR="00B0358F" w:rsidRPr="00B0358F">
        <w:rPr>
          <w:rFonts w:ascii="Times New Roman" w:hAnsi="Times New Roman" w:cs="Times New Roman"/>
          <w:sz w:val="24"/>
          <w:szCs w:val="24"/>
        </w:rPr>
        <w:t>approach</w:t>
      </w:r>
    </w:p>
    <w:p w14:paraId="7448B75E" w14:textId="1911D5EC" w:rsidR="006209EA" w:rsidRDefault="006209EA" w:rsidP="006209EA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09EA">
        <w:rPr>
          <w:rFonts w:ascii="Times New Roman" w:hAnsi="Times New Roman" w:cs="Times New Roman"/>
          <w:sz w:val="24"/>
          <w:szCs w:val="24"/>
        </w:rPr>
        <w:t>The shotgun approach randomly sequences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9EA">
        <w:rPr>
          <w:rFonts w:ascii="Times New Roman" w:hAnsi="Times New Roman" w:cs="Times New Roman"/>
          <w:sz w:val="24"/>
          <w:szCs w:val="24"/>
        </w:rPr>
        <w:t>clones from both ends of cloned DNA. This approach generates a large number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9EA">
        <w:rPr>
          <w:rFonts w:ascii="Times New Roman" w:hAnsi="Times New Roman" w:cs="Times New Roman"/>
          <w:sz w:val="24"/>
          <w:szCs w:val="24"/>
        </w:rPr>
        <w:t>sequenced DNA fragments.</w:t>
      </w:r>
    </w:p>
    <w:p w14:paraId="5C489115" w14:textId="3A8F63C7" w:rsidR="006209EA" w:rsidRDefault="006209EA" w:rsidP="006209EA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09EA">
        <w:rPr>
          <w:rFonts w:ascii="Times New Roman" w:hAnsi="Times New Roman" w:cs="Times New Roman"/>
          <w:sz w:val="24"/>
          <w:szCs w:val="24"/>
        </w:rPr>
        <w:t>The number of random fragments has to be very large,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9EA">
        <w:rPr>
          <w:rFonts w:ascii="Times New Roman" w:hAnsi="Times New Roman" w:cs="Times New Roman"/>
          <w:sz w:val="24"/>
          <w:szCs w:val="24"/>
        </w:rPr>
        <w:t>so large that the DNA fragments overlap sufficiently to cover the entire genome.</w:t>
      </w:r>
    </w:p>
    <w:p w14:paraId="29F3AC93" w14:textId="7E10F1F0" w:rsidR="006209EA" w:rsidRDefault="006209EA" w:rsidP="006209EA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09EA">
        <w:rPr>
          <w:rFonts w:ascii="Times New Roman" w:hAnsi="Times New Roman" w:cs="Times New Roman"/>
          <w:sz w:val="24"/>
          <w:szCs w:val="24"/>
        </w:rPr>
        <w:t>This approach does not require knowledge of physical mapping of the clone fragments, but rather a robust computer assembly program to join the pieces of random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9EA">
        <w:rPr>
          <w:rFonts w:ascii="Times New Roman" w:hAnsi="Times New Roman" w:cs="Times New Roman"/>
          <w:sz w:val="24"/>
          <w:szCs w:val="24"/>
        </w:rPr>
        <w:t>fragments into a single, whole-genome sequence.</w:t>
      </w:r>
    </w:p>
    <w:p w14:paraId="6B1E7819" w14:textId="122970DB" w:rsidR="006209EA" w:rsidRDefault="006209EA" w:rsidP="006209EA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09EA">
        <w:rPr>
          <w:rFonts w:ascii="Times New Roman" w:hAnsi="Times New Roman" w:cs="Times New Roman"/>
          <w:sz w:val="24"/>
          <w:szCs w:val="24"/>
        </w:rPr>
        <w:t>Generally, the genome has to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9EA">
        <w:rPr>
          <w:rFonts w:ascii="Times New Roman" w:hAnsi="Times New Roman" w:cs="Times New Roman"/>
          <w:sz w:val="24"/>
          <w:szCs w:val="24"/>
        </w:rPr>
        <w:t>redundantly sequenced in such a way that the overall length of the fragments covers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9EA">
        <w:rPr>
          <w:rFonts w:ascii="Times New Roman" w:hAnsi="Times New Roman" w:cs="Times New Roman"/>
          <w:sz w:val="24"/>
          <w:szCs w:val="24"/>
        </w:rPr>
        <w:t>the entire genome multiple times.</w:t>
      </w:r>
    </w:p>
    <w:p w14:paraId="5ADB3C0A" w14:textId="6B8F4C65" w:rsidR="006209EA" w:rsidRDefault="006209EA" w:rsidP="006209EA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09EA">
        <w:rPr>
          <w:rFonts w:ascii="Times New Roman" w:hAnsi="Times New Roman" w:cs="Times New Roman"/>
          <w:sz w:val="24"/>
          <w:szCs w:val="24"/>
        </w:rPr>
        <w:t>This is designed to minimize sequencing errors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9EA">
        <w:rPr>
          <w:rFonts w:ascii="Times New Roman" w:hAnsi="Times New Roman" w:cs="Times New Roman"/>
          <w:sz w:val="24"/>
          <w:szCs w:val="24"/>
        </w:rPr>
        <w:t>and ensure correct assembly of a contiguous sequence.</w:t>
      </w:r>
    </w:p>
    <w:p w14:paraId="7372BEF7" w14:textId="5EF278BF" w:rsidR="006209EA" w:rsidRDefault="00CF6E37" w:rsidP="00CF6E37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6E37">
        <w:rPr>
          <w:rFonts w:ascii="Times New Roman" w:hAnsi="Times New Roman" w:cs="Times New Roman"/>
          <w:sz w:val="24"/>
          <w:szCs w:val="24"/>
        </w:rPr>
        <w:t>Despite the multiple coverage, sometimes certain genomic regions remain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E37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F6E37">
        <w:rPr>
          <w:rFonts w:ascii="Times New Roman" w:hAnsi="Times New Roman" w:cs="Times New Roman"/>
          <w:sz w:val="24"/>
          <w:szCs w:val="24"/>
        </w:rPr>
        <w:t>sequenced, mainly owing to cloning difficulties.</w:t>
      </w:r>
    </w:p>
    <w:p w14:paraId="79020E7B" w14:textId="49A7412A" w:rsidR="00CF6E37" w:rsidRPr="00E9112B" w:rsidRDefault="00E9112B" w:rsidP="00E9112B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112B">
        <w:rPr>
          <w:rFonts w:ascii="Times New Roman" w:hAnsi="Times New Roman" w:cs="Times New Roman"/>
          <w:sz w:val="24"/>
          <w:szCs w:val="24"/>
        </w:rPr>
        <w:t>In such cases, the remainder gap sequences can be obtained through extending sequences from regions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112B">
        <w:rPr>
          <w:rFonts w:ascii="Times New Roman" w:hAnsi="Times New Roman" w:cs="Times New Roman"/>
          <w:sz w:val="24"/>
          <w:szCs w:val="24"/>
        </w:rPr>
        <w:t>known genomic sequences using a more traditional PCR technique, which requires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112B">
        <w:rPr>
          <w:rFonts w:ascii="Times New Roman" w:hAnsi="Times New Roman" w:cs="Times New Roman"/>
          <w:sz w:val="24"/>
          <w:szCs w:val="24"/>
        </w:rPr>
        <w:t>the use of custom primers and performs genome walking in a stepwise fashion.</w:t>
      </w:r>
    </w:p>
    <w:p w14:paraId="3F2174D5" w14:textId="23D1AABA" w:rsidR="00B0358F" w:rsidRDefault="006209EA" w:rsidP="00B0358F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B0358F" w:rsidRPr="00B0358F">
        <w:rPr>
          <w:rFonts w:ascii="Times New Roman" w:hAnsi="Times New Roman" w:cs="Times New Roman"/>
          <w:sz w:val="24"/>
          <w:szCs w:val="24"/>
        </w:rPr>
        <w:t>ierarchical approach</w:t>
      </w:r>
    </w:p>
    <w:p w14:paraId="6D67EE3A" w14:textId="2E5DB8F7" w:rsidR="00B0358F" w:rsidRDefault="00107F4B" w:rsidP="00107F4B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7F4B">
        <w:rPr>
          <w:rFonts w:ascii="Times New Roman" w:hAnsi="Times New Roman" w:cs="Times New Roman"/>
          <w:sz w:val="24"/>
          <w:szCs w:val="24"/>
        </w:rPr>
        <w:t>The hierarchical genome sequencing approach is similar to the shotgun approach,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7F4B">
        <w:rPr>
          <w:rFonts w:ascii="Times New Roman" w:hAnsi="Times New Roman" w:cs="Times New Roman"/>
          <w:sz w:val="24"/>
          <w:szCs w:val="24"/>
        </w:rPr>
        <w:t>but on a smaller scale.</w:t>
      </w:r>
    </w:p>
    <w:p w14:paraId="27264900" w14:textId="77777777" w:rsidR="004708EC" w:rsidRDefault="00107F4B" w:rsidP="007B0C79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7F4B">
        <w:rPr>
          <w:rFonts w:ascii="Times New Roman" w:hAnsi="Times New Roman" w:cs="Times New Roman"/>
          <w:sz w:val="24"/>
          <w:szCs w:val="24"/>
        </w:rPr>
        <w:t>The chromosomes are initially mapped using the physical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7F4B">
        <w:rPr>
          <w:rFonts w:ascii="Times New Roman" w:hAnsi="Times New Roman" w:cs="Times New Roman"/>
          <w:sz w:val="24"/>
          <w:szCs w:val="24"/>
        </w:rPr>
        <w:t>mapping strategy. Longer fragments of genomic DNA (100 to 300 kB) are obtained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7F4B">
        <w:rPr>
          <w:rFonts w:ascii="Times New Roman" w:hAnsi="Times New Roman" w:cs="Times New Roman"/>
          <w:sz w:val="24"/>
          <w:szCs w:val="24"/>
        </w:rPr>
        <w:t>and cloned into a high-capacity bacterial vector called bacterial artificial chromosome (BAC).</w:t>
      </w:r>
      <w:r w:rsidR="003203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3BD04E" w14:textId="7C501443" w:rsidR="00107F4B" w:rsidRPr="007B0C79" w:rsidRDefault="00320336" w:rsidP="007B0C79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0336">
        <w:rPr>
          <w:rFonts w:ascii="Times New Roman" w:hAnsi="Times New Roman" w:cs="Times New Roman"/>
          <w:sz w:val="24"/>
          <w:szCs w:val="24"/>
        </w:rPr>
        <w:t>Based on the results of physical mapping, the locations and orders of the</w:t>
      </w:r>
      <w:r w:rsidR="007B0C79">
        <w:rPr>
          <w:rFonts w:ascii="Times New Roman" w:hAnsi="Times New Roman" w:cs="Times New Roman"/>
          <w:sz w:val="24"/>
          <w:szCs w:val="24"/>
        </w:rPr>
        <w:t xml:space="preserve"> </w:t>
      </w:r>
      <w:r w:rsidRPr="007B0C79">
        <w:rPr>
          <w:rFonts w:ascii="Times New Roman" w:hAnsi="Times New Roman" w:cs="Times New Roman"/>
          <w:sz w:val="24"/>
          <w:szCs w:val="24"/>
        </w:rPr>
        <w:t>BAC clones on a chromosome can be determined.</w:t>
      </w:r>
    </w:p>
    <w:p w14:paraId="64724595" w14:textId="2C776337" w:rsidR="00107F4B" w:rsidRDefault="004708EC" w:rsidP="004708EC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08EC">
        <w:rPr>
          <w:rFonts w:ascii="Times New Roman" w:hAnsi="Times New Roman" w:cs="Times New Roman"/>
          <w:sz w:val="24"/>
          <w:szCs w:val="24"/>
        </w:rPr>
        <w:t>By successively sequencing adjacent BAC clone fragments, the entire genome can be covered. The complete sequence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08EC">
        <w:rPr>
          <w:rFonts w:ascii="Times New Roman" w:hAnsi="Times New Roman" w:cs="Times New Roman"/>
          <w:sz w:val="24"/>
          <w:szCs w:val="24"/>
        </w:rPr>
        <w:t>of each individual BAC clone can be obtained using the shotgun approach.</w:t>
      </w:r>
    </w:p>
    <w:p w14:paraId="7B26030D" w14:textId="7F736C2B" w:rsidR="004708EC" w:rsidRDefault="001137E2" w:rsidP="001137E2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37E2">
        <w:rPr>
          <w:rFonts w:ascii="Times New Roman" w:hAnsi="Times New Roman" w:cs="Times New Roman"/>
          <w:sz w:val="24"/>
          <w:szCs w:val="24"/>
        </w:rPr>
        <w:t>Overlapping BAC clones are subsequently assembled into an entire genome sequence.</w:t>
      </w:r>
    </w:p>
    <w:p w14:paraId="10D9ADD9" w14:textId="77777777" w:rsidR="001003D0" w:rsidRDefault="001003D0" w:rsidP="00D30922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A09B026" w14:textId="59768CA1" w:rsidR="00D30922" w:rsidRDefault="001003D0" w:rsidP="004769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C4AAFC" wp14:editId="118EEFE4">
            <wp:extent cx="6641465" cy="4123426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55"/>
                    <a:stretch/>
                  </pic:blipFill>
                  <pic:spPr bwMode="auto">
                    <a:xfrm>
                      <a:off x="0" y="0"/>
                      <a:ext cx="6642000" cy="412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69C1">
        <w:rPr>
          <w:rFonts w:ascii="Times New Roman" w:hAnsi="Times New Roman" w:cs="Times New Roman"/>
          <w:b/>
          <w:bCs/>
          <w:sz w:val="24"/>
          <w:szCs w:val="24"/>
        </w:rPr>
        <w:t>Fig2. Differences between Shotgun sequencing and hierarchical sequencing</w:t>
      </w:r>
    </w:p>
    <w:p w14:paraId="18100EAC" w14:textId="77777777" w:rsidR="00371DFF" w:rsidRDefault="00371DFF" w:rsidP="00371D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FDDD39" w14:textId="590E639B" w:rsidR="00FF37F8" w:rsidRDefault="003B6A18" w:rsidP="00371D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6A18">
        <w:rPr>
          <w:rFonts w:ascii="Times New Roman" w:hAnsi="Times New Roman" w:cs="Times New Roman"/>
          <w:b/>
          <w:bCs/>
          <w:sz w:val="28"/>
          <w:szCs w:val="28"/>
        </w:rPr>
        <w:t>GENOME ASSEMBLY</w:t>
      </w:r>
      <w:r w:rsidR="002B15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EB6EB8" w14:textId="2BDE92C8" w:rsidR="002B15E5" w:rsidRDefault="00A32682" w:rsidP="00A3268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2682">
        <w:rPr>
          <w:rFonts w:ascii="Times New Roman" w:hAnsi="Times New Roman" w:cs="Times New Roman"/>
          <w:sz w:val="24"/>
          <w:szCs w:val="24"/>
        </w:rPr>
        <w:t>As described, initial DNA sequencing reactions generate short sequence reads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682">
        <w:rPr>
          <w:rFonts w:ascii="Times New Roman" w:hAnsi="Times New Roman" w:cs="Times New Roman"/>
          <w:sz w:val="24"/>
          <w:szCs w:val="24"/>
        </w:rPr>
        <w:t>DNA clones. The average length of the reads is about 500 bases.</w:t>
      </w:r>
    </w:p>
    <w:p w14:paraId="14B1CDF6" w14:textId="1FEDD9E2" w:rsidR="00A32682" w:rsidRDefault="003116B2" w:rsidP="003116B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16B2">
        <w:rPr>
          <w:rFonts w:ascii="Times New Roman" w:hAnsi="Times New Roman" w:cs="Times New Roman"/>
          <w:sz w:val="24"/>
          <w:szCs w:val="24"/>
        </w:rPr>
        <w:t>To assemble a whole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16B2">
        <w:rPr>
          <w:rFonts w:ascii="Times New Roman" w:hAnsi="Times New Roman" w:cs="Times New Roman"/>
          <w:sz w:val="24"/>
          <w:szCs w:val="24"/>
        </w:rPr>
        <w:t>genome sequence, these short fragments are joined to form larger fragments after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16B2">
        <w:rPr>
          <w:rFonts w:ascii="Times New Roman" w:hAnsi="Times New Roman" w:cs="Times New Roman"/>
          <w:sz w:val="24"/>
          <w:szCs w:val="24"/>
        </w:rPr>
        <w:t>removing overlaps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CC8228" w14:textId="158E5612" w:rsidR="006D344D" w:rsidRDefault="00C45A07" w:rsidP="00C45A0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5A07">
        <w:rPr>
          <w:rFonts w:ascii="Times New Roman" w:hAnsi="Times New Roman" w:cs="Times New Roman"/>
          <w:sz w:val="24"/>
          <w:szCs w:val="24"/>
        </w:rPr>
        <w:t>These longer, merged sequences are termed contigs, which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5A07">
        <w:rPr>
          <w:rFonts w:ascii="Times New Roman" w:hAnsi="Times New Roman" w:cs="Times New Roman"/>
          <w:sz w:val="24"/>
          <w:szCs w:val="24"/>
        </w:rPr>
        <w:t>usually 5,000 to 10,000 bases long. A number of overlapping contigs can be further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5A07">
        <w:rPr>
          <w:rFonts w:ascii="Times New Roman" w:hAnsi="Times New Roman" w:cs="Times New Roman"/>
          <w:sz w:val="24"/>
          <w:szCs w:val="24"/>
        </w:rPr>
        <w:t xml:space="preserve">merged to form scaffolds (30,000–50,000 bases, also called </w:t>
      </w:r>
      <w:r w:rsidR="009B65DB" w:rsidRPr="00C45A07">
        <w:rPr>
          <w:rFonts w:ascii="Times New Roman" w:hAnsi="Times New Roman" w:cs="Times New Roman"/>
          <w:sz w:val="24"/>
          <w:szCs w:val="24"/>
        </w:rPr>
        <w:t>super contigs</w:t>
      </w:r>
      <w:r w:rsidRPr="00C45A07">
        <w:rPr>
          <w:rFonts w:ascii="Times New Roman" w:hAnsi="Times New Roman" w:cs="Times New Roman"/>
          <w:sz w:val="24"/>
          <w:szCs w:val="24"/>
        </w:rPr>
        <w:t>), which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5A07">
        <w:rPr>
          <w:rFonts w:ascii="Times New Roman" w:hAnsi="Times New Roman" w:cs="Times New Roman"/>
          <w:sz w:val="24"/>
          <w:szCs w:val="24"/>
        </w:rPr>
        <w:t>unidirectionally oriented along a physical map of a chromosome</w:t>
      </w:r>
      <w:r w:rsidR="0080783D">
        <w:rPr>
          <w:rFonts w:ascii="Times New Roman" w:hAnsi="Times New Roman" w:cs="Times New Roman"/>
          <w:sz w:val="24"/>
          <w:szCs w:val="24"/>
        </w:rPr>
        <w:t>.</w:t>
      </w:r>
    </w:p>
    <w:p w14:paraId="1088ACA3" w14:textId="4A825492" w:rsidR="004247D6" w:rsidRDefault="00CF7FC1" w:rsidP="00CF7FC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7FC1">
        <w:rPr>
          <w:rFonts w:ascii="Times New Roman" w:hAnsi="Times New Roman" w:cs="Times New Roman"/>
          <w:sz w:val="24"/>
          <w:szCs w:val="24"/>
        </w:rPr>
        <w:t>Overlapping scaffolds are then connected to create the final highest resolution map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7FC1">
        <w:rPr>
          <w:rFonts w:ascii="Times New Roman" w:hAnsi="Times New Roman" w:cs="Times New Roman"/>
          <w:sz w:val="24"/>
          <w:szCs w:val="24"/>
        </w:rPr>
        <w:t>genome.</w:t>
      </w:r>
    </w:p>
    <w:p w14:paraId="04F34D0B" w14:textId="10D22E4B" w:rsidR="0015448E" w:rsidRDefault="00E96697" w:rsidP="00E9669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697">
        <w:rPr>
          <w:rFonts w:ascii="Times New Roman" w:hAnsi="Times New Roman" w:cs="Times New Roman"/>
          <w:sz w:val="24"/>
          <w:szCs w:val="24"/>
        </w:rPr>
        <w:t>Correct identification of overlaps and assembly of the sequence reads into contigs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6697">
        <w:rPr>
          <w:rFonts w:ascii="Times New Roman" w:hAnsi="Times New Roman" w:cs="Times New Roman"/>
          <w:sz w:val="24"/>
          <w:szCs w:val="24"/>
        </w:rPr>
        <w:t>are like joining jigsaw puzzles, which can be very computationally intensive when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6697">
        <w:rPr>
          <w:rFonts w:ascii="Times New Roman" w:hAnsi="Times New Roman" w:cs="Times New Roman"/>
          <w:sz w:val="24"/>
          <w:szCs w:val="24"/>
        </w:rPr>
        <w:t>dealing with data at the whole-genome level.</w:t>
      </w:r>
    </w:p>
    <w:p w14:paraId="6A469C01" w14:textId="3E4B5BF3" w:rsidR="00E96697" w:rsidRDefault="00E96697" w:rsidP="00E9669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697">
        <w:rPr>
          <w:rFonts w:ascii="Times New Roman" w:hAnsi="Times New Roman" w:cs="Times New Roman"/>
          <w:sz w:val="24"/>
          <w:szCs w:val="24"/>
        </w:rPr>
        <w:t>The major challenges in genome assembly are sequence errors, contamination by bacterial vectors, and repetitive sequence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6697">
        <w:rPr>
          <w:rFonts w:ascii="Times New Roman" w:hAnsi="Times New Roman" w:cs="Times New Roman"/>
          <w:sz w:val="24"/>
          <w:szCs w:val="24"/>
        </w:rPr>
        <w:t>regions. Sequence errors can often be corrected by drawing a consensus from an alignment of multiple overlapped sequences.</w:t>
      </w:r>
    </w:p>
    <w:p w14:paraId="6C134BD9" w14:textId="1837B4A5" w:rsidR="003445B7" w:rsidRDefault="00A17BA2" w:rsidP="00A17BA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7BA2">
        <w:rPr>
          <w:rFonts w:ascii="Times New Roman" w:hAnsi="Times New Roman" w:cs="Times New Roman"/>
          <w:sz w:val="24"/>
          <w:szCs w:val="24"/>
        </w:rPr>
        <w:t>Bacterial vector sequences can be removed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7BA2">
        <w:rPr>
          <w:rFonts w:ascii="Times New Roman" w:hAnsi="Times New Roman" w:cs="Times New Roman"/>
          <w:sz w:val="24"/>
          <w:szCs w:val="24"/>
        </w:rPr>
        <w:t>using filtering programs prior to assembly. To overcome the problem of sequence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7BA2">
        <w:rPr>
          <w:rFonts w:ascii="Times New Roman" w:hAnsi="Times New Roman" w:cs="Times New Roman"/>
          <w:sz w:val="24"/>
          <w:szCs w:val="24"/>
        </w:rPr>
        <w:t xml:space="preserve">repeats, programs such as </w:t>
      </w:r>
      <w:proofErr w:type="spellStart"/>
      <w:r w:rsidRPr="00A17BA2">
        <w:rPr>
          <w:rFonts w:ascii="Times New Roman" w:hAnsi="Times New Roman" w:cs="Times New Roman"/>
          <w:sz w:val="24"/>
          <w:szCs w:val="24"/>
        </w:rPr>
        <w:t>RepeatMasker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7BA2">
        <w:rPr>
          <w:rFonts w:ascii="Times New Roman" w:hAnsi="Times New Roman" w:cs="Times New Roman"/>
          <w:sz w:val="24"/>
          <w:szCs w:val="24"/>
        </w:rPr>
        <w:t>can be used to detect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7BA2">
        <w:rPr>
          <w:rFonts w:ascii="Times New Roman" w:hAnsi="Times New Roman" w:cs="Times New Roman"/>
          <w:sz w:val="24"/>
          <w:szCs w:val="24"/>
        </w:rPr>
        <w:t>mask repeats. Additional constraints on the sequence reads can be applied to avoid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CE8" w:rsidRPr="00A17BA2">
        <w:rPr>
          <w:rFonts w:ascii="Times New Roman" w:hAnsi="Times New Roman" w:cs="Times New Roman"/>
          <w:sz w:val="24"/>
          <w:szCs w:val="24"/>
        </w:rPr>
        <w:t>misassembl</w:t>
      </w:r>
      <w:r w:rsidR="00D54483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A17BA2">
        <w:rPr>
          <w:rFonts w:ascii="Times New Roman" w:hAnsi="Times New Roman" w:cs="Times New Roman"/>
          <w:sz w:val="24"/>
          <w:szCs w:val="24"/>
        </w:rPr>
        <w:t xml:space="preserve"> caused by repeat sequences.</w:t>
      </w:r>
    </w:p>
    <w:p w14:paraId="6567F3E8" w14:textId="5BDD2C83" w:rsidR="00A16CE8" w:rsidRDefault="00A16CE8" w:rsidP="00A16CE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CE8">
        <w:rPr>
          <w:rFonts w:ascii="Times New Roman" w:hAnsi="Times New Roman" w:cs="Times New Roman"/>
          <w:sz w:val="24"/>
          <w:szCs w:val="24"/>
        </w:rPr>
        <w:t>A commonly used constraint to avoid errors caused by sequence repeats is the so-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CE8">
        <w:rPr>
          <w:rFonts w:ascii="Times New Roman" w:hAnsi="Times New Roman" w:cs="Times New Roman"/>
          <w:sz w:val="24"/>
          <w:szCs w:val="24"/>
        </w:rPr>
        <w:t>called forward–reverse constraint.</w:t>
      </w:r>
    </w:p>
    <w:p w14:paraId="4F017A33" w14:textId="7B7DA632" w:rsidR="00A16CE8" w:rsidRDefault="00A16CE8" w:rsidP="00A16CE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CE8">
        <w:rPr>
          <w:rFonts w:ascii="Times New Roman" w:hAnsi="Times New Roman" w:cs="Times New Roman"/>
          <w:sz w:val="24"/>
          <w:szCs w:val="24"/>
        </w:rPr>
        <w:t>When a sequence is generated from both ends of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CE8">
        <w:rPr>
          <w:rFonts w:ascii="Times New Roman" w:hAnsi="Times New Roman" w:cs="Times New Roman"/>
          <w:sz w:val="24"/>
          <w:szCs w:val="24"/>
        </w:rPr>
        <w:t>single clone, the distance between the two opposing fragments of a clone is fixed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CE8">
        <w:rPr>
          <w:rFonts w:ascii="Times New Roman" w:hAnsi="Times New Roman" w:cs="Times New Roman"/>
          <w:sz w:val="24"/>
          <w:szCs w:val="24"/>
        </w:rPr>
        <w:t>a certain range, meaning that they are always separated by a distance defined by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CE8">
        <w:rPr>
          <w:rFonts w:ascii="Times New Roman" w:hAnsi="Times New Roman" w:cs="Times New Roman"/>
          <w:sz w:val="24"/>
          <w:szCs w:val="24"/>
        </w:rPr>
        <w:t>clone length (normally 1,000 to 9,000 bases).</w:t>
      </w:r>
    </w:p>
    <w:p w14:paraId="1E5DCA45" w14:textId="015FB60C" w:rsidR="00A16CE8" w:rsidRDefault="00A16CE8" w:rsidP="00A16CE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CE8">
        <w:rPr>
          <w:rFonts w:ascii="Times New Roman" w:hAnsi="Times New Roman" w:cs="Times New Roman"/>
          <w:sz w:val="24"/>
          <w:szCs w:val="24"/>
        </w:rPr>
        <w:lastRenderedPageBreak/>
        <w:t>When the constraint is applied, even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CE8">
        <w:rPr>
          <w:rFonts w:ascii="Times New Roman" w:hAnsi="Times New Roman" w:cs="Times New Roman"/>
          <w:sz w:val="24"/>
          <w:szCs w:val="24"/>
        </w:rPr>
        <w:t>when one of the fragments has a perfect match with a repetitive element outside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CE8">
        <w:rPr>
          <w:rFonts w:ascii="Times New Roman" w:hAnsi="Times New Roman" w:cs="Times New Roman"/>
          <w:sz w:val="24"/>
          <w:szCs w:val="24"/>
        </w:rPr>
        <w:t>range, it is not able to be moved to that location to cause miss assembly.</w:t>
      </w:r>
    </w:p>
    <w:p w14:paraId="4FD792E5" w14:textId="466F8325" w:rsidR="00974609" w:rsidRDefault="008205A3" w:rsidP="008205A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05A3">
        <w:rPr>
          <w:rFonts w:ascii="Times New Roman" w:hAnsi="Times New Roman" w:cs="Times New Roman"/>
          <w:sz w:val="24"/>
          <w:szCs w:val="24"/>
        </w:rPr>
        <w:t>The first step toward genome assembly is to derive base calls and assign associated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05A3">
        <w:rPr>
          <w:rFonts w:ascii="Times New Roman" w:hAnsi="Times New Roman" w:cs="Times New Roman"/>
          <w:sz w:val="24"/>
          <w:szCs w:val="24"/>
        </w:rPr>
        <w:t>quality scores. The next step is to assemble the sequence reads into contiguous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05A3">
        <w:rPr>
          <w:rFonts w:ascii="Times New Roman" w:hAnsi="Times New Roman" w:cs="Times New Roman"/>
          <w:sz w:val="24"/>
          <w:szCs w:val="24"/>
        </w:rPr>
        <w:t>sequences.</w:t>
      </w:r>
    </w:p>
    <w:p w14:paraId="3F06EB16" w14:textId="7105C440" w:rsidR="008205A3" w:rsidRDefault="008205A3" w:rsidP="008205A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05A3">
        <w:rPr>
          <w:rFonts w:ascii="Times New Roman" w:hAnsi="Times New Roman" w:cs="Times New Roman"/>
          <w:sz w:val="24"/>
          <w:szCs w:val="24"/>
        </w:rPr>
        <w:t>This step includes identifying overlaps between sequence fragments,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05A3">
        <w:rPr>
          <w:rFonts w:ascii="Times New Roman" w:hAnsi="Times New Roman" w:cs="Times New Roman"/>
          <w:sz w:val="24"/>
          <w:szCs w:val="24"/>
        </w:rPr>
        <w:t>assigning the order of the fragments and deriving a consensus of an overall sequence.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05A3">
        <w:rPr>
          <w:rFonts w:ascii="Times New Roman" w:hAnsi="Times New Roman" w:cs="Times New Roman"/>
          <w:sz w:val="24"/>
          <w:szCs w:val="24"/>
        </w:rPr>
        <w:t>Assembling all shotgun fragments into a full genome is a computationally very challenging step.</w:t>
      </w:r>
    </w:p>
    <w:p w14:paraId="22DC5ACA" w14:textId="77777777" w:rsidR="008205A3" w:rsidRDefault="008205A3" w:rsidP="008205A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05A3">
        <w:rPr>
          <w:rFonts w:ascii="Times New Roman" w:hAnsi="Times New Roman" w:cs="Times New Roman"/>
          <w:sz w:val="24"/>
          <w:szCs w:val="24"/>
        </w:rPr>
        <w:t>There are a variety of programs available for processing the raw sequence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05A3">
        <w:rPr>
          <w:rFonts w:ascii="Times New Roman" w:hAnsi="Times New Roman" w:cs="Times New Roman"/>
          <w:sz w:val="24"/>
          <w:szCs w:val="24"/>
        </w:rPr>
        <w:t xml:space="preserve">data. </w:t>
      </w:r>
    </w:p>
    <w:p w14:paraId="0546C816" w14:textId="124D1AB6" w:rsidR="008205A3" w:rsidRDefault="008205A3" w:rsidP="008205A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05A3">
        <w:rPr>
          <w:rFonts w:ascii="Times New Roman" w:hAnsi="Times New Roman" w:cs="Times New Roman"/>
          <w:sz w:val="24"/>
          <w:szCs w:val="24"/>
        </w:rPr>
        <w:t>The following is a selection of base calling and assembly programs commonly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05A3">
        <w:rPr>
          <w:rFonts w:ascii="Times New Roman" w:hAnsi="Times New Roman" w:cs="Times New Roman"/>
          <w:sz w:val="24"/>
          <w:szCs w:val="24"/>
        </w:rPr>
        <w:t>used in genome sequencing projects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A72A64C" w14:textId="2B4862CC" w:rsidR="008205A3" w:rsidRDefault="00EB20B9" w:rsidP="00EB20B9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20B9">
        <w:rPr>
          <w:rFonts w:ascii="Times New Roman" w:hAnsi="Times New Roman" w:cs="Times New Roman"/>
          <w:b/>
          <w:bCs/>
          <w:sz w:val="24"/>
          <w:szCs w:val="24"/>
        </w:rPr>
        <w:t>Phred</w:t>
      </w:r>
      <w:proofErr w:type="spellEnd"/>
      <w:r w:rsidRPr="00EB20B9">
        <w:rPr>
          <w:rFonts w:ascii="Times New Roman" w:hAnsi="Times New Roman" w:cs="Times New Roman"/>
          <w:sz w:val="24"/>
          <w:szCs w:val="24"/>
        </w:rPr>
        <w:t xml:space="preserve"> (</w:t>
      </w:r>
      <w:r w:rsidR="00A15102">
        <w:rPr>
          <w:rFonts w:ascii="Times New Roman" w:hAnsi="Times New Roman" w:cs="Times New Roman"/>
          <w:sz w:val="24"/>
          <w:szCs w:val="24"/>
        </w:rPr>
        <w:t>https://</w:t>
      </w:r>
      <w:r w:rsidRPr="00EB20B9">
        <w:rPr>
          <w:rFonts w:ascii="Times New Roman" w:hAnsi="Times New Roman" w:cs="Times New Roman"/>
          <w:sz w:val="24"/>
          <w:szCs w:val="24"/>
        </w:rPr>
        <w:t>www.phrap.org/) is a UNIX program for base calling. It uses a Fourier analysis to resolve fluorescence traces and predict actual peak locations of bases</w:t>
      </w:r>
    </w:p>
    <w:p w14:paraId="6E857F56" w14:textId="73DB6A5F" w:rsidR="00EB20B9" w:rsidRDefault="00214B46" w:rsidP="00214B46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4B46">
        <w:rPr>
          <w:rFonts w:ascii="Times New Roman" w:hAnsi="Times New Roman" w:cs="Times New Roman"/>
          <w:b/>
          <w:bCs/>
          <w:sz w:val="24"/>
          <w:szCs w:val="24"/>
        </w:rPr>
        <w:t>Phrap</w:t>
      </w:r>
      <w:proofErr w:type="spellEnd"/>
      <w:r w:rsidRPr="00214B46">
        <w:rPr>
          <w:rFonts w:ascii="Times New Roman" w:hAnsi="Times New Roman" w:cs="Times New Roman"/>
          <w:sz w:val="24"/>
          <w:szCs w:val="24"/>
        </w:rPr>
        <w:t xml:space="preserve"> (</w:t>
      </w:r>
      <w:r w:rsidR="00A15102">
        <w:rPr>
          <w:rFonts w:ascii="Times New Roman" w:hAnsi="Times New Roman" w:cs="Times New Roman"/>
          <w:sz w:val="24"/>
          <w:szCs w:val="24"/>
        </w:rPr>
        <w:t>https://</w:t>
      </w:r>
      <w:r w:rsidRPr="00214B46">
        <w:rPr>
          <w:rFonts w:ascii="Times New Roman" w:hAnsi="Times New Roman" w:cs="Times New Roman"/>
          <w:sz w:val="24"/>
          <w:szCs w:val="24"/>
        </w:rPr>
        <w:t xml:space="preserve">www.phrap.org/) is a UNIX program for sequence assembly. It takes </w:t>
      </w:r>
      <w:proofErr w:type="spellStart"/>
      <w:r w:rsidRPr="00214B46">
        <w:rPr>
          <w:rFonts w:ascii="Times New Roman" w:hAnsi="Times New Roman" w:cs="Times New Roman"/>
          <w:sz w:val="24"/>
          <w:szCs w:val="24"/>
        </w:rPr>
        <w:t>Phred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4B46">
        <w:rPr>
          <w:rFonts w:ascii="Times New Roman" w:hAnsi="Times New Roman" w:cs="Times New Roman"/>
          <w:sz w:val="24"/>
          <w:szCs w:val="24"/>
        </w:rPr>
        <w:t>base-call files with quality scores as input and aligns individual fragments in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4B46">
        <w:rPr>
          <w:rFonts w:ascii="Times New Roman" w:hAnsi="Times New Roman" w:cs="Times New Roman"/>
          <w:sz w:val="24"/>
          <w:szCs w:val="24"/>
        </w:rPr>
        <w:t>pairwise fashion using the Smith–Waterman algorithm.</w:t>
      </w:r>
    </w:p>
    <w:p w14:paraId="7B7F3B27" w14:textId="07CB6144" w:rsidR="006572ED" w:rsidRDefault="00053B2A" w:rsidP="00053B2A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B2A">
        <w:rPr>
          <w:rFonts w:ascii="Times New Roman" w:hAnsi="Times New Roman" w:cs="Times New Roman"/>
          <w:b/>
          <w:bCs/>
          <w:sz w:val="24"/>
          <w:szCs w:val="24"/>
        </w:rPr>
        <w:t>VecScreen</w:t>
      </w:r>
      <w:proofErr w:type="spellEnd"/>
      <w:r w:rsidRPr="00053B2A">
        <w:rPr>
          <w:rFonts w:ascii="Times New Roman" w:hAnsi="Times New Roman" w:cs="Times New Roman"/>
          <w:sz w:val="24"/>
          <w:szCs w:val="24"/>
        </w:rPr>
        <w:t xml:space="preserve"> (</w:t>
      </w:r>
      <w:r w:rsidR="00A15102">
        <w:rPr>
          <w:rFonts w:ascii="Times New Roman" w:hAnsi="Times New Roman" w:cs="Times New Roman"/>
          <w:sz w:val="24"/>
          <w:szCs w:val="24"/>
        </w:rPr>
        <w:t>https://</w:t>
      </w:r>
      <w:r w:rsidRPr="00053B2A">
        <w:rPr>
          <w:rFonts w:ascii="Times New Roman" w:hAnsi="Times New Roman" w:cs="Times New Roman"/>
          <w:sz w:val="24"/>
          <w:szCs w:val="24"/>
        </w:rPr>
        <w:t>www.ncbi.nlm.nih.gov/VecScreen/VecScreen.html) is a web-based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3B2A">
        <w:rPr>
          <w:rFonts w:ascii="Times New Roman" w:hAnsi="Times New Roman" w:cs="Times New Roman"/>
          <w:sz w:val="24"/>
          <w:szCs w:val="24"/>
        </w:rPr>
        <w:t>program that helps detect contaminating bacterial vector sequences.</w:t>
      </w:r>
    </w:p>
    <w:p w14:paraId="2FC1888E" w14:textId="09308683" w:rsidR="00053B2A" w:rsidRDefault="00E13188" w:rsidP="00E13188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188">
        <w:rPr>
          <w:rFonts w:ascii="Times New Roman" w:hAnsi="Times New Roman" w:cs="Times New Roman"/>
          <w:b/>
          <w:bCs/>
          <w:sz w:val="24"/>
          <w:szCs w:val="24"/>
        </w:rPr>
        <w:t>TIGR Assembler</w:t>
      </w:r>
      <w:r w:rsidRPr="00E13188">
        <w:rPr>
          <w:rFonts w:ascii="Times New Roman" w:hAnsi="Times New Roman" w:cs="Times New Roman"/>
          <w:sz w:val="24"/>
          <w:szCs w:val="24"/>
        </w:rPr>
        <w:t xml:space="preserve"> (</w:t>
      </w:r>
      <w:r w:rsidR="00A15102">
        <w:rPr>
          <w:rFonts w:ascii="Times New Roman" w:hAnsi="Times New Roman" w:cs="Times New Roman"/>
          <w:sz w:val="24"/>
          <w:szCs w:val="24"/>
        </w:rPr>
        <w:t>https://</w:t>
      </w:r>
      <w:r w:rsidRPr="00E13188">
        <w:rPr>
          <w:rFonts w:ascii="Times New Roman" w:hAnsi="Times New Roman" w:cs="Times New Roman"/>
          <w:sz w:val="24"/>
          <w:szCs w:val="24"/>
        </w:rPr>
        <w:t>www.tigr.org/) is a UNIX program from TIGR for assembly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3188">
        <w:rPr>
          <w:rFonts w:ascii="Times New Roman" w:hAnsi="Times New Roman" w:cs="Times New Roman"/>
          <w:sz w:val="24"/>
          <w:szCs w:val="24"/>
        </w:rPr>
        <w:t>large shotgun sequence fragments. It treats the sequence input as clean reads without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3188">
        <w:rPr>
          <w:rFonts w:ascii="Times New Roman" w:hAnsi="Times New Roman" w:cs="Times New Roman"/>
          <w:sz w:val="24"/>
          <w:szCs w:val="24"/>
        </w:rPr>
        <w:t>consideration of the sequence quality.</w:t>
      </w:r>
    </w:p>
    <w:p w14:paraId="25761284" w14:textId="7BAAA41E" w:rsidR="00E13188" w:rsidRDefault="00EF78CA" w:rsidP="00EF78CA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78CA">
        <w:rPr>
          <w:rFonts w:ascii="Times New Roman" w:hAnsi="Times New Roman" w:cs="Times New Roman"/>
          <w:b/>
          <w:bCs/>
          <w:sz w:val="24"/>
          <w:szCs w:val="24"/>
        </w:rPr>
        <w:t>ARACHNE</w:t>
      </w:r>
      <w:r w:rsidRPr="00EF78CA">
        <w:rPr>
          <w:rFonts w:ascii="Times New Roman" w:hAnsi="Times New Roman" w:cs="Times New Roman"/>
          <w:sz w:val="24"/>
          <w:szCs w:val="24"/>
        </w:rPr>
        <w:t xml:space="preserve"> (</w:t>
      </w:r>
      <w:r w:rsidR="00A15102">
        <w:rPr>
          <w:rFonts w:ascii="Times New Roman" w:hAnsi="Times New Roman" w:cs="Times New Roman"/>
          <w:sz w:val="24"/>
          <w:szCs w:val="24"/>
        </w:rPr>
        <w:t>https://</w:t>
      </w:r>
      <w:r w:rsidRPr="00EF78CA">
        <w:rPr>
          <w:rFonts w:ascii="Times New Roman" w:hAnsi="Times New Roman" w:cs="Times New Roman"/>
          <w:sz w:val="24"/>
          <w:szCs w:val="24"/>
        </w:rPr>
        <w:t>www</w:t>
      </w:r>
      <w:r w:rsidR="00A15102">
        <w:rPr>
          <w:rFonts w:ascii="Times New Roman" w:hAnsi="Times New Roman" w:cs="Times New Roman"/>
          <w:sz w:val="24"/>
          <w:szCs w:val="24"/>
        </w:rPr>
        <w:t>.</w:t>
      </w:r>
      <w:r w:rsidRPr="00EF78CA">
        <w:rPr>
          <w:rFonts w:ascii="Times New Roman" w:hAnsi="Times New Roman" w:cs="Times New Roman"/>
          <w:sz w:val="24"/>
          <w:szCs w:val="24"/>
        </w:rPr>
        <w:t>genome.wi.mit.edu/wga/) is a free UNIX program for the assembly of whole-genome shotgun reads. Its unique features include using a heuristic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78CA">
        <w:rPr>
          <w:rFonts w:ascii="Times New Roman" w:hAnsi="Times New Roman" w:cs="Times New Roman"/>
          <w:sz w:val="24"/>
          <w:szCs w:val="24"/>
        </w:rPr>
        <w:t>approach similar to FASTA to align overlapping fragments, evaluating alignments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78CA">
        <w:rPr>
          <w:rFonts w:ascii="Times New Roman" w:hAnsi="Times New Roman" w:cs="Times New Roman"/>
          <w:sz w:val="24"/>
          <w:szCs w:val="24"/>
        </w:rPr>
        <w:t>using statistical scores, correcting sequencing errors based on multiple sequence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78CA">
        <w:rPr>
          <w:rFonts w:ascii="Times New Roman" w:hAnsi="Times New Roman" w:cs="Times New Roman"/>
          <w:sz w:val="24"/>
          <w:szCs w:val="24"/>
        </w:rPr>
        <w:t>alignment, and using forward–reverse constraints.</w:t>
      </w:r>
    </w:p>
    <w:p w14:paraId="2906944C" w14:textId="1A70E72D" w:rsidR="00EF78CA" w:rsidRDefault="00EF78CA" w:rsidP="00EF78CA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78CA">
        <w:rPr>
          <w:rFonts w:ascii="Times New Roman" w:hAnsi="Times New Roman" w:cs="Times New Roman"/>
          <w:b/>
          <w:bCs/>
          <w:sz w:val="24"/>
          <w:szCs w:val="24"/>
        </w:rPr>
        <w:t>EULER</w:t>
      </w:r>
      <w:r w:rsidRPr="00EF78CA">
        <w:rPr>
          <w:rFonts w:ascii="Times New Roman" w:hAnsi="Times New Roman" w:cs="Times New Roman"/>
          <w:sz w:val="24"/>
          <w:szCs w:val="24"/>
        </w:rPr>
        <w:t xml:space="preserve"> (http://nbcr.sdsc.edu/euler/) is an assembly algorithm that uses a Eulerian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8CA">
        <w:rPr>
          <w:rFonts w:ascii="Times New Roman" w:hAnsi="Times New Roman" w:cs="Times New Roman"/>
          <w:sz w:val="24"/>
          <w:szCs w:val="24"/>
        </w:rPr>
        <w:t>Superpath</w:t>
      </w:r>
      <w:proofErr w:type="spellEnd"/>
      <w:r w:rsidRPr="00EF78CA">
        <w:rPr>
          <w:rFonts w:ascii="Times New Roman" w:hAnsi="Times New Roman" w:cs="Times New Roman"/>
          <w:sz w:val="24"/>
          <w:szCs w:val="24"/>
        </w:rPr>
        <w:t xml:space="preserve"> approach, which is a polynomial algorithm for solving puzzles such as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78CA">
        <w:rPr>
          <w:rFonts w:ascii="Times New Roman" w:hAnsi="Times New Roman" w:cs="Times New Roman"/>
          <w:sz w:val="24"/>
          <w:szCs w:val="24"/>
        </w:rPr>
        <w:t>famous “traveling salesman problem”: finding the shortest path of visiting a given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78CA">
        <w:rPr>
          <w:rFonts w:ascii="Times New Roman" w:hAnsi="Times New Roman" w:cs="Times New Roman"/>
          <w:sz w:val="24"/>
          <w:szCs w:val="24"/>
        </w:rPr>
        <w:t>number of cities exactly once and returning to the starting point.</w:t>
      </w:r>
    </w:p>
    <w:p w14:paraId="78617AF1" w14:textId="3EEDADB8" w:rsidR="007641AF" w:rsidRDefault="007641AF" w:rsidP="007641A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GENE ANNOTATION</w:t>
      </w:r>
    </w:p>
    <w:p w14:paraId="3F2E5485" w14:textId="1003F9A4" w:rsidR="007641AF" w:rsidRDefault="00FD262E" w:rsidP="00FD262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262E">
        <w:rPr>
          <w:rFonts w:ascii="Times New Roman" w:hAnsi="Times New Roman" w:cs="Times New Roman"/>
          <w:sz w:val="24"/>
          <w:szCs w:val="24"/>
        </w:rPr>
        <w:t xml:space="preserve">Before the assembled sequence is deposited into a database, it has to be </w:t>
      </w:r>
      <w:proofErr w:type="spellStart"/>
      <w:r w:rsidRPr="00FD262E"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62E">
        <w:rPr>
          <w:rFonts w:ascii="Times New Roman" w:hAnsi="Times New Roman" w:cs="Times New Roman"/>
          <w:sz w:val="24"/>
          <w:szCs w:val="24"/>
        </w:rPr>
        <w:t>for useful biological features. The genome annotation process provides comments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62E">
        <w:rPr>
          <w:rFonts w:ascii="Times New Roman" w:hAnsi="Times New Roman" w:cs="Times New Roman"/>
          <w:sz w:val="24"/>
          <w:szCs w:val="24"/>
        </w:rPr>
        <w:t>for the features.</w:t>
      </w:r>
    </w:p>
    <w:p w14:paraId="038CC0DA" w14:textId="26D94FBF" w:rsidR="00FD262E" w:rsidRDefault="00FD262E" w:rsidP="00FD262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262E">
        <w:rPr>
          <w:rFonts w:ascii="Times New Roman" w:hAnsi="Times New Roman" w:cs="Times New Roman"/>
          <w:sz w:val="24"/>
          <w:szCs w:val="24"/>
        </w:rPr>
        <w:t>This involves two steps:</w:t>
      </w:r>
    </w:p>
    <w:p w14:paraId="798D0C02" w14:textId="582B7254" w:rsidR="00526ED4" w:rsidRPr="00526ED4" w:rsidRDefault="00FD262E" w:rsidP="00526ED4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FD262E">
        <w:rPr>
          <w:rFonts w:ascii="Times New Roman" w:hAnsi="Times New Roman" w:cs="Times New Roman"/>
          <w:sz w:val="24"/>
          <w:szCs w:val="24"/>
        </w:rPr>
        <w:t>ene prediction</w:t>
      </w:r>
      <w:r w:rsidR="00526ED4">
        <w:rPr>
          <w:rFonts w:ascii="Times New Roman" w:hAnsi="Times New Roman" w:cs="Times New Roman"/>
          <w:sz w:val="24"/>
          <w:szCs w:val="24"/>
        </w:rPr>
        <w:t>.</w:t>
      </w:r>
    </w:p>
    <w:p w14:paraId="79D50FF9" w14:textId="15CDDA35" w:rsidR="00FD262E" w:rsidRDefault="00FD262E" w:rsidP="00FD262E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FD262E">
        <w:rPr>
          <w:rFonts w:ascii="Times New Roman" w:hAnsi="Times New Roman" w:cs="Times New Roman"/>
          <w:sz w:val="24"/>
          <w:szCs w:val="24"/>
        </w:rPr>
        <w:t>unctional assignment.</w:t>
      </w:r>
    </w:p>
    <w:p w14:paraId="1538E6FE" w14:textId="0FD5D966" w:rsidR="00526ED4" w:rsidRDefault="00526ED4" w:rsidP="00526ED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6ED4">
        <w:rPr>
          <w:rFonts w:ascii="Times New Roman" w:hAnsi="Times New Roman" w:cs="Times New Roman"/>
          <w:sz w:val="24"/>
          <w:szCs w:val="24"/>
        </w:rPr>
        <w:t>As a real-world example, gene annotation of the human genome employs a com-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6ED4">
        <w:rPr>
          <w:rFonts w:ascii="Times New Roman" w:hAnsi="Times New Roman" w:cs="Times New Roman"/>
          <w:sz w:val="24"/>
          <w:szCs w:val="24"/>
        </w:rPr>
        <w:t>bination of theoretical prediction and experimental verification.</w:t>
      </w:r>
    </w:p>
    <w:p w14:paraId="1A01C9E4" w14:textId="1FA015EA" w:rsidR="00526ED4" w:rsidRDefault="00526ED4" w:rsidP="00526ED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6ED4">
        <w:rPr>
          <w:rFonts w:ascii="Times New Roman" w:hAnsi="Times New Roman" w:cs="Times New Roman"/>
          <w:sz w:val="24"/>
          <w:szCs w:val="24"/>
        </w:rPr>
        <w:t>Gene structures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6ED4">
        <w:rPr>
          <w:rFonts w:ascii="Times New Roman" w:hAnsi="Times New Roman" w:cs="Times New Roman"/>
          <w:sz w:val="24"/>
          <w:szCs w:val="24"/>
        </w:rPr>
        <w:t xml:space="preserve">first predicted by ab initio exon prediction programs such as </w:t>
      </w:r>
      <w:proofErr w:type="spellStart"/>
      <w:r w:rsidRPr="00526ED4">
        <w:rPr>
          <w:rFonts w:ascii="Times New Roman" w:hAnsi="Times New Roman" w:cs="Times New Roman"/>
          <w:sz w:val="24"/>
          <w:szCs w:val="24"/>
        </w:rPr>
        <w:t>GenScan</w:t>
      </w:r>
      <w:proofErr w:type="spellEnd"/>
      <w:r w:rsidRPr="00526ED4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526ED4">
        <w:rPr>
          <w:rFonts w:ascii="Times New Roman" w:hAnsi="Times New Roman" w:cs="Times New Roman"/>
          <w:sz w:val="24"/>
          <w:szCs w:val="24"/>
        </w:rPr>
        <w:t>FgenesH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7585DA" w14:textId="34F443A9" w:rsidR="00526ED4" w:rsidRDefault="005F22EF" w:rsidP="005F22E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22EF">
        <w:rPr>
          <w:rFonts w:ascii="Times New Roman" w:hAnsi="Times New Roman" w:cs="Times New Roman"/>
          <w:sz w:val="24"/>
          <w:szCs w:val="24"/>
        </w:rPr>
        <w:t>The predictions are verified by BLAST searches against a sequence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2EF">
        <w:rPr>
          <w:rFonts w:ascii="Times New Roman" w:hAnsi="Times New Roman" w:cs="Times New Roman"/>
          <w:sz w:val="24"/>
          <w:szCs w:val="24"/>
        </w:rPr>
        <w:t>database. The predicted genes are further compared with experimentally determined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2EF">
        <w:rPr>
          <w:rFonts w:ascii="Times New Roman" w:hAnsi="Times New Roman" w:cs="Times New Roman"/>
          <w:sz w:val="24"/>
          <w:szCs w:val="24"/>
        </w:rPr>
        <w:t xml:space="preserve">cDNA and EST sequences using the pairwise alignment programs such as </w:t>
      </w:r>
      <w:proofErr w:type="spellStart"/>
      <w:r w:rsidRPr="005F22EF">
        <w:rPr>
          <w:rFonts w:ascii="Times New Roman" w:hAnsi="Times New Roman" w:cs="Times New Roman"/>
          <w:sz w:val="24"/>
          <w:szCs w:val="24"/>
        </w:rPr>
        <w:t>GeneWise</w:t>
      </w:r>
      <w:proofErr w:type="spellEnd"/>
      <w:r w:rsidRPr="005F22E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2EF">
        <w:rPr>
          <w:rFonts w:ascii="Times New Roman" w:hAnsi="Times New Roman" w:cs="Times New Roman"/>
          <w:sz w:val="24"/>
          <w:szCs w:val="24"/>
        </w:rPr>
        <w:t>Spidey, SIM4, and EST2Genome.</w:t>
      </w:r>
    </w:p>
    <w:p w14:paraId="19D48031" w14:textId="7CB01216" w:rsidR="005F22EF" w:rsidRDefault="005F22EF" w:rsidP="005F22E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22EF">
        <w:rPr>
          <w:rFonts w:ascii="Times New Roman" w:hAnsi="Times New Roman" w:cs="Times New Roman"/>
          <w:sz w:val="24"/>
          <w:szCs w:val="24"/>
        </w:rPr>
        <w:t>All predictions are manually checked by human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2EF">
        <w:rPr>
          <w:rFonts w:ascii="Times New Roman" w:hAnsi="Times New Roman" w:cs="Times New Roman"/>
          <w:sz w:val="24"/>
          <w:szCs w:val="24"/>
        </w:rPr>
        <w:t>curators. Once open reading frames are determined, functional assignment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2EF">
        <w:rPr>
          <w:rFonts w:ascii="Times New Roman" w:hAnsi="Times New Roman" w:cs="Times New Roman"/>
          <w:sz w:val="24"/>
          <w:szCs w:val="24"/>
        </w:rPr>
        <w:t>encoded proteins is carried out by homology searching using BLAST searches against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2EF">
        <w:rPr>
          <w:rFonts w:ascii="Times New Roman" w:hAnsi="Times New Roman" w:cs="Times New Roman"/>
          <w:sz w:val="24"/>
          <w:szCs w:val="24"/>
        </w:rPr>
        <w:t>a protein database.</w:t>
      </w:r>
    </w:p>
    <w:p w14:paraId="09B2CBEF" w14:textId="7DDB50B7" w:rsidR="005F22EF" w:rsidRDefault="005F22EF" w:rsidP="005F22E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22EF">
        <w:rPr>
          <w:rFonts w:ascii="Times New Roman" w:hAnsi="Times New Roman" w:cs="Times New Roman"/>
          <w:sz w:val="24"/>
          <w:szCs w:val="24"/>
        </w:rPr>
        <w:t>Further functional descriptions are added by searching protein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2EF">
        <w:rPr>
          <w:rFonts w:ascii="Times New Roman" w:hAnsi="Times New Roman" w:cs="Times New Roman"/>
          <w:sz w:val="24"/>
          <w:szCs w:val="24"/>
        </w:rPr>
        <w:t xml:space="preserve">motif and domain databases such as </w:t>
      </w:r>
      <w:proofErr w:type="spellStart"/>
      <w:r w:rsidRPr="005F22EF">
        <w:rPr>
          <w:rFonts w:ascii="Times New Roman" w:hAnsi="Times New Roman" w:cs="Times New Roman"/>
          <w:sz w:val="24"/>
          <w:szCs w:val="24"/>
        </w:rPr>
        <w:t>Pfam</w:t>
      </w:r>
      <w:proofErr w:type="spellEnd"/>
      <w:r w:rsidRPr="005F22E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F22EF">
        <w:rPr>
          <w:rFonts w:ascii="Times New Roman" w:hAnsi="Times New Roman" w:cs="Times New Roman"/>
          <w:sz w:val="24"/>
          <w:szCs w:val="24"/>
        </w:rPr>
        <w:t>InterPro</w:t>
      </w:r>
      <w:proofErr w:type="spellEnd"/>
      <w:r w:rsidRPr="005F22EF">
        <w:rPr>
          <w:rFonts w:ascii="Times New Roman" w:hAnsi="Times New Roman" w:cs="Times New Roman"/>
          <w:sz w:val="24"/>
          <w:szCs w:val="24"/>
        </w:rPr>
        <w:t xml:space="preserve"> as well as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2EF">
        <w:rPr>
          <w:rFonts w:ascii="Times New Roman" w:hAnsi="Times New Roman" w:cs="Times New Roman"/>
          <w:sz w:val="24"/>
          <w:szCs w:val="24"/>
        </w:rPr>
        <w:t>relying on published literature.</w:t>
      </w:r>
    </w:p>
    <w:p w14:paraId="61B46D9F" w14:textId="1773E978" w:rsidR="009235B4" w:rsidRDefault="009235B4" w:rsidP="009235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D071F7" w14:textId="5BB0F49C" w:rsidR="009235B4" w:rsidRDefault="009235B4" w:rsidP="009235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A4E362" w14:textId="6BA648F5" w:rsidR="009235B4" w:rsidRDefault="009235B4" w:rsidP="009235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REFERENCES:</w:t>
      </w:r>
    </w:p>
    <w:p w14:paraId="40E8B2DB" w14:textId="77777777" w:rsidR="007004C0" w:rsidRDefault="007004C0" w:rsidP="007004C0">
      <w:pPr>
        <w:pStyle w:val="NormalWeb"/>
        <w:numPr>
          <w:ilvl w:val="0"/>
          <w:numId w:val="23"/>
        </w:numPr>
      </w:pPr>
      <w:proofErr w:type="gramStart"/>
      <w:r>
        <w:t>JB;,</w:t>
      </w:r>
      <w:proofErr w:type="gramEnd"/>
      <w:r>
        <w:t xml:space="preserve"> E. R. W. (n.d.). </w:t>
      </w:r>
      <w:r>
        <w:rPr>
          <w:i/>
          <w:iCs/>
        </w:rPr>
        <w:t>A field guide to whole-genome sequencing, assembly and Annotation</w:t>
      </w:r>
      <w:r>
        <w:t xml:space="preserve">. Evolutionary applications. Retrieved March 31, 2022, from https://pubmed.ncbi.nlm.nih.gov/25553065/ </w:t>
      </w:r>
    </w:p>
    <w:p w14:paraId="3A22564C" w14:textId="77777777" w:rsidR="007004C0" w:rsidRDefault="007004C0" w:rsidP="007004C0">
      <w:pPr>
        <w:pStyle w:val="NormalWeb"/>
        <w:numPr>
          <w:ilvl w:val="0"/>
          <w:numId w:val="23"/>
        </w:numPr>
      </w:pPr>
      <w:proofErr w:type="spellStart"/>
      <w:r>
        <w:t>Xiong</w:t>
      </w:r>
      <w:proofErr w:type="spellEnd"/>
      <w:r>
        <w:t xml:space="preserve">, J. (2008). </w:t>
      </w:r>
      <w:r>
        <w:rPr>
          <w:i/>
          <w:iCs/>
        </w:rPr>
        <w:t>Essential bioinformatics</w:t>
      </w:r>
      <w:r>
        <w:t xml:space="preserve">. Cambridge University Press. </w:t>
      </w:r>
    </w:p>
    <w:p w14:paraId="64320DEA" w14:textId="65903420" w:rsidR="00A17BA2" w:rsidRPr="007004C0" w:rsidRDefault="00A17BA2" w:rsidP="007004C0">
      <w:pPr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46E29714" w14:textId="77777777" w:rsidR="0019796F" w:rsidRPr="003B6A18" w:rsidRDefault="0019796F" w:rsidP="003B6A1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9796F" w:rsidRPr="003B6A18" w:rsidSect="00633606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56FA"/>
    <w:multiLevelType w:val="hybridMultilevel"/>
    <w:tmpl w:val="E6ACE0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43392"/>
    <w:multiLevelType w:val="hybridMultilevel"/>
    <w:tmpl w:val="1FB83D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E1391"/>
    <w:multiLevelType w:val="hybridMultilevel"/>
    <w:tmpl w:val="B124246E"/>
    <w:lvl w:ilvl="0" w:tplc="375AC99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75AC996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A66B8"/>
    <w:multiLevelType w:val="hybridMultilevel"/>
    <w:tmpl w:val="82521F5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F03ED"/>
    <w:multiLevelType w:val="hybridMultilevel"/>
    <w:tmpl w:val="77067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930C6"/>
    <w:multiLevelType w:val="hybridMultilevel"/>
    <w:tmpl w:val="A30EE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C37C1"/>
    <w:multiLevelType w:val="hybridMultilevel"/>
    <w:tmpl w:val="E5EABFD0"/>
    <w:lvl w:ilvl="0" w:tplc="40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75AC99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2" w:tplc="40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6A1772D"/>
    <w:multiLevelType w:val="hybridMultilevel"/>
    <w:tmpl w:val="7D64F94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7650E"/>
    <w:multiLevelType w:val="hybridMultilevel"/>
    <w:tmpl w:val="04906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C4006"/>
    <w:multiLevelType w:val="hybridMultilevel"/>
    <w:tmpl w:val="E1DE9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319D7"/>
    <w:multiLevelType w:val="hybridMultilevel"/>
    <w:tmpl w:val="1F6CB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62850"/>
    <w:multiLevelType w:val="hybridMultilevel"/>
    <w:tmpl w:val="C9D8E8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F277F9"/>
    <w:multiLevelType w:val="hybridMultilevel"/>
    <w:tmpl w:val="8AC4E6D2"/>
    <w:lvl w:ilvl="0" w:tplc="375AC99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9A14EE"/>
    <w:multiLevelType w:val="hybridMultilevel"/>
    <w:tmpl w:val="348667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B4124D"/>
    <w:multiLevelType w:val="hybridMultilevel"/>
    <w:tmpl w:val="1F2080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B3FCB"/>
    <w:multiLevelType w:val="hybridMultilevel"/>
    <w:tmpl w:val="8A5EA7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D54532"/>
    <w:multiLevelType w:val="hybridMultilevel"/>
    <w:tmpl w:val="EEFE1D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2B0FC1"/>
    <w:multiLevelType w:val="hybridMultilevel"/>
    <w:tmpl w:val="E68E8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596F3E"/>
    <w:multiLevelType w:val="hybridMultilevel"/>
    <w:tmpl w:val="B60A42D0"/>
    <w:lvl w:ilvl="0" w:tplc="14B6EB5C"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4E121F"/>
    <w:multiLevelType w:val="hybridMultilevel"/>
    <w:tmpl w:val="40D0D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402F99"/>
    <w:multiLevelType w:val="hybridMultilevel"/>
    <w:tmpl w:val="F4A06250"/>
    <w:lvl w:ilvl="0" w:tplc="3E885E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62AB5"/>
    <w:multiLevelType w:val="hybridMultilevel"/>
    <w:tmpl w:val="7AC429E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CF37CF"/>
    <w:multiLevelType w:val="hybridMultilevel"/>
    <w:tmpl w:val="74345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3"/>
  </w:num>
  <w:num w:numId="4">
    <w:abstractNumId w:val="21"/>
  </w:num>
  <w:num w:numId="5">
    <w:abstractNumId w:val="20"/>
  </w:num>
  <w:num w:numId="6">
    <w:abstractNumId w:val="7"/>
  </w:num>
  <w:num w:numId="7">
    <w:abstractNumId w:val="12"/>
  </w:num>
  <w:num w:numId="8">
    <w:abstractNumId w:val="13"/>
  </w:num>
  <w:num w:numId="9">
    <w:abstractNumId w:val="6"/>
  </w:num>
  <w:num w:numId="10">
    <w:abstractNumId w:val="22"/>
  </w:num>
  <w:num w:numId="11">
    <w:abstractNumId w:val="11"/>
  </w:num>
  <w:num w:numId="12">
    <w:abstractNumId w:val="1"/>
  </w:num>
  <w:num w:numId="13">
    <w:abstractNumId w:val="4"/>
  </w:num>
  <w:num w:numId="14">
    <w:abstractNumId w:val="8"/>
  </w:num>
  <w:num w:numId="15">
    <w:abstractNumId w:val="19"/>
  </w:num>
  <w:num w:numId="16">
    <w:abstractNumId w:val="15"/>
  </w:num>
  <w:num w:numId="17">
    <w:abstractNumId w:val="14"/>
  </w:num>
  <w:num w:numId="18">
    <w:abstractNumId w:val="0"/>
  </w:num>
  <w:num w:numId="19">
    <w:abstractNumId w:val="10"/>
  </w:num>
  <w:num w:numId="20">
    <w:abstractNumId w:val="5"/>
  </w:num>
  <w:num w:numId="21">
    <w:abstractNumId w:val="9"/>
  </w:num>
  <w:num w:numId="22">
    <w:abstractNumId w:val="16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D2"/>
    <w:rsid w:val="000060AA"/>
    <w:rsid w:val="0000725C"/>
    <w:rsid w:val="00017E33"/>
    <w:rsid w:val="000204DF"/>
    <w:rsid w:val="000238D9"/>
    <w:rsid w:val="00053B2A"/>
    <w:rsid w:val="00056E07"/>
    <w:rsid w:val="00063BB5"/>
    <w:rsid w:val="00064A0A"/>
    <w:rsid w:val="00073625"/>
    <w:rsid w:val="0008063A"/>
    <w:rsid w:val="00081F4B"/>
    <w:rsid w:val="00086B0C"/>
    <w:rsid w:val="00087982"/>
    <w:rsid w:val="000911AE"/>
    <w:rsid w:val="000967C2"/>
    <w:rsid w:val="000A2974"/>
    <w:rsid w:val="000A6407"/>
    <w:rsid w:val="000B247D"/>
    <w:rsid w:val="000B526F"/>
    <w:rsid w:val="000C2D2F"/>
    <w:rsid w:val="000C685A"/>
    <w:rsid w:val="000D69F2"/>
    <w:rsid w:val="000E4E00"/>
    <w:rsid w:val="000F0313"/>
    <w:rsid w:val="000F5FAA"/>
    <w:rsid w:val="001003D0"/>
    <w:rsid w:val="00100F12"/>
    <w:rsid w:val="0010763F"/>
    <w:rsid w:val="00107F4B"/>
    <w:rsid w:val="001137E2"/>
    <w:rsid w:val="0012078E"/>
    <w:rsid w:val="00120FE1"/>
    <w:rsid w:val="0012525B"/>
    <w:rsid w:val="001376BC"/>
    <w:rsid w:val="00145695"/>
    <w:rsid w:val="0015448E"/>
    <w:rsid w:val="00172CE9"/>
    <w:rsid w:val="001835AA"/>
    <w:rsid w:val="00194041"/>
    <w:rsid w:val="0019619E"/>
    <w:rsid w:val="0019796F"/>
    <w:rsid w:val="001A1619"/>
    <w:rsid w:val="001A3CBD"/>
    <w:rsid w:val="001A6D53"/>
    <w:rsid w:val="001B2D0A"/>
    <w:rsid w:val="001B7313"/>
    <w:rsid w:val="001B7AFB"/>
    <w:rsid w:val="001D5527"/>
    <w:rsid w:val="001E5F7B"/>
    <w:rsid w:val="001F0072"/>
    <w:rsid w:val="00203B98"/>
    <w:rsid w:val="00213937"/>
    <w:rsid w:val="0021419A"/>
    <w:rsid w:val="00214B46"/>
    <w:rsid w:val="002211EC"/>
    <w:rsid w:val="002242B0"/>
    <w:rsid w:val="00230F10"/>
    <w:rsid w:val="002339D4"/>
    <w:rsid w:val="00244EF2"/>
    <w:rsid w:val="002463D1"/>
    <w:rsid w:val="00255E7A"/>
    <w:rsid w:val="00260B36"/>
    <w:rsid w:val="0026377D"/>
    <w:rsid w:val="0027787F"/>
    <w:rsid w:val="00284B28"/>
    <w:rsid w:val="00292FE0"/>
    <w:rsid w:val="002A00D4"/>
    <w:rsid w:val="002B15E5"/>
    <w:rsid w:val="002B2925"/>
    <w:rsid w:val="002B5618"/>
    <w:rsid w:val="002C7991"/>
    <w:rsid w:val="002E6C3D"/>
    <w:rsid w:val="00301702"/>
    <w:rsid w:val="003116B2"/>
    <w:rsid w:val="00313852"/>
    <w:rsid w:val="00314121"/>
    <w:rsid w:val="00316A9E"/>
    <w:rsid w:val="00320336"/>
    <w:rsid w:val="00321C7E"/>
    <w:rsid w:val="00322186"/>
    <w:rsid w:val="00323A00"/>
    <w:rsid w:val="00333A2B"/>
    <w:rsid w:val="003417C2"/>
    <w:rsid w:val="00341DA5"/>
    <w:rsid w:val="003445B7"/>
    <w:rsid w:val="00356ED2"/>
    <w:rsid w:val="00371DFF"/>
    <w:rsid w:val="00376F29"/>
    <w:rsid w:val="003961EA"/>
    <w:rsid w:val="00397C6D"/>
    <w:rsid w:val="003B6A18"/>
    <w:rsid w:val="003C780C"/>
    <w:rsid w:val="003D2538"/>
    <w:rsid w:val="003E356F"/>
    <w:rsid w:val="003F317E"/>
    <w:rsid w:val="003F75ED"/>
    <w:rsid w:val="004006F5"/>
    <w:rsid w:val="00401D21"/>
    <w:rsid w:val="004177C1"/>
    <w:rsid w:val="004247D6"/>
    <w:rsid w:val="004328EC"/>
    <w:rsid w:val="004341CB"/>
    <w:rsid w:val="0044303D"/>
    <w:rsid w:val="00447657"/>
    <w:rsid w:val="00450634"/>
    <w:rsid w:val="00465BD2"/>
    <w:rsid w:val="004708EC"/>
    <w:rsid w:val="004769C1"/>
    <w:rsid w:val="0049525D"/>
    <w:rsid w:val="00495A87"/>
    <w:rsid w:val="00497C5F"/>
    <w:rsid w:val="004A2171"/>
    <w:rsid w:val="004B03E4"/>
    <w:rsid w:val="004B17DD"/>
    <w:rsid w:val="004B45BD"/>
    <w:rsid w:val="004C0683"/>
    <w:rsid w:val="004D0989"/>
    <w:rsid w:val="004D56FF"/>
    <w:rsid w:val="004E5B44"/>
    <w:rsid w:val="004F1A2A"/>
    <w:rsid w:val="004F293A"/>
    <w:rsid w:val="00512654"/>
    <w:rsid w:val="00523FC3"/>
    <w:rsid w:val="00526ED4"/>
    <w:rsid w:val="00533FFC"/>
    <w:rsid w:val="005368D0"/>
    <w:rsid w:val="00553172"/>
    <w:rsid w:val="00562B75"/>
    <w:rsid w:val="005661ED"/>
    <w:rsid w:val="00573F8A"/>
    <w:rsid w:val="005835F1"/>
    <w:rsid w:val="00585FA3"/>
    <w:rsid w:val="005A67C8"/>
    <w:rsid w:val="005A787D"/>
    <w:rsid w:val="005B57B2"/>
    <w:rsid w:val="005B61DC"/>
    <w:rsid w:val="005C7EA1"/>
    <w:rsid w:val="005D3BA1"/>
    <w:rsid w:val="005E1E8A"/>
    <w:rsid w:val="005E3185"/>
    <w:rsid w:val="005E707B"/>
    <w:rsid w:val="005F22EF"/>
    <w:rsid w:val="005F25FB"/>
    <w:rsid w:val="005F7425"/>
    <w:rsid w:val="0060108E"/>
    <w:rsid w:val="00607903"/>
    <w:rsid w:val="006209EA"/>
    <w:rsid w:val="00623FB2"/>
    <w:rsid w:val="00624598"/>
    <w:rsid w:val="00633606"/>
    <w:rsid w:val="00647820"/>
    <w:rsid w:val="00650239"/>
    <w:rsid w:val="006572ED"/>
    <w:rsid w:val="006727B7"/>
    <w:rsid w:val="006901DD"/>
    <w:rsid w:val="006A09A9"/>
    <w:rsid w:val="006A1749"/>
    <w:rsid w:val="006A2D53"/>
    <w:rsid w:val="006A3827"/>
    <w:rsid w:val="006C0F95"/>
    <w:rsid w:val="006D0B83"/>
    <w:rsid w:val="006D344D"/>
    <w:rsid w:val="007004C0"/>
    <w:rsid w:val="00704E25"/>
    <w:rsid w:val="00705786"/>
    <w:rsid w:val="00726259"/>
    <w:rsid w:val="0073200E"/>
    <w:rsid w:val="00740678"/>
    <w:rsid w:val="00745A65"/>
    <w:rsid w:val="00746F06"/>
    <w:rsid w:val="00753974"/>
    <w:rsid w:val="00754830"/>
    <w:rsid w:val="00762639"/>
    <w:rsid w:val="00762FE7"/>
    <w:rsid w:val="007641AF"/>
    <w:rsid w:val="00782D9C"/>
    <w:rsid w:val="007904A3"/>
    <w:rsid w:val="007A4815"/>
    <w:rsid w:val="007B0C79"/>
    <w:rsid w:val="007B2C82"/>
    <w:rsid w:val="007C428A"/>
    <w:rsid w:val="007D7FA9"/>
    <w:rsid w:val="007E470F"/>
    <w:rsid w:val="007F2DA7"/>
    <w:rsid w:val="00803DC3"/>
    <w:rsid w:val="00804B9D"/>
    <w:rsid w:val="00804EB3"/>
    <w:rsid w:val="0080783D"/>
    <w:rsid w:val="008205A3"/>
    <w:rsid w:val="00823F45"/>
    <w:rsid w:val="008368D1"/>
    <w:rsid w:val="008412D6"/>
    <w:rsid w:val="00846777"/>
    <w:rsid w:val="00851B8B"/>
    <w:rsid w:val="008644C6"/>
    <w:rsid w:val="00872C5C"/>
    <w:rsid w:val="00893E67"/>
    <w:rsid w:val="008D256D"/>
    <w:rsid w:val="008F409D"/>
    <w:rsid w:val="00915BAD"/>
    <w:rsid w:val="00921581"/>
    <w:rsid w:val="009235B4"/>
    <w:rsid w:val="00924534"/>
    <w:rsid w:val="009251AD"/>
    <w:rsid w:val="009264AE"/>
    <w:rsid w:val="009278AD"/>
    <w:rsid w:val="00937125"/>
    <w:rsid w:val="009409F2"/>
    <w:rsid w:val="00946A60"/>
    <w:rsid w:val="00961295"/>
    <w:rsid w:val="0096264D"/>
    <w:rsid w:val="00970B7C"/>
    <w:rsid w:val="00974609"/>
    <w:rsid w:val="00986474"/>
    <w:rsid w:val="009866C9"/>
    <w:rsid w:val="0098715F"/>
    <w:rsid w:val="009873CF"/>
    <w:rsid w:val="009874CE"/>
    <w:rsid w:val="00994A04"/>
    <w:rsid w:val="009A4848"/>
    <w:rsid w:val="009A575E"/>
    <w:rsid w:val="009A6FA8"/>
    <w:rsid w:val="009A75BE"/>
    <w:rsid w:val="009B1763"/>
    <w:rsid w:val="009B65DB"/>
    <w:rsid w:val="009C1E72"/>
    <w:rsid w:val="009C548E"/>
    <w:rsid w:val="009E48DF"/>
    <w:rsid w:val="009F449C"/>
    <w:rsid w:val="00A02740"/>
    <w:rsid w:val="00A06AFA"/>
    <w:rsid w:val="00A15102"/>
    <w:rsid w:val="00A16CE8"/>
    <w:rsid w:val="00A17BA2"/>
    <w:rsid w:val="00A31A26"/>
    <w:rsid w:val="00A32682"/>
    <w:rsid w:val="00A41FF5"/>
    <w:rsid w:val="00A43A57"/>
    <w:rsid w:val="00A568EC"/>
    <w:rsid w:val="00A66A83"/>
    <w:rsid w:val="00A73DE2"/>
    <w:rsid w:val="00A74530"/>
    <w:rsid w:val="00A763B8"/>
    <w:rsid w:val="00A856F6"/>
    <w:rsid w:val="00A91280"/>
    <w:rsid w:val="00AA1504"/>
    <w:rsid w:val="00AB5497"/>
    <w:rsid w:val="00AC2D0B"/>
    <w:rsid w:val="00AD2091"/>
    <w:rsid w:val="00AD3E0D"/>
    <w:rsid w:val="00AF0CE1"/>
    <w:rsid w:val="00AF3039"/>
    <w:rsid w:val="00AF3FF7"/>
    <w:rsid w:val="00AF4693"/>
    <w:rsid w:val="00B0358F"/>
    <w:rsid w:val="00B035ED"/>
    <w:rsid w:val="00B043C7"/>
    <w:rsid w:val="00B0441F"/>
    <w:rsid w:val="00B06376"/>
    <w:rsid w:val="00B14279"/>
    <w:rsid w:val="00B202C4"/>
    <w:rsid w:val="00B53ED4"/>
    <w:rsid w:val="00B672F3"/>
    <w:rsid w:val="00B73CDD"/>
    <w:rsid w:val="00B7771D"/>
    <w:rsid w:val="00B8323E"/>
    <w:rsid w:val="00B85576"/>
    <w:rsid w:val="00B87B6C"/>
    <w:rsid w:val="00B97818"/>
    <w:rsid w:val="00BC47EB"/>
    <w:rsid w:val="00BD3686"/>
    <w:rsid w:val="00C02663"/>
    <w:rsid w:val="00C1248F"/>
    <w:rsid w:val="00C126B4"/>
    <w:rsid w:val="00C3582B"/>
    <w:rsid w:val="00C42D94"/>
    <w:rsid w:val="00C45A07"/>
    <w:rsid w:val="00C51D66"/>
    <w:rsid w:val="00C558FE"/>
    <w:rsid w:val="00C67675"/>
    <w:rsid w:val="00C713A4"/>
    <w:rsid w:val="00C73E23"/>
    <w:rsid w:val="00C768ED"/>
    <w:rsid w:val="00C81AD0"/>
    <w:rsid w:val="00C81F37"/>
    <w:rsid w:val="00C8262E"/>
    <w:rsid w:val="00C8782B"/>
    <w:rsid w:val="00C914B2"/>
    <w:rsid w:val="00CA15DB"/>
    <w:rsid w:val="00CB59F2"/>
    <w:rsid w:val="00CD672E"/>
    <w:rsid w:val="00CE14DA"/>
    <w:rsid w:val="00CF28FE"/>
    <w:rsid w:val="00CF5F2D"/>
    <w:rsid w:val="00CF6E37"/>
    <w:rsid w:val="00CF7FC1"/>
    <w:rsid w:val="00D14A32"/>
    <w:rsid w:val="00D21180"/>
    <w:rsid w:val="00D2447B"/>
    <w:rsid w:val="00D30922"/>
    <w:rsid w:val="00D432E6"/>
    <w:rsid w:val="00D43B58"/>
    <w:rsid w:val="00D46268"/>
    <w:rsid w:val="00D54483"/>
    <w:rsid w:val="00D65295"/>
    <w:rsid w:val="00D66625"/>
    <w:rsid w:val="00D820FC"/>
    <w:rsid w:val="00D91C7E"/>
    <w:rsid w:val="00D91FDA"/>
    <w:rsid w:val="00D96570"/>
    <w:rsid w:val="00DA1C97"/>
    <w:rsid w:val="00DB75F5"/>
    <w:rsid w:val="00DC4262"/>
    <w:rsid w:val="00DC632E"/>
    <w:rsid w:val="00DE039B"/>
    <w:rsid w:val="00DE416A"/>
    <w:rsid w:val="00DE602C"/>
    <w:rsid w:val="00E03492"/>
    <w:rsid w:val="00E13188"/>
    <w:rsid w:val="00E17896"/>
    <w:rsid w:val="00E2050B"/>
    <w:rsid w:val="00E2187C"/>
    <w:rsid w:val="00E25A98"/>
    <w:rsid w:val="00E331D1"/>
    <w:rsid w:val="00E56E79"/>
    <w:rsid w:val="00E81E55"/>
    <w:rsid w:val="00E9112B"/>
    <w:rsid w:val="00E96697"/>
    <w:rsid w:val="00EA7D41"/>
    <w:rsid w:val="00EB20B9"/>
    <w:rsid w:val="00EB7F57"/>
    <w:rsid w:val="00EB7F81"/>
    <w:rsid w:val="00ED42DF"/>
    <w:rsid w:val="00ED7429"/>
    <w:rsid w:val="00EE67B0"/>
    <w:rsid w:val="00EF6CE5"/>
    <w:rsid w:val="00EF78CA"/>
    <w:rsid w:val="00F32227"/>
    <w:rsid w:val="00F34C4C"/>
    <w:rsid w:val="00F40D55"/>
    <w:rsid w:val="00F50CBC"/>
    <w:rsid w:val="00F543E3"/>
    <w:rsid w:val="00F554F8"/>
    <w:rsid w:val="00F5779D"/>
    <w:rsid w:val="00F6001A"/>
    <w:rsid w:val="00F84EE6"/>
    <w:rsid w:val="00F94079"/>
    <w:rsid w:val="00FA6458"/>
    <w:rsid w:val="00FB22BE"/>
    <w:rsid w:val="00FB2540"/>
    <w:rsid w:val="00FC3567"/>
    <w:rsid w:val="00FC6C71"/>
    <w:rsid w:val="00FD262E"/>
    <w:rsid w:val="00FE0F25"/>
    <w:rsid w:val="00FE3DE9"/>
    <w:rsid w:val="00FF37F8"/>
    <w:rsid w:val="00FF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9CD8"/>
  <w15:chartTrackingRefBased/>
  <w15:docId w15:val="{B550FAA0-7A60-4B13-B0D5-B92151F3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B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C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C5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00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Shalmon Anandas</dc:creator>
  <cp:keywords/>
  <dc:description/>
  <cp:lastModifiedBy>Shalmon Anandas</cp:lastModifiedBy>
  <cp:revision>104</cp:revision>
  <dcterms:created xsi:type="dcterms:W3CDTF">2022-03-30T17:57:00Z</dcterms:created>
  <dcterms:modified xsi:type="dcterms:W3CDTF">2022-04-02T12:57:00Z</dcterms:modified>
</cp:coreProperties>
</file>