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4B9" w14:textId="45DA2EC6" w:rsidR="00961295" w:rsidRDefault="00A43A57" w:rsidP="00A43A5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30-03-22</w:t>
      </w:r>
    </w:p>
    <w:p w14:paraId="5E41291C" w14:textId="525717EC" w:rsidR="00A43A57" w:rsidRDefault="00A43A57" w:rsidP="00A43A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field guide to whole-genome sequencing, assembly and annotation</w:t>
      </w:r>
    </w:p>
    <w:p w14:paraId="723D9891" w14:textId="3C97672E" w:rsidR="00A43A57" w:rsidRDefault="00EA7D41" w:rsidP="00EA7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397166A" w14:textId="79EA7E8F" w:rsidR="001A1619" w:rsidRPr="00313852" w:rsidRDefault="00A568EC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3852">
        <w:rPr>
          <w:rFonts w:ascii="Times New Roman" w:hAnsi="Times New Roman" w:cs="Times New Roman"/>
          <w:sz w:val="24"/>
          <w:szCs w:val="24"/>
        </w:rPr>
        <w:t xml:space="preserve">Genome sequencing projects were long confined to biomedical model organisms and required the concerted effort of large consortia. Rapid progress in high-throughput sequencing technology and the simultaneous development of bioinformatic tools have democratized the field. It is now within reach for individual research groups in the eco-evolutionary and conservation community to generate </w:t>
      </w:r>
      <w:r w:rsidR="00C81AD0" w:rsidRPr="00313852">
        <w:rPr>
          <w:rFonts w:ascii="Times New Roman" w:hAnsi="Times New Roman" w:cs="Times New Roman"/>
          <w:sz w:val="24"/>
          <w:szCs w:val="24"/>
        </w:rPr>
        <w:t xml:space="preserve">de novo draft genome sequences for any organism of choice. </w:t>
      </w:r>
      <w:r w:rsidR="00C81AD0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Because of the cost and considerable effort involved in such an endeavour, the important first step is to thoroughly consider whether a genome sequence is necessary for addressing the biological question at hand. Once this decision is taken, a genome project requires careful planning with respect to the organism involved and the intended quality of the genome draft</w:t>
      </w:r>
      <w:r w:rsidR="00100F12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18F42AF" w14:textId="719C8C36" w:rsidR="00F32227" w:rsidRDefault="0060108E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Steps involved in this are Genome Sequencing, Genome Assembly and Genome annotation. We will discuss these in detail ahead.</w:t>
      </w:r>
    </w:p>
    <w:p w14:paraId="53ADFFD3" w14:textId="0E21531D" w:rsidR="001A1619" w:rsidRDefault="009409F2" w:rsidP="001A1619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4E962A8B" wp14:editId="7AFF68B9">
            <wp:extent cx="6311526" cy="621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1" cy="62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3FD3" w14:textId="75BB5E6C" w:rsidR="001A1619" w:rsidRPr="00553172" w:rsidRDefault="001A1619" w:rsidP="001A1619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Fig1. Simplified </w:t>
      </w:r>
      <w:r w:rsidR="00AB549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</w:t>
      </w: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llustration of the assembly process</w:t>
      </w:r>
    </w:p>
    <w:p w14:paraId="09250E95" w14:textId="4F3E353F" w:rsidR="0019619E" w:rsidRDefault="00FC3567" w:rsidP="00172C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GENOME SEQUENCING:</w:t>
      </w:r>
    </w:p>
    <w:p w14:paraId="208D9DB6" w14:textId="77E99BAB" w:rsidR="00FC3567" w:rsidRDefault="003F317E" w:rsidP="003F317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17E">
        <w:rPr>
          <w:rFonts w:ascii="Times New Roman" w:hAnsi="Times New Roman" w:cs="Times New Roman"/>
          <w:sz w:val="24"/>
          <w:szCs w:val="24"/>
        </w:rPr>
        <w:t>The highest resolution genome map is the genomic DNA sequence that can be considered as a type of physical map describing a genome at the single base-pair level.</w:t>
      </w:r>
    </w:p>
    <w:p w14:paraId="5805F804" w14:textId="7E6CF7A4" w:rsidR="00EB7F57" w:rsidRDefault="00A66A83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A83">
        <w:rPr>
          <w:rFonts w:ascii="Times New Roman" w:hAnsi="Times New Roman" w:cs="Times New Roman"/>
          <w:sz w:val="24"/>
          <w:szCs w:val="24"/>
        </w:rPr>
        <w:t>DNA sequencing is now routinely carried out using the Sanger method</w:t>
      </w:r>
      <w:r w:rsidR="00C558FE">
        <w:rPr>
          <w:rFonts w:ascii="Times New Roman" w:hAnsi="Times New Roman" w:cs="Times New Roman"/>
          <w:sz w:val="24"/>
          <w:szCs w:val="24"/>
        </w:rPr>
        <w:t xml:space="preserve">. </w:t>
      </w:r>
      <w:r w:rsidRPr="00A66A83">
        <w:rPr>
          <w:rFonts w:ascii="Times New Roman" w:hAnsi="Times New Roman" w:cs="Times New Roman"/>
          <w:sz w:val="24"/>
          <w:szCs w:val="24"/>
        </w:rPr>
        <w:t>This involves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83">
        <w:rPr>
          <w:rFonts w:ascii="Times New Roman" w:hAnsi="Times New Roman" w:cs="Times New Roman"/>
          <w:sz w:val="24"/>
          <w:szCs w:val="24"/>
        </w:rPr>
        <w:t>the use of DNA polymerases to synthesize DNA chains of varying lengths.</w:t>
      </w:r>
    </w:p>
    <w:p w14:paraId="5B0678A8" w14:textId="49EA5DE8" w:rsidR="00A66A83" w:rsidRDefault="00B0358F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8F">
        <w:rPr>
          <w:rFonts w:ascii="Times New Roman" w:hAnsi="Times New Roman" w:cs="Times New Roman"/>
          <w:sz w:val="24"/>
          <w:szCs w:val="24"/>
        </w:rPr>
        <w:t>There are two major strategies for whole genome sequencing:</w:t>
      </w:r>
    </w:p>
    <w:p w14:paraId="68F6D0F4" w14:textId="7793985A" w:rsidR="006209EA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358F" w:rsidRPr="00B0358F">
        <w:rPr>
          <w:rFonts w:ascii="Times New Roman" w:hAnsi="Times New Roman" w:cs="Times New Roman"/>
          <w:sz w:val="24"/>
          <w:szCs w:val="24"/>
        </w:rPr>
        <w:t>hotgun</w:t>
      </w:r>
      <w:r w:rsidR="00B0358F">
        <w:rPr>
          <w:rFonts w:ascii="Times New Roman" w:hAnsi="Times New Roman" w:cs="Times New Roman"/>
          <w:sz w:val="24"/>
          <w:szCs w:val="24"/>
        </w:rPr>
        <w:t xml:space="preserve"> </w:t>
      </w:r>
      <w:r w:rsidR="00B0358F" w:rsidRPr="00B0358F">
        <w:rPr>
          <w:rFonts w:ascii="Times New Roman" w:hAnsi="Times New Roman" w:cs="Times New Roman"/>
          <w:sz w:val="24"/>
          <w:szCs w:val="24"/>
        </w:rPr>
        <w:t>approach</w:t>
      </w:r>
    </w:p>
    <w:p w14:paraId="7448B75E" w14:textId="1911D5EC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shotgun approach randomly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clones from both ends of cloned DNA. This approach generates a large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sequenced DNA fragments.</w:t>
      </w:r>
    </w:p>
    <w:p w14:paraId="5C489115" w14:textId="3A8F63C7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number of random fragments has to be very large,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so large that the DNA fragments overlap sufficiently to cover the entire genome.</w:t>
      </w:r>
    </w:p>
    <w:p w14:paraId="29F3AC93" w14:textId="7E10F1F0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approach does not require knowledge of physical mapping of the clone fragments, but rather a robust computer assembly program to join the pieces of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fragments into a single, whole-genome sequence.</w:t>
      </w:r>
    </w:p>
    <w:p w14:paraId="6B1E7819" w14:textId="122970DB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Generally, the genome has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redundantly sequenced in such a way that the overall length of the fragments covers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the entire genome multiple times.</w:t>
      </w:r>
    </w:p>
    <w:p w14:paraId="5ADB3C0A" w14:textId="6B8F4C65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is designed to minimize sequencing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and ensure correct assembly of a contiguous sequence.</w:t>
      </w:r>
    </w:p>
    <w:p w14:paraId="7372BEF7" w14:textId="5EF278BF" w:rsidR="006209EA" w:rsidRDefault="00CF6E37" w:rsidP="00CF6E37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E37">
        <w:rPr>
          <w:rFonts w:ascii="Times New Roman" w:hAnsi="Times New Roman" w:cs="Times New Roman"/>
          <w:sz w:val="24"/>
          <w:szCs w:val="24"/>
        </w:rPr>
        <w:t>Despite the multiple coverage, sometimes certain genomic regions remain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E3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F6E37">
        <w:rPr>
          <w:rFonts w:ascii="Times New Roman" w:hAnsi="Times New Roman" w:cs="Times New Roman"/>
          <w:sz w:val="24"/>
          <w:szCs w:val="24"/>
        </w:rPr>
        <w:t>sequenced, mainly owing to cloning difficulties.</w:t>
      </w:r>
    </w:p>
    <w:p w14:paraId="79020E7B" w14:textId="49A7412A" w:rsidR="00CF6E37" w:rsidRPr="00E9112B" w:rsidRDefault="00E9112B" w:rsidP="00E9112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12B">
        <w:rPr>
          <w:rFonts w:ascii="Times New Roman" w:hAnsi="Times New Roman" w:cs="Times New Roman"/>
          <w:sz w:val="24"/>
          <w:szCs w:val="24"/>
        </w:rPr>
        <w:t>In such cases, the remainder gap sequences can be obtained through extending sequences from regions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known genomic sequences using a more traditional PCR technique, which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the use of custom primers and performs genome walking in a stepwise fashion.</w:t>
      </w:r>
    </w:p>
    <w:p w14:paraId="3F2174D5" w14:textId="23D1AABA" w:rsidR="00B0358F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0358F" w:rsidRPr="00B0358F">
        <w:rPr>
          <w:rFonts w:ascii="Times New Roman" w:hAnsi="Times New Roman" w:cs="Times New Roman"/>
          <w:sz w:val="24"/>
          <w:szCs w:val="24"/>
        </w:rPr>
        <w:t>ierarchical approach</w:t>
      </w:r>
    </w:p>
    <w:p w14:paraId="6D67EE3A" w14:textId="2E5DB8F7" w:rsidR="00B0358F" w:rsidRDefault="00107F4B" w:rsidP="00107F4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hierarchical genome sequencing approach is similar to the shotgun approach,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but on a smaller scale.</w:t>
      </w:r>
    </w:p>
    <w:p w14:paraId="27264900" w14:textId="77777777" w:rsidR="004708EC" w:rsidRDefault="00107F4B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chromosomes are initially mapped using the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mapping strategy. Longer fragments of genomic DNA (100 to 300 kB) are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and cloned into a high-capacity bacterial vector called bacterial artificial chromosome (BAC).</w:t>
      </w:r>
      <w:r w:rsidR="0032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BD04E" w14:textId="7C501443" w:rsidR="00107F4B" w:rsidRPr="007B0C79" w:rsidRDefault="00320336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336">
        <w:rPr>
          <w:rFonts w:ascii="Times New Roman" w:hAnsi="Times New Roman" w:cs="Times New Roman"/>
          <w:sz w:val="24"/>
          <w:szCs w:val="24"/>
        </w:rPr>
        <w:t>Based on the results of physical mapping, the locations and orders of the</w:t>
      </w:r>
      <w:r w:rsidR="007B0C79">
        <w:rPr>
          <w:rFonts w:ascii="Times New Roman" w:hAnsi="Times New Roman" w:cs="Times New Roman"/>
          <w:sz w:val="24"/>
          <w:szCs w:val="24"/>
        </w:rPr>
        <w:t xml:space="preserve"> </w:t>
      </w:r>
      <w:r w:rsidRPr="007B0C79">
        <w:rPr>
          <w:rFonts w:ascii="Times New Roman" w:hAnsi="Times New Roman" w:cs="Times New Roman"/>
          <w:sz w:val="24"/>
          <w:szCs w:val="24"/>
        </w:rPr>
        <w:t>BAC clones on a chromosome can be determined.</w:t>
      </w:r>
    </w:p>
    <w:p w14:paraId="64724595" w14:textId="2C776337" w:rsidR="00107F4B" w:rsidRDefault="004708EC" w:rsidP="004708EC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8EC">
        <w:rPr>
          <w:rFonts w:ascii="Times New Roman" w:hAnsi="Times New Roman" w:cs="Times New Roman"/>
          <w:sz w:val="24"/>
          <w:szCs w:val="24"/>
        </w:rPr>
        <w:t>By successively sequencing adjacent BAC clone fragments, the entire genome can be covered. The complete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8EC">
        <w:rPr>
          <w:rFonts w:ascii="Times New Roman" w:hAnsi="Times New Roman" w:cs="Times New Roman"/>
          <w:sz w:val="24"/>
          <w:szCs w:val="24"/>
        </w:rPr>
        <w:t>of each individual BAC clone can be obtained using the shotgun approach.</w:t>
      </w:r>
    </w:p>
    <w:p w14:paraId="7B26030D" w14:textId="7F736C2B" w:rsidR="004708EC" w:rsidRDefault="001137E2" w:rsidP="001137E2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E2">
        <w:rPr>
          <w:rFonts w:ascii="Times New Roman" w:hAnsi="Times New Roman" w:cs="Times New Roman"/>
          <w:sz w:val="24"/>
          <w:szCs w:val="24"/>
        </w:rPr>
        <w:t>Overlapping BAC clones are subsequently assembled into an entire genome sequence.</w:t>
      </w:r>
    </w:p>
    <w:p w14:paraId="10D9ADD9" w14:textId="77777777" w:rsidR="001003D0" w:rsidRDefault="001003D0" w:rsidP="00D309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A09B026" w14:textId="59768CA1" w:rsidR="00D30922" w:rsidRDefault="001003D0" w:rsidP="004769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4AAFC" wp14:editId="118EEFE4">
            <wp:extent cx="6641465" cy="4123426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6642000" cy="41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9C1">
        <w:rPr>
          <w:rFonts w:ascii="Times New Roman" w:hAnsi="Times New Roman" w:cs="Times New Roman"/>
          <w:b/>
          <w:bCs/>
          <w:sz w:val="24"/>
          <w:szCs w:val="24"/>
        </w:rPr>
        <w:t>Fig2. Differences between Shotgun sequencing and hierarchical sequencing</w:t>
      </w:r>
    </w:p>
    <w:p w14:paraId="18100EAC" w14:textId="77777777" w:rsidR="00371DFF" w:rsidRDefault="00371DFF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DDD39" w14:textId="590E639B" w:rsidR="00FF37F8" w:rsidRDefault="003B6A18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A18">
        <w:rPr>
          <w:rFonts w:ascii="Times New Roman" w:hAnsi="Times New Roman" w:cs="Times New Roman"/>
          <w:b/>
          <w:bCs/>
          <w:sz w:val="28"/>
          <w:szCs w:val="28"/>
        </w:rPr>
        <w:t>GENOME ASSEMBLY</w:t>
      </w:r>
      <w:r w:rsidR="002B1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EB6EB8" w14:textId="2BDE92C8" w:rsidR="002B15E5" w:rsidRDefault="00A32682" w:rsidP="00A3268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682">
        <w:rPr>
          <w:rFonts w:ascii="Times New Roman" w:hAnsi="Times New Roman" w:cs="Times New Roman"/>
          <w:sz w:val="24"/>
          <w:szCs w:val="24"/>
        </w:rPr>
        <w:t>As described, initial DNA sequencing reactions generate short sequence reads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682">
        <w:rPr>
          <w:rFonts w:ascii="Times New Roman" w:hAnsi="Times New Roman" w:cs="Times New Roman"/>
          <w:sz w:val="24"/>
          <w:szCs w:val="24"/>
        </w:rPr>
        <w:t>DNA clones. The average length of the reads is about 500 bases.</w:t>
      </w:r>
    </w:p>
    <w:p w14:paraId="14B1CDF6" w14:textId="1FEDD9E2" w:rsidR="00A32682" w:rsidRDefault="003116B2" w:rsidP="003116B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6B2">
        <w:rPr>
          <w:rFonts w:ascii="Times New Roman" w:hAnsi="Times New Roman" w:cs="Times New Roman"/>
          <w:sz w:val="24"/>
          <w:szCs w:val="24"/>
        </w:rPr>
        <w:t>To assemble a whole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genome sequence, these short fragments are joined to form larger fragments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removing overlaps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C8228" w14:textId="158E5612" w:rsidR="006D344D" w:rsidRDefault="00C45A07" w:rsidP="00C45A0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A07">
        <w:rPr>
          <w:rFonts w:ascii="Times New Roman" w:hAnsi="Times New Roman" w:cs="Times New Roman"/>
          <w:sz w:val="24"/>
          <w:szCs w:val="24"/>
        </w:rPr>
        <w:t>These longer, merged sequences are termed contigs,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usually 5,000 to 10,000 bases long. A number of overlapping contigs can be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 xml:space="preserve">merged to form scaffolds (30,000–50,000 bases, also called </w:t>
      </w:r>
      <w:r w:rsidR="009B65DB" w:rsidRPr="00C45A07">
        <w:rPr>
          <w:rFonts w:ascii="Times New Roman" w:hAnsi="Times New Roman" w:cs="Times New Roman"/>
          <w:sz w:val="24"/>
          <w:szCs w:val="24"/>
        </w:rPr>
        <w:t>super contigs</w:t>
      </w:r>
      <w:r w:rsidRPr="00C45A07">
        <w:rPr>
          <w:rFonts w:ascii="Times New Roman" w:hAnsi="Times New Roman" w:cs="Times New Roman"/>
          <w:sz w:val="24"/>
          <w:szCs w:val="24"/>
        </w:rPr>
        <w:t>),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unidirectionally oriented along a physical map of a chromosome</w:t>
      </w:r>
      <w:r w:rsidR="0080783D">
        <w:rPr>
          <w:rFonts w:ascii="Times New Roman" w:hAnsi="Times New Roman" w:cs="Times New Roman"/>
          <w:sz w:val="24"/>
          <w:szCs w:val="24"/>
        </w:rPr>
        <w:t>.</w:t>
      </w:r>
    </w:p>
    <w:p w14:paraId="1088ACA3" w14:textId="4A825492" w:rsidR="004247D6" w:rsidRDefault="00CF7FC1" w:rsidP="00CF7F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FC1">
        <w:rPr>
          <w:rFonts w:ascii="Times New Roman" w:hAnsi="Times New Roman" w:cs="Times New Roman"/>
          <w:sz w:val="24"/>
          <w:szCs w:val="24"/>
        </w:rPr>
        <w:t>Overlapping scaffolds are then connected to create the final highest resolution map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FC1">
        <w:rPr>
          <w:rFonts w:ascii="Times New Roman" w:hAnsi="Times New Roman" w:cs="Times New Roman"/>
          <w:sz w:val="24"/>
          <w:szCs w:val="24"/>
        </w:rPr>
        <w:t>genome.</w:t>
      </w:r>
    </w:p>
    <w:p w14:paraId="04F34D0B" w14:textId="10D22E4B" w:rsidR="0015448E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Correct identification of overlaps and assembly of the sequence reads into contigs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are like joining jigsaw puzzles, which can be very computationally intensive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dealing with data at the whole-genome level.</w:t>
      </w:r>
    </w:p>
    <w:p w14:paraId="6A469C01" w14:textId="3E4B5BF3" w:rsidR="00E96697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The major challenges in genome assembly are sequence errors, contamination by bacterial vectors, and repetitive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regions. Sequence errors can often be corrected by drawing a consensus from an alignment of multiple overlapped sequences.</w:t>
      </w:r>
    </w:p>
    <w:p w14:paraId="6C134BD9" w14:textId="1837B4A5" w:rsidR="003445B7" w:rsidRDefault="00A17BA2" w:rsidP="00A17B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BA2">
        <w:rPr>
          <w:rFonts w:ascii="Times New Roman" w:hAnsi="Times New Roman" w:cs="Times New Roman"/>
          <w:sz w:val="24"/>
          <w:szCs w:val="24"/>
        </w:rPr>
        <w:t>Bacterial vector sequences can be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using filtering programs prior to assembly. To overcome the problem of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 xml:space="preserve">repeats, programs such as </w:t>
      </w:r>
      <w:proofErr w:type="spellStart"/>
      <w:r w:rsidRPr="00A17BA2">
        <w:rPr>
          <w:rFonts w:ascii="Times New Roman" w:hAnsi="Times New Roman" w:cs="Times New Roman"/>
          <w:sz w:val="24"/>
          <w:szCs w:val="24"/>
        </w:rPr>
        <w:t>RepeatMasker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can be used to detect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mask repeats. Additional constraints on the sequence reads can be applied to avoid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CE8" w:rsidRPr="00A17BA2">
        <w:rPr>
          <w:rFonts w:ascii="Times New Roman" w:hAnsi="Times New Roman" w:cs="Times New Roman"/>
          <w:sz w:val="24"/>
          <w:szCs w:val="24"/>
        </w:rPr>
        <w:t>misassembl</w:t>
      </w:r>
      <w:r w:rsidR="00D5448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17BA2">
        <w:rPr>
          <w:rFonts w:ascii="Times New Roman" w:hAnsi="Times New Roman" w:cs="Times New Roman"/>
          <w:sz w:val="24"/>
          <w:szCs w:val="24"/>
        </w:rPr>
        <w:t xml:space="preserve"> caused by repeat sequences.</w:t>
      </w:r>
    </w:p>
    <w:p w14:paraId="6567F3E8" w14:textId="5BDD2C83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A commonly used constraint to avoid errors caused by sequence repeats is the so-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called forward–reverse constraint.</w:t>
      </w:r>
    </w:p>
    <w:p w14:paraId="4F017A33" w14:textId="7B7DA632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When a sequence is generated from both ends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single clone, the distance between the two opposing fragments of a clone is fixed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a certain range, meaning that they are always separated by a distance defined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clone length (normally 1,000 to 9,000 bases).</w:t>
      </w:r>
    </w:p>
    <w:p w14:paraId="1E5DCA45" w14:textId="015FB60C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lastRenderedPageBreak/>
        <w:t>When the constraint is applied,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when one of the fragments has a perfect match with a repetitive element outside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range, it is not able to be moved to that location to cause miss assembly.</w:t>
      </w:r>
    </w:p>
    <w:p w14:paraId="4FD792E5" w14:textId="466F8325" w:rsidR="00974609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first step toward genome assembly is to derive base calls and assign associated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quality scores. The next step is to assemble the sequence reads into contiguous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sequences.</w:t>
      </w:r>
    </w:p>
    <w:p w14:paraId="3F06EB16" w14:textId="7105C440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This step includes identifying overlaps between sequence fragments,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assigning the order of the fragments and deriving a consensus of an overall sequence.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Assembling all shotgun fragments into a full genome is a computationally very challenging step.</w:t>
      </w:r>
    </w:p>
    <w:p w14:paraId="22DC5ACA" w14:textId="77777777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There are a variety of programs available for processing the raw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 xml:space="preserve">data. </w:t>
      </w:r>
    </w:p>
    <w:p w14:paraId="0546C816" w14:textId="124D1AB6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following is a selection of base calling and assembly programs commonly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used in genome sequencing projects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72A64C" w14:textId="2B4862CC" w:rsidR="008205A3" w:rsidRDefault="00EB20B9" w:rsidP="00EB20B9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20B9">
        <w:rPr>
          <w:rFonts w:ascii="Times New Roman" w:hAnsi="Times New Roman" w:cs="Times New Roman"/>
          <w:b/>
          <w:bCs/>
          <w:sz w:val="24"/>
          <w:szCs w:val="24"/>
        </w:rPr>
        <w:t>Phred</w:t>
      </w:r>
      <w:proofErr w:type="spellEnd"/>
      <w:r w:rsidRPr="00EB20B9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B20B9">
        <w:rPr>
          <w:rFonts w:ascii="Times New Roman" w:hAnsi="Times New Roman" w:cs="Times New Roman"/>
          <w:sz w:val="24"/>
          <w:szCs w:val="24"/>
        </w:rPr>
        <w:t>www.phrap.org/) is a UNIX program for base calling. It uses a Fourier analysis to resolve fluorescence traces and predict actual peak locations of bases</w:t>
      </w:r>
    </w:p>
    <w:p w14:paraId="6E857F56" w14:textId="73DB6A5F" w:rsidR="00EB20B9" w:rsidRDefault="00214B46" w:rsidP="00214B46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4B46">
        <w:rPr>
          <w:rFonts w:ascii="Times New Roman" w:hAnsi="Times New Roman" w:cs="Times New Roman"/>
          <w:b/>
          <w:bCs/>
          <w:sz w:val="24"/>
          <w:szCs w:val="24"/>
        </w:rPr>
        <w:t>Phrap</w:t>
      </w:r>
      <w:proofErr w:type="spellEnd"/>
      <w:r w:rsidRPr="00214B46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214B46">
        <w:rPr>
          <w:rFonts w:ascii="Times New Roman" w:hAnsi="Times New Roman" w:cs="Times New Roman"/>
          <w:sz w:val="24"/>
          <w:szCs w:val="24"/>
        </w:rPr>
        <w:t xml:space="preserve">www.phrap.org/) is a UNIX program for sequence assembly. It takes </w:t>
      </w:r>
      <w:proofErr w:type="spellStart"/>
      <w:r w:rsidRPr="00214B46">
        <w:rPr>
          <w:rFonts w:ascii="Times New Roman" w:hAnsi="Times New Roman" w:cs="Times New Roman"/>
          <w:sz w:val="24"/>
          <w:szCs w:val="24"/>
        </w:rPr>
        <w:t>Phred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base-call files with quality scores as input and aligns individual fragments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pairwise fashion using the Smith–Waterman algorithm.</w:t>
      </w:r>
    </w:p>
    <w:p w14:paraId="7B7F3B27" w14:textId="07CB6144" w:rsidR="006572ED" w:rsidRDefault="00053B2A" w:rsidP="00053B2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B2A">
        <w:rPr>
          <w:rFonts w:ascii="Times New Roman" w:hAnsi="Times New Roman" w:cs="Times New Roman"/>
          <w:b/>
          <w:bCs/>
          <w:sz w:val="24"/>
          <w:szCs w:val="24"/>
        </w:rPr>
        <w:t>VecScreen</w:t>
      </w:r>
      <w:proofErr w:type="spellEnd"/>
      <w:r w:rsidRPr="00053B2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053B2A">
        <w:rPr>
          <w:rFonts w:ascii="Times New Roman" w:hAnsi="Times New Roman" w:cs="Times New Roman"/>
          <w:sz w:val="24"/>
          <w:szCs w:val="24"/>
        </w:rPr>
        <w:t>www.ncbi.nlm.nih.gov/VecScreen/VecScreen.html) is a web-based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B2A">
        <w:rPr>
          <w:rFonts w:ascii="Times New Roman" w:hAnsi="Times New Roman" w:cs="Times New Roman"/>
          <w:sz w:val="24"/>
          <w:szCs w:val="24"/>
        </w:rPr>
        <w:t>program that helps detect contaminating bacterial vector sequences.</w:t>
      </w:r>
    </w:p>
    <w:p w14:paraId="2FC1888E" w14:textId="09308683" w:rsidR="00053B2A" w:rsidRDefault="00E13188" w:rsidP="00E1318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188">
        <w:rPr>
          <w:rFonts w:ascii="Times New Roman" w:hAnsi="Times New Roman" w:cs="Times New Roman"/>
          <w:b/>
          <w:bCs/>
          <w:sz w:val="24"/>
          <w:szCs w:val="24"/>
        </w:rPr>
        <w:t>TIGR Assembler</w:t>
      </w:r>
      <w:r w:rsidRPr="00E13188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13188">
        <w:rPr>
          <w:rFonts w:ascii="Times New Roman" w:hAnsi="Times New Roman" w:cs="Times New Roman"/>
          <w:sz w:val="24"/>
          <w:szCs w:val="24"/>
        </w:rPr>
        <w:t>www.tigr.org/) is a UNIX program from TIGR for assembly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large shotgun sequence fragments. It treats the sequence input as clean reads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consideration of the sequence quality.</w:t>
      </w:r>
    </w:p>
    <w:p w14:paraId="25761284" w14:textId="7BAAA41E" w:rsidR="00E13188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ARACHNE</w:t>
      </w:r>
      <w:r w:rsidRPr="00EF78C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F78CA">
        <w:rPr>
          <w:rFonts w:ascii="Times New Roman" w:hAnsi="Times New Roman" w:cs="Times New Roman"/>
          <w:sz w:val="24"/>
          <w:szCs w:val="24"/>
        </w:rPr>
        <w:t>www</w:t>
      </w:r>
      <w:r w:rsidR="00A15102">
        <w:rPr>
          <w:rFonts w:ascii="Times New Roman" w:hAnsi="Times New Roman" w:cs="Times New Roman"/>
          <w:sz w:val="24"/>
          <w:szCs w:val="24"/>
        </w:rPr>
        <w:t>.</w:t>
      </w:r>
      <w:r w:rsidRPr="00EF78CA">
        <w:rPr>
          <w:rFonts w:ascii="Times New Roman" w:hAnsi="Times New Roman" w:cs="Times New Roman"/>
          <w:sz w:val="24"/>
          <w:szCs w:val="24"/>
        </w:rPr>
        <w:t>genome.wi.mit.edu/wga/) is a free UNIX program for the assembly of whole-genome shotgun reads. Its unique features include using a heuristic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approach similar to FASTA to align overlapping fragments, evaluating alignments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using statistical scores, correcting sequencing errors based on multiple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alignment, and using forward–reverse constraints.</w:t>
      </w:r>
    </w:p>
    <w:p w14:paraId="2906944C" w14:textId="1A70E72D" w:rsidR="00EF78CA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EULER</w:t>
      </w:r>
      <w:r w:rsidRPr="00EF78CA">
        <w:rPr>
          <w:rFonts w:ascii="Times New Roman" w:hAnsi="Times New Roman" w:cs="Times New Roman"/>
          <w:sz w:val="24"/>
          <w:szCs w:val="24"/>
        </w:rPr>
        <w:t xml:space="preserve"> (http://nbcr.sdsc.edu/euler/) is an assembly algorithm that uses a Eulerian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8CA">
        <w:rPr>
          <w:rFonts w:ascii="Times New Roman" w:hAnsi="Times New Roman" w:cs="Times New Roman"/>
          <w:sz w:val="24"/>
          <w:szCs w:val="24"/>
        </w:rPr>
        <w:t>Superpath</w:t>
      </w:r>
      <w:proofErr w:type="spellEnd"/>
      <w:r w:rsidRPr="00EF78CA">
        <w:rPr>
          <w:rFonts w:ascii="Times New Roman" w:hAnsi="Times New Roman" w:cs="Times New Roman"/>
          <w:sz w:val="24"/>
          <w:szCs w:val="24"/>
        </w:rPr>
        <w:t xml:space="preserve"> approach, which is a polynomial algorithm for solving puzzles such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famous “traveling salesman problem”: finding the shortest path of visiting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number of cities exactly once and returning to the starting point.</w:t>
      </w:r>
    </w:p>
    <w:p w14:paraId="78617AF1" w14:textId="3EEDADB8" w:rsidR="007641AF" w:rsidRDefault="007641AF" w:rsidP="00764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 ANNOTATION</w:t>
      </w:r>
    </w:p>
    <w:p w14:paraId="3F2E5485" w14:textId="1003F9A4" w:rsidR="007641AF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 xml:space="preserve">Before the assembled sequence is deposited into a database, it has to be </w:t>
      </w:r>
      <w:proofErr w:type="spellStart"/>
      <w:r w:rsidRPr="00FD262E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useful biological features. The genome annotation process provides comments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the features.</w:t>
      </w:r>
    </w:p>
    <w:p w14:paraId="038CC0DA" w14:textId="26D94FBF" w:rsidR="00FD262E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>This involves two steps:</w:t>
      </w:r>
    </w:p>
    <w:p w14:paraId="798D0C02" w14:textId="582B7254" w:rsidR="00526ED4" w:rsidRPr="00526ED4" w:rsidRDefault="00FD262E" w:rsidP="00526ED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FD262E">
        <w:rPr>
          <w:rFonts w:ascii="Times New Roman" w:hAnsi="Times New Roman" w:cs="Times New Roman"/>
          <w:sz w:val="24"/>
          <w:szCs w:val="24"/>
        </w:rPr>
        <w:t>ene prediction</w:t>
      </w:r>
      <w:r w:rsidR="00526ED4">
        <w:rPr>
          <w:rFonts w:ascii="Times New Roman" w:hAnsi="Times New Roman" w:cs="Times New Roman"/>
          <w:sz w:val="24"/>
          <w:szCs w:val="24"/>
        </w:rPr>
        <w:t>.</w:t>
      </w:r>
    </w:p>
    <w:p w14:paraId="79D50FF9" w14:textId="15CDDA35" w:rsidR="00FD262E" w:rsidRDefault="00FD262E" w:rsidP="00FD262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D262E">
        <w:rPr>
          <w:rFonts w:ascii="Times New Roman" w:hAnsi="Times New Roman" w:cs="Times New Roman"/>
          <w:sz w:val="24"/>
          <w:szCs w:val="24"/>
        </w:rPr>
        <w:t>unctional assignment.</w:t>
      </w:r>
    </w:p>
    <w:p w14:paraId="1538E6FE" w14:textId="0FD5D966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As a real-world example, gene annotation of the human genome employs a com-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>bination of theoretical prediction and experimental verification.</w:t>
      </w:r>
    </w:p>
    <w:p w14:paraId="1A01C9E4" w14:textId="1FA015EA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Gene structures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 xml:space="preserve">first predicted by ab initio exon prediction programs such as </w:t>
      </w:r>
      <w:proofErr w:type="spellStart"/>
      <w:r w:rsidRPr="00526ED4">
        <w:rPr>
          <w:rFonts w:ascii="Times New Roman" w:hAnsi="Times New Roman" w:cs="Times New Roman"/>
          <w:sz w:val="24"/>
          <w:szCs w:val="24"/>
        </w:rPr>
        <w:t>GenScan</w:t>
      </w:r>
      <w:proofErr w:type="spellEnd"/>
      <w:r w:rsidRPr="00526ED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26ED4">
        <w:rPr>
          <w:rFonts w:ascii="Times New Roman" w:hAnsi="Times New Roman" w:cs="Times New Roman"/>
          <w:sz w:val="24"/>
          <w:szCs w:val="24"/>
        </w:rPr>
        <w:t>FgenesH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585DA" w14:textId="34F443A9" w:rsidR="00526ED4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The predictions are verified by BLAST searches against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database. The predicted genes are further compared with experimentally determined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 xml:space="preserve">cDNA and EST sequences using the pairwise alignment programs such as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GeneWise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Spidey, SIM4, and EST2Genome.</w:t>
      </w:r>
    </w:p>
    <w:p w14:paraId="19D48031" w14:textId="7CB01216" w:rsid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All predictions are manually checked by 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curators. Once open reading frames are determined, functional assignment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encoded proteins is carried out by homology searching using BLAST searches against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a protein database.</w:t>
      </w:r>
    </w:p>
    <w:p w14:paraId="09B2CBEF" w14:textId="7DDB50B7" w:rsid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Further functional descriptions are added by searching protein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 xml:space="preserve">motif and domain databases such as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Pfam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22EF">
        <w:rPr>
          <w:rFonts w:ascii="Times New Roman" w:hAnsi="Times New Roman" w:cs="Times New Roman"/>
          <w:sz w:val="24"/>
          <w:szCs w:val="24"/>
        </w:rPr>
        <w:t>InterPro</w:t>
      </w:r>
      <w:proofErr w:type="spellEnd"/>
      <w:r w:rsidRPr="005F22EF">
        <w:rPr>
          <w:rFonts w:ascii="Times New Roman" w:hAnsi="Times New Roman" w:cs="Times New Roman"/>
          <w:sz w:val="24"/>
          <w:szCs w:val="24"/>
        </w:rPr>
        <w:t xml:space="preserve"> as well as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relying on published literature.</w:t>
      </w:r>
    </w:p>
    <w:p w14:paraId="61B46D9F" w14:textId="1773E978" w:rsidR="009235B4" w:rsidRDefault="009235B4" w:rsidP="009235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071F7" w14:textId="5BB0F49C" w:rsidR="009235B4" w:rsidRDefault="009235B4" w:rsidP="009235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4E362" w14:textId="6BA648F5" w:rsidR="009235B4" w:rsidRDefault="009235B4" w:rsidP="009235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REFERENCES:</w:t>
      </w:r>
    </w:p>
    <w:p w14:paraId="40E8B2DB" w14:textId="77777777" w:rsidR="007004C0" w:rsidRDefault="007004C0" w:rsidP="007004C0">
      <w:pPr>
        <w:pStyle w:val="NormalWeb"/>
        <w:numPr>
          <w:ilvl w:val="0"/>
          <w:numId w:val="23"/>
        </w:numPr>
      </w:pPr>
      <w:proofErr w:type="gramStart"/>
      <w:r>
        <w:t>JB;,</w:t>
      </w:r>
      <w:proofErr w:type="gramEnd"/>
      <w:r>
        <w:t xml:space="preserve"> E. R. W. (n.d.). </w:t>
      </w:r>
      <w:r>
        <w:rPr>
          <w:i/>
          <w:iCs/>
        </w:rPr>
        <w:t>A field guide to whole-genome sequencing, assembly and Annotation</w:t>
      </w:r>
      <w:r>
        <w:t xml:space="preserve">. Evolutionary applications. Retrieved March 31, 2022, from https://pubmed.ncbi.nlm.nih.gov/25553065/ </w:t>
      </w:r>
    </w:p>
    <w:p w14:paraId="3A22564C" w14:textId="77777777" w:rsidR="007004C0" w:rsidRDefault="007004C0" w:rsidP="007004C0">
      <w:pPr>
        <w:pStyle w:val="NormalWeb"/>
        <w:numPr>
          <w:ilvl w:val="0"/>
          <w:numId w:val="23"/>
        </w:numPr>
      </w:pPr>
      <w:proofErr w:type="spellStart"/>
      <w:r>
        <w:t>Xiong</w:t>
      </w:r>
      <w:proofErr w:type="spellEnd"/>
      <w:r>
        <w:t xml:space="preserve">, J. (2008). </w:t>
      </w:r>
      <w:r>
        <w:rPr>
          <w:i/>
          <w:iCs/>
        </w:rPr>
        <w:t>Essential bioinformatics</w:t>
      </w:r>
      <w:r>
        <w:t xml:space="preserve">. Cambridge University Press. </w:t>
      </w:r>
    </w:p>
    <w:p w14:paraId="64320DEA" w14:textId="65903420" w:rsidR="00A17BA2" w:rsidRPr="007004C0" w:rsidRDefault="00A17BA2" w:rsidP="007004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29714" w14:textId="77777777" w:rsidR="0019796F" w:rsidRPr="003B6A18" w:rsidRDefault="0019796F" w:rsidP="003B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796F" w:rsidRPr="003B6A18" w:rsidSect="0063360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FA"/>
    <w:multiLevelType w:val="hybridMultilevel"/>
    <w:tmpl w:val="E6ACE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392"/>
    <w:multiLevelType w:val="hybridMultilevel"/>
    <w:tmpl w:val="1FB83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391"/>
    <w:multiLevelType w:val="hybridMultilevel"/>
    <w:tmpl w:val="B124246E"/>
    <w:lvl w:ilvl="0" w:tplc="375AC9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75AC9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6B8"/>
    <w:multiLevelType w:val="hybridMultilevel"/>
    <w:tmpl w:val="82521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03ED"/>
    <w:multiLevelType w:val="hybridMultilevel"/>
    <w:tmpl w:val="77067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30C6"/>
    <w:multiLevelType w:val="hybridMultilevel"/>
    <w:tmpl w:val="A30E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C37C1"/>
    <w:multiLevelType w:val="hybridMultilevel"/>
    <w:tmpl w:val="E5EABFD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2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A1772D"/>
    <w:multiLevelType w:val="hybridMultilevel"/>
    <w:tmpl w:val="7D64F9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650E"/>
    <w:multiLevelType w:val="hybridMultilevel"/>
    <w:tmpl w:val="0490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C4006"/>
    <w:multiLevelType w:val="hybridMultilevel"/>
    <w:tmpl w:val="E1DE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19D7"/>
    <w:multiLevelType w:val="hybridMultilevel"/>
    <w:tmpl w:val="1F6C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2850"/>
    <w:multiLevelType w:val="hybridMultilevel"/>
    <w:tmpl w:val="C9D8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277F9"/>
    <w:multiLevelType w:val="hybridMultilevel"/>
    <w:tmpl w:val="8AC4E6D2"/>
    <w:lvl w:ilvl="0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A14EE"/>
    <w:multiLevelType w:val="hybridMultilevel"/>
    <w:tmpl w:val="34866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4124D"/>
    <w:multiLevelType w:val="hybridMultilevel"/>
    <w:tmpl w:val="1F208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FCB"/>
    <w:multiLevelType w:val="hybridMultilevel"/>
    <w:tmpl w:val="8A5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54532"/>
    <w:multiLevelType w:val="hybridMultilevel"/>
    <w:tmpl w:val="EEFE1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B0FC1"/>
    <w:multiLevelType w:val="hybridMultilevel"/>
    <w:tmpl w:val="E68E8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96F3E"/>
    <w:multiLevelType w:val="hybridMultilevel"/>
    <w:tmpl w:val="B60A42D0"/>
    <w:lvl w:ilvl="0" w:tplc="14B6EB5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E121F"/>
    <w:multiLevelType w:val="hybridMultilevel"/>
    <w:tmpl w:val="40D0D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02F99"/>
    <w:multiLevelType w:val="hybridMultilevel"/>
    <w:tmpl w:val="F4A06250"/>
    <w:lvl w:ilvl="0" w:tplc="3E885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2AB5"/>
    <w:multiLevelType w:val="hybridMultilevel"/>
    <w:tmpl w:val="7AC429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F37CF"/>
    <w:multiLevelType w:val="hybridMultilevel"/>
    <w:tmpl w:val="74345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21"/>
  </w:num>
  <w:num w:numId="5">
    <w:abstractNumId w:val="20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19"/>
  </w:num>
  <w:num w:numId="16">
    <w:abstractNumId w:val="15"/>
  </w:num>
  <w:num w:numId="17">
    <w:abstractNumId w:val="14"/>
  </w:num>
  <w:num w:numId="18">
    <w:abstractNumId w:val="0"/>
  </w:num>
  <w:num w:numId="19">
    <w:abstractNumId w:val="10"/>
  </w:num>
  <w:num w:numId="20">
    <w:abstractNumId w:val="5"/>
  </w:num>
  <w:num w:numId="21">
    <w:abstractNumId w:val="9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2"/>
    <w:rsid w:val="000060AA"/>
    <w:rsid w:val="0000725C"/>
    <w:rsid w:val="00017E33"/>
    <w:rsid w:val="000204DF"/>
    <w:rsid w:val="000238D9"/>
    <w:rsid w:val="00053B2A"/>
    <w:rsid w:val="00056E07"/>
    <w:rsid w:val="00063BB5"/>
    <w:rsid w:val="00064A0A"/>
    <w:rsid w:val="00073625"/>
    <w:rsid w:val="0008063A"/>
    <w:rsid w:val="00081F4B"/>
    <w:rsid w:val="00086B0C"/>
    <w:rsid w:val="00087982"/>
    <w:rsid w:val="000911AE"/>
    <w:rsid w:val="000967C2"/>
    <w:rsid w:val="000A2974"/>
    <w:rsid w:val="000A6407"/>
    <w:rsid w:val="000B247D"/>
    <w:rsid w:val="000B526F"/>
    <w:rsid w:val="000C2D2F"/>
    <w:rsid w:val="000C685A"/>
    <w:rsid w:val="000D69F2"/>
    <w:rsid w:val="000E4E00"/>
    <w:rsid w:val="000F0313"/>
    <w:rsid w:val="000F5FAA"/>
    <w:rsid w:val="001003D0"/>
    <w:rsid w:val="00100F12"/>
    <w:rsid w:val="0010763F"/>
    <w:rsid w:val="00107F4B"/>
    <w:rsid w:val="001137E2"/>
    <w:rsid w:val="0012078E"/>
    <w:rsid w:val="00120FE1"/>
    <w:rsid w:val="0012525B"/>
    <w:rsid w:val="001376BC"/>
    <w:rsid w:val="00145695"/>
    <w:rsid w:val="0015448E"/>
    <w:rsid w:val="00172CE9"/>
    <w:rsid w:val="001835AA"/>
    <w:rsid w:val="00194041"/>
    <w:rsid w:val="0019619E"/>
    <w:rsid w:val="0019796F"/>
    <w:rsid w:val="001A1619"/>
    <w:rsid w:val="001A3CBD"/>
    <w:rsid w:val="001A6D53"/>
    <w:rsid w:val="001B2D0A"/>
    <w:rsid w:val="001B7313"/>
    <w:rsid w:val="001B7AFB"/>
    <w:rsid w:val="001D5527"/>
    <w:rsid w:val="001E5F7B"/>
    <w:rsid w:val="001F0072"/>
    <w:rsid w:val="00203B98"/>
    <w:rsid w:val="00213937"/>
    <w:rsid w:val="0021419A"/>
    <w:rsid w:val="00214B46"/>
    <w:rsid w:val="002211EC"/>
    <w:rsid w:val="002242B0"/>
    <w:rsid w:val="00230F10"/>
    <w:rsid w:val="002339D4"/>
    <w:rsid w:val="00244EF2"/>
    <w:rsid w:val="002463D1"/>
    <w:rsid w:val="00255E7A"/>
    <w:rsid w:val="00260B36"/>
    <w:rsid w:val="0026377D"/>
    <w:rsid w:val="0027787F"/>
    <w:rsid w:val="00284B28"/>
    <w:rsid w:val="00292FE0"/>
    <w:rsid w:val="002A00D4"/>
    <w:rsid w:val="002B15E5"/>
    <w:rsid w:val="002B2925"/>
    <w:rsid w:val="002B5618"/>
    <w:rsid w:val="002C7991"/>
    <w:rsid w:val="002E6C3D"/>
    <w:rsid w:val="00301702"/>
    <w:rsid w:val="003116B2"/>
    <w:rsid w:val="00313852"/>
    <w:rsid w:val="00314121"/>
    <w:rsid w:val="00316A9E"/>
    <w:rsid w:val="00320336"/>
    <w:rsid w:val="00321C7E"/>
    <w:rsid w:val="00322186"/>
    <w:rsid w:val="00323A00"/>
    <w:rsid w:val="00333A2B"/>
    <w:rsid w:val="003417C2"/>
    <w:rsid w:val="00341DA5"/>
    <w:rsid w:val="003445B7"/>
    <w:rsid w:val="00356ED2"/>
    <w:rsid w:val="00371DFF"/>
    <w:rsid w:val="00376F29"/>
    <w:rsid w:val="003961EA"/>
    <w:rsid w:val="00397C6D"/>
    <w:rsid w:val="003B6A18"/>
    <w:rsid w:val="003C780C"/>
    <w:rsid w:val="003D2538"/>
    <w:rsid w:val="003E356F"/>
    <w:rsid w:val="003F317E"/>
    <w:rsid w:val="003F75ED"/>
    <w:rsid w:val="004006F5"/>
    <w:rsid w:val="00401D21"/>
    <w:rsid w:val="004177C1"/>
    <w:rsid w:val="004247D6"/>
    <w:rsid w:val="004328EC"/>
    <w:rsid w:val="004341CB"/>
    <w:rsid w:val="0044303D"/>
    <w:rsid w:val="00447657"/>
    <w:rsid w:val="00450634"/>
    <w:rsid w:val="00465BD2"/>
    <w:rsid w:val="004708EC"/>
    <w:rsid w:val="004769C1"/>
    <w:rsid w:val="0049525D"/>
    <w:rsid w:val="00495A87"/>
    <w:rsid w:val="00497C5F"/>
    <w:rsid w:val="004A2171"/>
    <w:rsid w:val="004B03E4"/>
    <w:rsid w:val="004B17DD"/>
    <w:rsid w:val="004B45BD"/>
    <w:rsid w:val="004C0683"/>
    <w:rsid w:val="004D0989"/>
    <w:rsid w:val="004D56FF"/>
    <w:rsid w:val="004E5B44"/>
    <w:rsid w:val="004F1A2A"/>
    <w:rsid w:val="004F293A"/>
    <w:rsid w:val="00512654"/>
    <w:rsid w:val="00523FC3"/>
    <w:rsid w:val="00526ED4"/>
    <w:rsid w:val="00533FFC"/>
    <w:rsid w:val="005368D0"/>
    <w:rsid w:val="00553172"/>
    <w:rsid w:val="00562B75"/>
    <w:rsid w:val="005661ED"/>
    <w:rsid w:val="00573F8A"/>
    <w:rsid w:val="005835F1"/>
    <w:rsid w:val="00585FA3"/>
    <w:rsid w:val="005A67C8"/>
    <w:rsid w:val="005A787D"/>
    <w:rsid w:val="005B57B2"/>
    <w:rsid w:val="005B61DC"/>
    <w:rsid w:val="005C7EA1"/>
    <w:rsid w:val="005D3BA1"/>
    <w:rsid w:val="005E1E8A"/>
    <w:rsid w:val="005E3185"/>
    <w:rsid w:val="005E707B"/>
    <w:rsid w:val="005F22EF"/>
    <w:rsid w:val="005F25FB"/>
    <w:rsid w:val="005F7425"/>
    <w:rsid w:val="0060108E"/>
    <w:rsid w:val="00607903"/>
    <w:rsid w:val="006209EA"/>
    <w:rsid w:val="00623FB2"/>
    <w:rsid w:val="00624598"/>
    <w:rsid w:val="00633606"/>
    <w:rsid w:val="00647820"/>
    <w:rsid w:val="00650239"/>
    <w:rsid w:val="006572ED"/>
    <w:rsid w:val="006727B7"/>
    <w:rsid w:val="006901DD"/>
    <w:rsid w:val="006A09A9"/>
    <w:rsid w:val="006A1749"/>
    <w:rsid w:val="006A2D53"/>
    <w:rsid w:val="006A3827"/>
    <w:rsid w:val="006C0F95"/>
    <w:rsid w:val="006D0B83"/>
    <w:rsid w:val="006D344D"/>
    <w:rsid w:val="007004C0"/>
    <w:rsid w:val="00704E25"/>
    <w:rsid w:val="00705786"/>
    <w:rsid w:val="00726259"/>
    <w:rsid w:val="0073200E"/>
    <w:rsid w:val="00740678"/>
    <w:rsid w:val="00745A65"/>
    <w:rsid w:val="00746F06"/>
    <w:rsid w:val="00753974"/>
    <w:rsid w:val="00754830"/>
    <w:rsid w:val="00762639"/>
    <w:rsid w:val="00762FE7"/>
    <w:rsid w:val="007641AF"/>
    <w:rsid w:val="00782D9C"/>
    <w:rsid w:val="007904A3"/>
    <w:rsid w:val="007A4815"/>
    <w:rsid w:val="007B0C79"/>
    <w:rsid w:val="007B2C82"/>
    <w:rsid w:val="007C428A"/>
    <w:rsid w:val="007D7FA9"/>
    <w:rsid w:val="007E470F"/>
    <w:rsid w:val="007F2DA7"/>
    <w:rsid w:val="00803DC3"/>
    <w:rsid w:val="00804B9D"/>
    <w:rsid w:val="00804EB3"/>
    <w:rsid w:val="0080783D"/>
    <w:rsid w:val="008205A3"/>
    <w:rsid w:val="008368D1"/>
    <w:rsid w:val="008412D6"/>
    <w:rsid w:val="00846777"/>
    <w:rsid w:val="00851B8B"/>
    <w:rsid w:val="008644C6"/>
    <w:rsid w:val="00872C5C"/>
    <w:rsid w:val="00893E67"/>
    <w:rsid w:val="008D256D"/>
    <w:rsid w:val="008F409D"/>
    <w:rsid w:val="00915BAD"/>
    <w:rsid w:val="00921581"/>
    <w:rsid w:val="009235B4"/>
    <w:rsid w:val="00924534"/>
    <w:rsid w:val="009251AD"/>
    <w:rsid w:val="009264AE"/>
    <w:rsid w:val="009278AD"/>
    <w:rsid w:val="00937125"/>
    <w:rsid w:val="009409F2"/>
    <w:rsid w:val="00946A60"/>
    <w:rsid w:val="00961295"/>
    <w:rsid w:val="0096264D"/>
    <w:rsid w:val="00970B7C"/>
    <w:rsid w:val="00974609"/>
    <w:rsid w:val="00986474"/>
    <w:rsid w:val="009866C9"/>
    <w:rsid w:val="0098715F"/>
    <w:rsid w:val="009873CF"/>
    <w:rsid w:val="009874CE"/>
    <w:rsid w:val="00994A04"/>
    <w:rsid w:val="009A4848"/>
    <w:rsid w:val="009A575E"/>
    <w:rsid w:val="009A6FA8"/>
    <w:rsid w:val="009A75BE"/>
    <w:rsid w:val="009B1763"/>
    <w:rsid w:val="009B65DB"/>
    <w:rsid w:val="009C1E72"/>
    <w:rsid w:val="009C548E"/>
    <w:rsid w:val="009E48DF"/>
    <w:rsid w:val="009F449C"/>
    <w:rsid w:val="00A02740"/>
    <w:rsid w:val="00A06AFA"/>
    <w:rsid w:val="00A15102"/>
    <w:rsid w:val="00A16CE8"/>
    <w:rsid w:val="00A17BA2"/>
    <w:rsid w:val="00A31A26"/>
    <w:rsid w:val="00A32682"/>
    <w:rsid w:val="00A41FF5"/>
    <w:rsid w:val="00A43A57"/>
    <w:rsid w:val="00A568EC"/>
    <w:rsid w:val="00A66A83"/>
    <w:rsid w:val="00A73DE2"/>
    <w:rsid w:val="00A74530"/>
    <w:rsid w:val="00A763B8"/>
    <w:rsid w:val="00A856F6"/>
    <w:rsid w:val="00A91280"/>
    <w:rsid w:val="00AA1504"/>
    <w:rsid w:val="00AB5497"/>
    <w:rsid w:val="00AC2D0B"/>
    <w:rsid w:val="00AD2091"/>
    <w:rsid w:val="00AD3E0D"/>
    <w:rsid w:val="00AF0CE1"/>
    <w:rsid w:val="00AF3039"/>
    <w:rsid w:val="00AF3FF7"/>
    <w:rsid w:val="00AF4693"/>
    <w:rsid w:val="00B0358F"/>
    <w:rsid w:val="00B035ED"/>
    <w:rsid w:val="00B043C7"/>
    <w:rsid w:val="00B0441F"/>
    <w:rsid w:val="00B06376"/>
    <w:rsid w:val="00B14279"/>
    <w:rsid w:val="00B202C4"/>
    <w:rsid w:val="00B53ED4"/>
    <w:rsid w:val="00B672F3"/>
    <w:rsid w:val="00B73CDD"/>
    <w:rsid w:val="00B7771D"/>
    <w:rsid w:val="00B8323E"/>
    <w:rsid w:val="00B85576"/>
    <w:rsid w:val="00B87B6C"/>
    <w:rsid w:val="00B97818"/>
    <w:rsid w:val="00BC47EB"/>
    <w:rsid w:val="00BD3686"/>
    <w:rsid w:val="00C02663"/>
    <w:rsid w:val="00C1248F"/>
    <w:rsid w:val="00C126B4"/>
    <w:rsid w:val="00C3582B"/>
    <w:rsid w:val="00C42D94"/>
    <w:rsid w:val="00C45A07"/>
    <w:rsid w:val="00C51D66"/>
    <w:rsid w:val="00C558FE"/>
    <w:rsid w:val="00C67675"/>
    <w:rsid w:val="00C713A4"/>
    <w:rsid w:val="00C73E23"/>
    <w:rsid w:val="00C768ED"/>
    <w:rsid w:val="00C81AD0"/>
    <w:rsid w:val="00C81F37"/>
    <w:rsid w:val="00C8262E"/>
    <w:rsid w:val="00C8782B"/>
    <w:rsid w:val="00C914B2"/>
    <w:rsid w:val="00CA15DB"/>
    <w:rsid w:val="00CB59F2"/>
    <w:rsid w:val="00CD672E"/>
    <w:rsid w:val="00CE14DA"/>
    <w:rsid w:val="00CF28FE"/>
    <w:rsid w:val="00CF5F2D"/>
    <w:rsid w:val="00CF6E37"/>
    <w:rsid w:val="00CF7FC1"/>
    <w:rsid w:val="00D14A32"/>
    <w:rsid w:val="00D21180"/>
    <w:rsid w:val="00D2447B"/>
    <w:rsid w:val="00D30922"/>
    <w:rsid w:val="00D432E6"/>
    <w:rsid w:val="00D43B58"/>
    <w:rsid w:val="00D46268"/>
    <w:rsid w:val="00D54483"/>
    <w:rsid w:val="00D65295"/>
    <w:rsid w:val="00D66625"/>
    <w:rsid w:val="00D820FC"/>
    <w:rsid w:val="00D91C7E"/>
    <w:rsid w:val="00D91FDA"/>
    <w:rsid w:val="00D96570"/>
    <w:rsid w:val="00DA1C97"/>
    <w:rsid w:val="00DB75F5"/>
    <w:rsid w:val="00DC4262"/>
    <w:rsid w:val="00DC632E"/>
    <w:rsid w:val="00DE039B"/>
    <w:rsid w:val="00DE416A"/>
    <w:rsid w:val="00DE602C"/>
    <w:rsid w:val="00E03492"/>
    <w:rsid w:val="00E13188"/>
    <w:rsid w:val="00E17896"/>
    <w:rsid w:val="00E2050B"/>
    <w:rsid w:val="00E2187C"/>
    <w:rsid w:val="00E25A98"/>
    <w:rsid w:val="00E331D1"/>
    <w:rsid w:val="00E56E79"/>
    <w:rsid w:val="00E81E55"/>
    <w:rsid w:val="00E9112B"/>
    <w:rsid w:val="00E96697"/>
    <w:rsid w:val="00EA7D41"/>
    <w:rsid w:val="00EB20B9"/>
    <w:rsid w:val="00EB7F57"/>
    <w:rsid w:val="00EB7F81"/>
    <w:rsid w:val="00ED42DF"/>
    <w:rsid w:val="00ED7429"/>
    <w:rsid w:val="00EE67B0"/>
    <w:rsid w:val="00EF6CE5"/>
    <w:rsid w:val="00EF78CA"/>
    <w:rsid w:val="00F32227"/>
    <w:rsid w:val="00F34C4C"/>
    <w:rsid w:val="00F40D55"/>
    <w:rsid w:val="00F50CBC"/>
    <w:rsid w:val="00F543E3"/>
    <w:rsid w:val="00F554F8"/>
    <w:rsid w:val="00F5779D"/>
    <w:rsid w:val="00F6001A"/>
    <w:rsid w:val="00F84EE6"/>
    <w:rsid w:val="00F94079"/>
    <w:rsid w:val="00FA6458"/>
    <w:rsid w:val="00FB22BE"/>
    <w:rsid w:val="00FB2540"/>
    <w:rsid w:val="00FC3567"/>
    <w:rsid w:val="00FC6C71"/>
    <w:rsid w:val="00FD262E"/>
    <w:rsid w:val="00FE0F25"/>
    <w:rsid w:val="00FE3DE9"/>
    <w:rsid w:val="00FF37F8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CD8"/>
  <w15:chartTrackingRefBased/>
  <w15:docId w15:val="{B550FAA0-7A60-4B13-B0D5-B92151F3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102</cp:revision>
  <dcterms:created xsi:type="dcterms:W3CDTF">2022-03-30T17:57:00Z</dcterms:created>
  <dcterms:modified xsi:type="dcterms:W3CDTF">2022-03-30T19:10:00Z</dcterms:modified>
</cp:coreProperties>
</file>