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8"/>
        </w:rPr>
        <w:t>SIGNALLAB</w:t>
      </w:r>
    </w:p>
    <w:p>
      <w:pPr>
        <w:jc w:val="center"/>
      </w:pPr>
      <w:r>
        <w:rPr>
          <w:b/>
          <w:sz w:val="34"/>
        </w:rPr>
        <w:t>Fiche technique &amp; vision produit — MVP v0.1</w:t>
      </w:r>
    </w:p>
    <w:p>
      <w:pPr>
        <w:jc w:val="center"/>
      </w:pPr>
      <w:r>
        <w:rPr>
          <w:i/>
        </w:rPr>
        <w:t>Laboratoire virtuel immersif pour les formations RIT</w:t>
      </w:r>
    </w:p>
    <w:p/>
    <w:tbl>
      <w:tblPr>
        <w:tblStyle w:val="TableGrid"/>
        <w:tblW w:type="auto" w:w="0"/>
        <w:tblLook w:firstColumn="1" w:firstRow="1" w:lastColumn="0" w:lastRow="0" w:noHBand="0" w:noVBand="1" w:val="04A0"/>
      </w:tblPr>
      <w:tblGrid>
        <w:gridCol w:w="10080"/>
      </w:tblGrid>
      <w:tr>
        <w:tc>
          <w:tcPr>
            <w:tcW w:type="dxa" w:w="10080"/>
            <w:shd w:fill="FFFBE6"/>
          </w:tcPr>
          <w:p>
            <w:r>
              <w:rPr>
                <w:b/>
                <w:sz w:val="22"/>
              </w:rPr>
              <w:t>Vision</w:t>
              <w:br/>
            </w:r>
            <w:r>
              <w:t>Transformer les notions théoriques de traitement du signal en expériences pratiques interactives : l’étudiant ne se contente plus de lire une formule, il entre dans un laboratoire, manipule des instruments virtuels, observe les phénomènes et valide des missions.</w:t>
            </w:r>
          </w:p>
        </w:tc>
      </w:tr>
    </w:tbl>
    <w:p/>
    <w:p>
      <w:pPr>
        <w:jc w:val="center"/>
      </w:pPr>
      <w:r>
        <w:rPr>
          <w:b/>
        </w:rPr>
        <w:t>Learn. Experiment. Simulate. Understand.</w:t>
      </w:r>
    </w:p>
    <w:p>
      <w:r>
        <w:br w:type="page"/>
      </w:r>
    </w:p>
    <w:p>
      <w:pPr>
        <w:pStyle w:val="Heading1"/>
      </w:pPr>
      <w:r>
        <w:t>1. Problème et opportunité</w:t>
      </w:r>
    </w:p>
    <w:p>
      <w:r>
        <w:t>Dans les formations BTS RIT et plus largement les formations industrielles, une partie importante des notions est enseignée de manière théorique alors que leur compréhension repose fortement sur la manipulation. Les laboratoires physiques, équipements télécom, instruments de mesure et plateformes spécialisées peuvent être coûteux, limités en nombre ou difficiles d’accès pour chaque étudiant.</w:t>
      </w:r>
    </w:p>
    <w:p>
      <w:r>
        <w:t>SignalLab répond à ce problème par un laboratoire virtuel accessible depuis un navigateur. Le projet ne cherche pas à remplacer définitivement les laboratoires physiques : il permet de pratiquer plus souvent, de préparer les TP réels et de rendre certaines expériences accessibles à distance.</w:t>
      </w:r>
    </w:p>
    <w:tbl>
      <w:tblPr>
        <w:tblStyle w:val="TableGrid"/>
        <w:tblW w:type="auto" w:w="0"/>
        <w:tblLook w:firstColumn="1" w:firstRow="1" w:lastColumn="0" w:lastRow="0" w:noHBand="0" w:noVBand="1" w:val="04A0"/>
      </w:tblPr>
      <w:tblGrid>
        <w:gridCol w:w="10080"/>
      </w:tblGrid>
      <w:tr>
        <w:tc>
          <w:tcPr>
            <w:tcW w:type="dxa" w:w="10080"/>
            <w:shd w:fill="FFFBE6"/>
          </w:tcPr>
          <w:p>
            <w:r>
              <w:rPr>
                <w:b/>
                <w:sz w:val="22"/>
              </w:rPr>
              <w:t>Positionnement</w:t>
              <w:br/>
            </w:r>
            <w:r>
              <w:t>SignalLab est d’abord un laboratoire virtuel spécialisé dans le traitement du signal, conçu pour les étudiants RIT francophones. À terme, il peut devenir la première brique d’un environnement RIT virtuel comprenant téléphonie, réseaux, antennes, GSM et électronique.</w:t>
            </w:r>
          </w:p>
        </w:tc>
      </w:tr>
    </w:tbl>
    <w:p>
      <w:pPr>
        <w:pStyle w:val="Heading1"/>
      </w:pPr>
      <w:r>
        <w:t>2. Vision produit</w:t>
      </w:r>
    </w:p>
    <w:p>
      <w:r>
        <w:t>Le produit combine cinq dimensions :</w:t>
      </w:r>
    </w:p>
    <w:p>
      <w:pPr>
        <w:pStyle w:val="ListBullet"/>
      </w:pPr>
      <w:r>
        <w:t>Simulation scientifique : génération, transformation et analyse de signaux.</w:t>
      </w:r>
    </w:p>
    <w:p>
      <w:pPr>
        <w:pStyle w:val="ListBullet"/>
      </w:pPr>
      <w:r>
        <w:t>Immersion 3D : laboratoire virtuel, instruments et avatar étudiant.</w:t>
      </w:r>
    </w:p>
    <w:p>
      <w:pPr>
        <w:pStyle w:val="ListBullet"/>
      </w:pPr>
      <w:r>
        <w:t>Pédagogie : cours contextualisés, TP, missions, validation et progression.</w:t>
      </w:r>
    </w:p>
    <w:p>
      <w:pPr>
        <w:pStyle w:val="ListBullet"/>
      </w:pPr>
      <w:r>
        <w:t>Gamification : XP, badges, niveaux et déblocage progressif.</w:t>
      </w:r>
    </w:p>
    <w:p>
      <w:pPr>
        <w:pStyle w:val="ListBullet"/>
      </w:pPr>
      <w:r>
        <w:t>IA éducative : assistant capable de comprendre l’état de l’expérience et de guider sans donner systématiquement la réponse.</w:t>
      </w:r>
    </w:p>
    <w:p>
      <w:r>
        <w:rPr>
          <w:rFonts w:ascii="Consolas" w:hAnsi="Consolas"/>
          <w:sz w:val="17"/>
        </w:rPr>
        <w:t>Étudiant</w:t>
        <w:br/>
        <w:t xml:space="preserve">  → Inscription / connexion</w:t>
        <w:br/>
        <w:t xml:space="preserve">  → Profil + avatar</w:t>
        <w:br/>
        <w:t xml:space="preserve">  → Espace personnel / MyLab</w:t>
        <w:br/>
        <w:t xml:space="preserve">  → Monde 3D</w:t>
        <w:br/>
        <w:t xml:space="preserve">  → SignalLab</w:t>
        <w:br/>
        <w:t xml:space="preserve">  → Expérience</w:t>
        <w:br/>
        <w:t xml:space="preserve">  → Manipulation</w:t>
        <w:br/>
        <w:t xml:space="preserve">  → Observation</w:t>
        <w:br/>
        <w:t xml:space="preserve">  → Questions / validation</w:t>
        <w:br/>
        <w:t xml:space="preserve">  → Score + XP + progression</w:t>
        <w:br/>
        <w:t xml:space="preserve">  → Sauvegarde</w:t>
        <w:br/>
        <w:t xml:space="preserve">  → Retour ultérieur au même état</w:t>
      </w:r>
    </w:p>
    <w:p>
      <w:pPr>
        <w:pStyle w:val="Heading1"/>
      </w:pPr>
      <w:r>
        <w:t>3. Expérience utilisateur</w:t>
      </w:r>
    </w:p>
    <w:p>
      <w:pPr>
        <w:pStyle w:val="Heading2"/>
      </w:pPr>
      <w:r>
        <w:t>3.1 Compte et espace personnel</w:t>
      </w:r>
    </w:p>
    <w:p>
      <w:pPr>
        <w:pStyle w:val="ListBullet"/>
      </w:pPr>
      <w:r>
        <w:t>Inscription et authentification.</w:t>
      </w:r>
    </w:p>
    <w:p>
      <w:pPr>
        <w:pStyle w:val="ListBullet"/>
      </w:pPr>
      <w:r>
        <w:t>Profil étudiant.</w:t>
      </w:r>
    </w:p>
    <w:p>
      <w:pPr>
        <w:pStyle w:val="ListBullet"/>
      </w:pPr>
      <w:r>
        <w:t>Avatar personnalisable.</w:t>
      </w:r>
    </w:p>
    <w:p>
      <w:pPr>
        <w:pStyle w:val="ListBullet"/>
      </w:pPr>
      <w:r>
        <w:t>Progression globale.</w:t>
      </w:r>
    </w:p>
    <w:p>
      <w:pPr>
        <w:pStyle w:val="ListBullet"/>
      </w:pPr>
      <w:r>
        <w:t>Labs disponibles et labs à venir.</w:t>
      </w:r>
    </w:p>
    <w:p>
      <w:pPr>
        <w:pStyle w:val="ListBullet"/>
      </w:pPr>
      <w:r>
        <w:t>Historique des expériences.</w:t>
      </w:r>
    </w:p>
    <w:p>
      <w:pPr>
        <w:pStyle w:val="ListBullet"/>
      </w:pPr>
      <w:r>
        <w:t>Badges et XP.</w:t>
      </w:r>
    </w:p>
    <w:p>
      <w:pPr>
        <w:pStyle w:val="Heading2"/>
      </w:pPr>
      <w:r>
        <w:t>3.2 MyLab : laboratoire personnel</w:t>
      </w:r>
    </w:p>
    <w:p>
      <w:r>
        <w:t>Chaque étudiant possède son propre environnement logique. Il n’est pas nécessaire de créer 10 000 mondes 3D distincts : une même scène 3D peut être réutilisée côté navigateur tandis que l’état de chaque étudiant est sauvegardé côté backend.</w:t>
      </w:r>
    </w:p>
    <w:p>
      <w:r>
        <w:rPr>
          <w:rFonts w:ascii="Consolas" w:hAnsi="Consolas"/>
          <w:sz w:val="17"/>
        </w:rPr>
        <w:t>student_001</w:t>
        <w:br/>
        <w:t xml:space="preserve">  ├── avatar</w:t>
        <w:br/>
        <w:t xml:space="preserve">  ├── lab_state</w:t>
        <w:br/>
        <w:t xml:space="preserve">  ├── equipment</w:t>
        <w:br/>
        <w:t xml:space="preserve">  ├── experiments</w:t>
        <w:br/>
        <w:t xml:space="preserve">  ├── scores</w:t>
        <w:br/>
        <w:t xml:space="preserve">  ├── achievements</w:t>
        <w:br/>
        <w:t xml:space="preserve">  └── progress</w:t>
      </w:r>
    </w:p>
    <w:p>
      <w:pPr>
        <w:pStyle w:val="Heading2"/>
      </w:pPr>
      <w:r>
        <w:t>3.3 Monde 3D</w:t>
      </w:r>
    </w:p>
    <w:p>
      <w:r>
        <w:t>Le monde doit rester petit et élégant dans le MVP. L’étudiant peut se déplacer quelques instants, découvrir les bâtiments et entrer dans les laboratoires. Le but n’est pas de construire une ville gigantesque.</w:t>
      </w:r>
    </w:p>
    <w:p>
      <w:pPr>
        <w:pStyle w:val="ListBullet"/>
      </w:pPr>
      <w:r>
        <w:t>SignalLab : disponible et fonctionnel.</w:t>
      </w:r>
    </w:p>
    <w:p>
      <w:pPr>
        <w:pStyle w:val="ListBullet"/>
      </w:pPr>
      <w:r>
        <w:t>TelecomLab : visible dans le monde, avec une mini-zone de découverte et une indication « bientôt disponible ».</w:t>
      </w:r>
    </w:p>
    <w:p>
      <w:pPr>
        <w:pStyle w:val="ListBullet"/>
      </w:pPr>
      <w:r>
        <w:t>Navigation libre légère.</w:t>
      </w:r>
    </w:p>
    <w:p>
      <w:pPr>
        <w:pStyle w:val="ListBullet"/>
      </w:pPr>
      <w:r>
        <w:t>Interactions avec les bâtiments et équipements.</w:t>
      </w:r>
    </w:p>
    <w:p>
      <w:pPr>
        <w:pStyle w:val="ListBullet"/>
      </w:pPr>
      <w:r>
        <w:t>Interface HUD minimale pour revenir au TP, profil et progression.</w:t>
      </w:r>
    </w:p>
    <w:p>
      <w:pPr>
        <w:pStyle w:val="Heading1"/>
      </w:pPr>
      <w:r>
        <w:t>4. SignalLab — MVP pédagogique</w:t>
      </w:r>
    </w:p>
    <w:p>
      <w:r>
        <w:t>Le premier objectif est de traiter les notions qui fatiguent particulièrement les étudiants : série de Fourier, transformée de Fourier, échantillonnage, filtrage, puis progressivement Laplace et convolution.</w:t>
      </w:r>
    </w:p>
    <w:tbl>
      <w:tblPr>
        <w:tblStyle w:val="TableGrid"/>
        <w:tblW w:type="auto" w:w="0"/>
        <w:tblLook w:firstColumn="1" w:firstRow="1" w:lastColumn="0" w:lastRow="0" w:noHBand="0" w:noVBand="1" w:val="04A0"/>
      </w:tblPr>
      <w:tblGrid>
        <w:gridCol w:w="10080"/>
      </w:tblGrid>
      <w:tr>
        <w:tc>
          <w:tcPr>
            <w:tcW w:type="dxa" w:w="10080"/>
            <w:shd w:fill="FFFBE6"/>
          </w:tcPr>
          <w:p>
            <w:r>
              <w:rPr>
                <w:b/>
                <w:sz w:val="22"/>
              </w:rPr>
              <w:t>Principe pédagogique</w:t>
              <w:br/>
            </w:r>
            <w:r>
              <w:t>Aucune formule importante ne doit être présentée isolément. On privilégie : phénomène → manipulation → visualisation → mathématique → exercice.</w:t>
            </w:r>
          </w:p>
        </w:tc>
      </w:tr>
    </w:tbl>
    <w:p>
      <w:pPr>
        <w:pStyle w:val="Heading2"/>
      </w:pPr>
      <w:r>
        <w:t>4.1 Parcours initial</w:t>
      </w:r>
    </w:p>
    <w:tbl>
      <w:tblPr>
        <w:tblStyle w:val="TableGrid"/>
        <w:tblW w:type="auto" w:w="0"/>
        <w:tblLook w:firstColumn="1" w:firstRow="1" w:lastColumn="0" w:lastRow="0" w:noHBand="0" w:noVBand="1" w:val="04A0"/>
      </w:tblPr>
      <w:tblGrid>
        <w:gridCol w:w="3360"/>
        <w:gridCol w:w="3360"/>
        <w:gridCol w:w="3360"/>
      </w:tblGrid>
      <w:tr>
        <w:tc>
          <w:tcPr>
            <w:tcW w:type="dxa" w:w="3360"/>
            <w:shd w:fill="FFF4B8"/>
          </w:tcPr>
          <w:p>
            <w:r>
              <w:rPr>
                <w:b/>
              </w:rPr>
              <w:t>Lab</w:t>
            </w:r>
          </w:p>
        </w:tc>
        <w:tc>
          <w:tcPr>
            <w:tcW w:type="dxa" w:w="3360"/>
            <w:shd w:fill="FFF4B8"/>
          </w:tcPr>
          <w:p>
            <w:r>
              <w:rPr>
                <w:b/>
              </w:rPr>
              <w:t>Contenu</w:t>
            </w:r>
          </w:p>
        </w:tc>
        <w:tc>
          <w:tcPr>
            <w:tcW w:type="dxa" w:w="3360"/>
            <w:shd w:fill="FFF4B8"/>
          </w:tcPr>
          <w:p>
            <w:r>
              <w:rPr>
                <w:b/>
              </w:rPr>
              <w:t>MVP</w:t>
            </w:r>
          </w:p>
        </w:tc>
      </w:tr>
      <w:tr>
        <w:tc>
          <w:tcPr>
            <w:tcW w:type="dxa" w:w="3360"/>
          </w:tcPr>
          <w:p>
            <w:r>
              <w:t>01 — Signaux élémentaires</w:t>
            </w:r>
          </w:p>
        </w:tc>
        <w:tc>
          <w:tcPr>
            <w:tcW w:type="dxa" w:w="3360"/>
          </w:tcPr>
          <w:p>
            <w:r>
              <w:t>Sinusoïde, carré, triangle, impulsion, amplitude, fréquence, phase</w:t>
            </w:r>
          </w:p>
        </w:tc>
        <w:tc>
          <w:tcPr>
            <w:tcW w:type="dxa" w:w="3360"/>
          </w:tcPr>
          <w:p>
            <w:r>
              <w:t>Oui</w:t>
            </w:r>
          </w:p>
        </w:tc>
      </w:tr>
      <w:tr>
        <w:tc>
          <w:tcPr>
            <w:tcW w:type="dxa" w:w="3360"/>
          </w:tcPr>
          <w:p>
            <w:r>
              <w:t>02 — Série de Fourier</w:t>
            </w:r>
          </w:p>
        </w:tc>
        <w:tc>
          <w:tcPr>
            <w:tcW w:type="dxa" w:w="3360"/>
          </w:tcPr>
          <w:p>
            <w:r>
              <w:t>Harmoniques et reconstruction d’une onde</w:t>
            </w:r>
          </w:p>
        </w:tc>
        <w:tc>
          <w:tcPr>
            <w:tcW w:type="dxa" w:w="3360"/>
          </w:tcPr>
          <w:p>
            <w:r>
              <w:t>Oui</w:t>
            </w:r>
          </w:p>
        </w:tc>
      </w:tr>
      <w:tr>
        <w:tc>
          <w:tcPr>
            <w:tcW w:type="dxa" w:w="3360"/>
          </w:tcPr>
          <w:p>
            <w:r>
              <w:t>03 — Transformée de Fourier</w:t>
            </w:r>
          </w:p>
        </w:tc>
        <w:tc>
          <w:tcPr>
            <w:tcW w:type="dxa" w:w="3360"/>
          </w:tcPr>
          <w:p>
            <w:r>
              <w:t>Domaine temporel, spectre, FFT</w:t>
            </w:r>
          </w:p>
        </w:tc>
        <w:tc>
          <w:tcPr>
            <w:tcW w:type="dxa" w:w="3360"/>
          </w:tcPr>
          <w:p>
            <w:r>
              <w:t>Oui</w:t>
            </w:r>
          </w:p>
        </w:tc>
      </w:tr>
      <w:tr>
        <w:tc>
          <w:tcPr>
            <w:tcW w:type="dxa" w:w="3360"/>
          </w:tcPr>
          <w:p>
            <w:r>
              <w:t>04 — Échantillonnage</w:t>
            </w:r>
          </w:p>
        </w:tc>
        <w:tc>
          <w:tcPr>
            <w:tcW w:type="dxa" w:w="3360"/>
          </w:tcPr>
          <w:p>
            <w:r>
              <w:t>Nyquist, aliasing, reconstruction</w:t>
            </w:r>
          </w:p>
        </w:tc>
        <w:tc>
          <w:tcPr>
            <w:tcW w:type="dxa" w:w="3360"/>
          </w:tcPr>
          <w:p>
            <w:r>
              <w:t>Oui</w:t>
            </w:r>
          </w:p>
        </w:tc>
      </w:tr>
      <w:tr>
        <w:tc>
          <w:tcPr>
            <w:tcW w:type="dxa" w:w="3360"/>
          </w:tcPr>
          <w:p>
            <w:r>
              <w:t>05 — Filtrage</w:t>
            </w:r>
          </w:p>
        </w:tc>
        <w:tc>
          <w:tcPr>
            <w:tcW w:type="dxa" w:w="3360"/>
          </w:tcPr>
          <w:p>
            <w:r>
              <w:t>Passe-bas, passe-haut, passe-bande, réjection</w:t>
            </w:r>
          </w:p>
        </w:tc>
        <w:tc>
          <w:tcPr>
            <w:tcW w:type="dxa" w:w="3360"/>
          </w:tcPr>
          <w:p>
            <w:r>
              <w:t>Oui</w:t>
            </w:r>
          </w:p>
        </w:tc>
      </w:tr>
      <w:tr>
        <w:tc>
          <w:tcPr>
            <w:tcW w:type="dxa" w:w="3360"/>
          </w:tcPr>
          <w:p>
            <w:r>
              <w:t>06 — Convolution</w:t>
            </w:r>
          </w:p>
        </w:tc>
        <w:tc>
          <w:tcPr>
            <w:tcW w:type="dxa" w:w="3360"/>
          </w:tcPr>
          <w:p>
            <w:r>
              <w:t>Convolution et réponse impulsionnelle</w:t>
            </w:r>
          </w:p>
        </w:tc>
        <w:tc>
          <w:tcPr>
            <w:tcW w:type="dxa" w:w="3360"/>
          </w:tcPr>
          <w:p>
            <w:r>
              <w:t>Après MVP initial</w:t>
            </w:r>
          </w:p>
        </w:tc>
      </w:tr>
      <w:tr>
        <w:tc>
          <w:tcPr>
            <w:tcW w:type="dxa" w:w="3360"/>
          </w:tcPr>
          <w:p>
            <w:r>
              <w:t>07 — Laplace</w:t>
            </w:r>
          </w:p>
        </w:tc>
        <w:tc>
          <w:tcPr>
            <w:tcW w:type="dxa" w:w="3360"/>
          </w:tcPr>
          <w:p>
            <w:r>
              <w:t>Équations, fonction de transfert, pôles/zéros</w:t>
            </w:r>
          </w:p>
        </w:tc>
        <w:tc>
          <w:tcPr>
            <w:tcW w:type="dxa" w:w="3360"/>
          </w:tcPr>
          <w:p>
            <w:r>
              <w:t>Après MVP initial</w:t>
            </w:r>
          </w:p>
        </w:tc>
      </w:tr>
    </w:tbl>
    <w:p>
      <w:pPr>
        <w:pStyle w:val="Heading2"/>
      </w:pPr>
      <w:r>
        <w:t>4.2 Exemple : Série de Fourier</w:t>
      </w:r>
    </w:p>
    <w:p>
      <w:r>
        <w:t>L’étudiant commence par observer une onde carrée dans l’oscilloscope. Il active successivement les harmoniques 1, 3, 5, 7… et voit la reconstruction se rapprocher de l’onde carrée. La formule arrive après l’expérience.</w:t>
      </w:r>
    </w:p>
    <w:p>
      <w:r>
        <w:rPr>
          <w:rFonts w:ascii="Consolas" w:hAnsi="Consolas"/>
          <w:sz w:val="17"/>
        </w:rPr>
        <w:t>f(t) = (4A/π) [sin(ωt) + (1/3)sin(3ωt) + (1/5)sin(5ωt) + …]</w:t>
      </w:r>
    </w:p>
    <w:p>
      <w:pPr>
        <w:pStyle w:val="Heading2"/>
      </w:pPr>
      <w:r>
        <w:t>4.3 Exemple : Transformée de Fourier</w:t>
      </w:r>
    </w:p>
    <w:p>
      <w:r>
        <w:t>L’étudiant observe un signal dans le domaine temporel puis active l’analyse spectrale. Le laboratoire montre la relation entre le signal temporel et ses composantes fréquentielles.</w:t>
      </w:r>
    </w:p>
    <w:p>
      <w:r>
        <w:rPr>
          <w:rFonts w:ascii="Consolas" w:hAnsi="Consolas"/>
          <w:sz w:val="17"/>
        </w:rPr>
        <w:t>x(t) = sin(2π·1000t) + 0.5·sin(2π·3000t)</w:t>
        <w:br/>
        <w:t>→ Spectrum Analyzer : pics autour de 1 kHz et 3 kHz</w:t>
      </w:r>
    </w:p>
    <w:p>
      <w:pPr>
        <w:pStyle w:val="Heading2"/>
      </w:pPr>
      <w:r>
        <w:t>4.4 Exemple : Laplace</w:t>
      </w:r>
    </w:p>
    <w:p>
      <w:r>
        <w:t>Une expérience future pourra partir d’un système réel, par exemple un circuit RC, afficher sa réponse temporelle puis faire le lien avec sa fonction de transfert et la transformée de Laplace.</w:t>
      </w:r>
    </w:p>
    <w:p>
      <w:r>
        <w:rPr>
          <w:rFonts w:ascii="Consolas" w:hAnsi="Consolas"/>
          <w:sz w:val="17"/>
        </w:rPr>
        <w:t>H(s) = 1 / (RCs + 1)</w:t>
      </w:r>
    </w:p>
    <w:p>
      <w:pPr>
        <w:pStyle w:val="Heading1"/>
      </w:pPr>
      <w:r>
        <w:t>5. Gamification</w:t>
      </w:r>
    </w:p>
    <w:p>
      <w:r>
        <w:t>La gamification doit être légère dans le MVP et servir l’apprentissage.</w:t>
      </w:r>
    </w:p>
    <w:p>
      <w:pPr>
        <w:pStyle w:val="ListBullet"/>
      </w:pPr>
      <w:r>
        <w:t>XP gagnée après validation d’une expérience.</w:t>
      </w:r>
    </w:p>
    <w:p>
      <w:pPr>
        <w:pStyle w:val="ListBullet"/>
      </w:pPr>
      <w:r>
        <w:t>Badges liés aux compétences.</w:t>
      </w:r>
    </w:p>
    <w:p>
      <w:pPr>
        <w:pStyle w:val="ListBullet"/>
      </w:pPr>
      <w:r>
        <w:t>Progression par laboratoire.</w:t>
      </w:r>
    </w:p>
    <w:p>
      <w:pPr>
        <w:pStyle w:val="ListBullet"/>
      </w:pPr>
      <w:r>
        <w:t>Déblocage progressif des instruments ou expériences.</w:t>
      </w:r>
    </w:p>
    <w:p>
      <w:pPr>
        <w:pStyle w:val="ListBullet"/>
      </w:pPr>
      <w:r>
        <w:t>Missions avec objectifs précis.</w:t>
      </w:r>
    </w:p>
    <w:p>
      <w:pPr>
        <w:pStyle w:val="ListBullet"/>
      </w:pPr>
      <w:r>
        <w:t>Pas de monnaie virtuelle complexe ni de classement mondial dans le MVP.</w:t>
      </w:r>
    </w:p>
    <w:p>
      <w:r>
        <w:rPr>
          <w:rFonts w:ascii="Consolas" w:hAnsi="Consolas"/>
          <w:sz w:val="17"/>
        </w:rPr>
        <w:t>SignalLab</w:t>
        <w:br/>
        <w:t xml:space="preserve">  Signaux élémentaires       🟢</w:t>
        <w:br/>
        <w:t xml:space="preserve">  Fourier                    🟢</w:t>
        <w:br/>
        <w:t xml:space="preserve">  Transformée de Fourier     🔒</w:t>
        <w:br/>
        <w:t xml:space="preserve">  Échantillonnage            🔒</w:t>
        <w:br/>
        <w:t xml:space="preserve">  Filtrage                   🔒</w:t>
        <w:br/>
        <w:br/>
        <w:t>Exemple : TP validé → +150 XP → badge « Fourier Explorer »</w:t>
      </w:r>
    </w:p>
    <w:p>
      <w:pPr>
        <w:pStyle w:val="Heading1"/>
      </w:pPr>
      <w:r>
        <w:t>6. IA Tutor — évolution prévue</w:t>
      </w:r>
    </w:p>
    <w:p>
      <w:r>
        <w:t>L’IA ne doit pas être un simple chatbot générique. Elle doit recevoir l’état de l’expérience afin de guider l’étudiant.</w:t>
      </w:r>
    </w:p>
    <w:p>
      <w:r>
        <w:rPr>
          <w:rFonts w:ascii="Consolas" w:hAnsi="Consolas"/>
          <w:sz w:val="17"/>
        </w:rPr>
        <w:t>Student</w:t>
        <w:br/>
        <w:t xml:space="preserve">  ↓</w:t>
        <w:br/>
        <w:t>Simulation State</w:t>
        <w:br/>
        <w:t xml:space="preserve">  ├── frequency = 5 kHz</w:t>
        <w:br/>
        <w:t xml:space="preserve">  ├── sampling_rate = 6 kHz</w:t>
        <w:br/>
        <w:t xml:space="preserve">  ├── filter = none</w:t>
        <w:br/>
        <w:t xml:space="preserve">  └── current_step = 3</w:t>
        <w:br/>
        <w:t xml:space="preserve">        ↓</w:t>
        <w:br/>
        <w:t>AI Tutor</w:t>
        <w:br/>
        <w:t xml:space="preserve">        ↓</w:t>
        <w:br/>
        <w:t>Indice contextualisé, sans révéler directement la réponse</w:t>
      </w:r>
    </w:p>
    <w:p>
      <w:pPr>
        <w:pStyle w:val="ListBullet"/>
      </w:pPr>
      <w:r>
        <w:t>Donner des indices.</w:t>
      </w:r>
    </w:p>
    <w:p>
      <w:pPr>
        <w:pStyle w:val="ListBullet"/>
      </w:pPr>
      <w:r>
        <w:t>Expliquer une notion à partir de l’expérience en cours.</w:t>
      </w:r>
    </w:p>
    <w:p>
      <w:pPr>
        <w:pStyle w:val="ListBullet"/>
      </w:pPr>
      <w:r>
        <w:t>Identifier les erreurs de manipulation.</w:t>
      </w:r>
    </w:p>
    <w:p>
      <w:pPr>
        <w:pStyle w:val="ListBullet"/>
      </w:pPr>
      <w:r>
        <w:t>Proposer une nouvelle tentative.</w:t>
      </w:r>
    </w:p>
    <w:p>
      <w:pPr>
        <w:pStyle w:val="ListBullet"/>
      </w:pPr>
      <w:r>
        <w:t>Expliquer la relation entre phénomène et formule.</w:t>
      </w:r>
    </w:p>
    <w:p>
      <w:pPr>
        <w:pStyle w:val="Heading1"/>
      </w:pPr>
      <w:r>
        <w:t>7. Architecture technique</w:t>
      </w:r>
    </w:p>
    <w:p>
      <w:pPr>
        <w:pStyle w:val="Heading2"/>
      </w:pPr>
      <w:r>
        <w:t>7.1 Stack MVP</w:t>
      </w:r>
    </w:p>
    <w:tbl>
      <w:tblPr>
        <w:tblStyle w:val="TableGrid"/>
        <w:tblW w:type="auto" w:w="0"/>
        <w:tblLook w:firstColumn="1" w:firstRow="1" w:lastColumn="0" w:lastRow="0" w:noHBand="0" w:noVBand="1" w:val="04A0"/>
      </w:tblPr>
      <w:tblGrid>
        <w:gridCol w:w="3360"/>
        <w:gridCol w:w="3360"/>
        <w:gridCol w:w="3360"/>
      </w:tblGrid>
      <w:tr>
        <w:tc>
          <w:tcPr>
            <w:tcW w:type="dxa" w:w="3360"/>
            <w:shd w:fill="FFF4B8"/>
          </w:tcPr>
          <w:p>
            <w:r>
              <w:rPr>
                <w:b/>
              </w:rPr>
              <w:t>Couche</w:t>
            </w:r>
          </w:p>
        </w:tc>
        <w:tc>
          <w:tcPr>
            <w:tcW w:type="dxa" w:w="3360"/>
            <w:shd w:fill="FFF4B8"/>
          </w:tcPr>
          <w:p>
            <w:r>
              <w:rPr>
                <w:b/>
              </w:rPr>
              <w:t>Technologies</w:t>
            </w:r>
          </w:p>
        </w:tc>
        <w:tc>
          <w:tcPr>
            <w:tcW w:type="dxa" w:w="3360"/>
            <w:shd w:fill="FFF4B8"/>
          </w:tcPr>
          <w:p>
            <w:r>
              <w:rPr>
                <w:b/>
              </w:rPr>
              <w:t>Rôle</w:t>
            </w:r>
          </w:p>
        </w:tc>
      </w:tr>
      <w:tr>
        <w:tc>
          <w:tcPr>
            <w:tcW w:type="dxa" w:w="3360"/>
          </w:tcPr>
          <w:p>
            <w:r>
              <w:t>Frontend</w:t>
            </w:r>
          </w:p>
        </w:tc>
        <w:tc>
          <w:tcPr>
            <w:tcW w:type="dxa" w:w="3360"/>
          </w:tcPr>
          <w:p>
            <w:r>
              <w:t>Next.js + TypeScript + React</w:t>
            </w:r>
          </w:p>
        </w:tc>
        <w:tc>
          <w:tcPr>
            <w:tcW w:type="dxa" w:w="3360"/>
          </w:tcPr>
          <w:p>
            <w:r>
              <w:t>Application web, routing, profils, dashboards</w:t>
            </w:r>
          </w:p>
        </w:tc>
      </w:tr>
      <w:tr>
        <w:tc>
          <w:tcPr>
            <w:tcW w:type="dxa" w:w="3360"/>
          </w:tcPr>
          <w:p>
            <w:r>
              <w:t>3D</w:t>
            </w:r>
          </w:p>
        </w:tc>
        <w:tc>
          <w:tcPr>
            <w:tcW w:type="dxa" w:w="3360"/>
          </w:tcPr>
          <w:p>
            <w:r>
              <w:t>Babylon.js</w:t>
            </w:r>
          </w:p>
        </w:tc>
        <w:tc>
          <w:tcPr>
            <w:tcW w:type="dxa" w:w="3360"/>
          </w:tcPr>
          <w:p>
            <w:r>
              <w:t>Monde virtuel, avatar, équipements, interactions</w:t>
            </w:r>
          </w:p>
        </w:tc>
      </w:tr>
      <w:tr>
        <w:tc>
          <w:tcPr>
            <w:tcW w:type="dxa" w:w="3360"/>
          </w:tcPr>
          <w:p>
            <w:r>
              <w:t>UI</w:t>
            </w:r>
          </w:p>
        </w:tc>
        <w:tc>
          <w:tcPr>
            <w:tcW w:type="dxa" w:w="3360"/>
          </w:tcPr>
          <w:p>
            <w:r>
              <w:t>Tailwind CSS + shadcn/ui</w:t>
            </w:r>
          </w:p>
        </w:tc>
        <w:tc>
          <w:tcPr>
            <w:tcW w:type="dxa" w:w="3360"/>
          </w:tcPr>
          <w:p>
            <w:r>
              <w:t>Interface claire et responsive</w:t>
            </w:r>
          </w:p>
        </w:tc>
      </w:tr>
      <w:tr>
        <w:tc>
          <w:tcPr>
            <w:tcW w:type="dxa" w:w="3360"/>
          </w:tcPr>
          <w:p>
            <w:r>
              <w:t>Backend</w:t>
            </w:r>
          </w:p>
        </w:tc>
        <w:tc>
          <w:tcPr>
            <w:tcW w:type="dxa" w:w="3360"/>
          </w:tcPr>
          <w:p>
            <w:r>
              <w:t>FastAPI + Shaapi</w:t>
            </w:r>
          </w:p>
        </w:tc>
        <w:tc>
          <w:tcPr>
            <w:tcW w:type="dxa" w:w="3360"/>
          </w:tcPr>
          <w:p>
            <w:r>
              <w:t>API métier et architecture backend</w:t>
            </w:r>
          </w:p>
        </w:tc>
      </w:tr>
      <w:tr>
        <w:tc>
          <w:tcPr>
            <w:tcW w:type="dxa" w:w="3360"/>
          </w:tcPr>
          <w:p>
            <w:r>
              <w:t>Scientifique</w:t>
            </w:r>
          </w:p>
        </w:tc>
        <w:tc>
          <w:tcPr>
            <w:tcW w:type="dxa" w:w="3360"/>
          </w:tcPr>
          <w:p>
            <w:r>
              <w:t>NumPy + SciPy + SymPy</w:t>
            </w:r>
          </w:p>
        </w:tc>
        <w:tc>
          <w:tcPr>
            <w:tcW w:type="dxa" w:w="3360"/>
          </w:tcPr>
          <w:p>
            <w:r>
              <w:t>Calcul numérique, DSP et calcul symbolique</w:t>
            </w:r>
          </w:p>
        </w:tc>
      </w:tr>
      <w:tr>
        <w:tc>
          <w:tcPr>
            <w:tcW w:type="dxa" w:w="3360"/>
          </w:tcPr>
          <w:p>
            <w:r>
              <w:t>Base de données</w:t>
            </w:r>
          </w:p>
        </w:tc>
        <w:tc>
          <w:tcPr>
            <w:tcW w:type="dxa" w:w="3360"/>
          </w:tcPr>
          <w:p>
            <w:r>
              <w:t>PostgreSQL</w:t>
            </w:r>
          </w:p>
        </w:tc>
        <w:tc>
          <w:tcPr>
            <w:tcW w:type="dxa" w:w="3360"/>
          </w:tcPr>
          <w:p>
            <w:r>
              <w:t>Utilisateurs, labs, expériences, progression</w:t>
            </w:r>
          </w:p>
        </w:tc>
      </w:tr>
      <w:tr>
        <w:tc>
          <w:tcPr>
            <w:tcW w:type="dxa" w:w="3360"/>
          </w:tcPr>
          <w:p>
            <w:r>
              <w:t>Cache / futur temps réel</w:t>
            </w:r>
          </w:p>
        </w:tc>
        <w:tc>
          <w:tcPr>
            <w:tcW w:type="dxa" w:w="3360"/>
          </w:tcPr>
          <w:p>
            <w:r>
              <w:t>Redis</w:t>
            </w:r>
          </w:p>
        </w:tc>
        <w:tc>
          <w:tcPr>
            <w:tcW w:type="dxa" w:w="3360"/>
          </w:tcPr>
          <w:p>
            <w:r>
              <w:t>Prévu pour évolution, hors MVP strict</w:t>
            </w:r>
          </w:p>
        </w:tc>
      </w:tr>
      <w:tr>
        <w:tc>
          <w:tcPr>
            <w:tcW w:type="dxa" w:w="3360"/>
          </w:tcPr>
          <w:p>
            <w:r>
              <w:t>Temps réel</w:t>
            </w:r>
          </w:p>
        </w:tc>
        <w:tc>
          <w:tcPr>
            <w:tcW w:type="dxa" w:w="3360"/>
          </w:tcPr>
          <w:p>
            <w:r>
              <w:t>WebSocket</w:t>
            </w:r>
          </w:p>
        </w:tc>
        <w:tc>
          <w:tcPr>
            <w:tcW w:type="dxa" w:w="3360"/>
          </w:tcPr>
          <w:p>
            <w:r>
              <w:t>Prévu pour classes collaboratives, hors MVP strict</w:t>
            </w:r>
          </w:p>
        </w:tc>
      </w:tr>
      <w:tr>
        <w:tc>
          <w:tcPr>
            <w:tcW w:type="dxa" w:w="3360"/>
          </w:tcPr>
          <w:p>
            <w:r>
              <w:t>IA future</w:t>
            </w:r>
          </w:p>
        </w:tc>
        <w:tc>
          <w:tcPr>
            <w:tcW w:type="dxa" w:w="3360"/>
          </w:tcPr>
          <w:p>
            <w:r>
              <w:t>Qdrant + LLM</w:t>
            </w:r>
          </w:p>
        </w:tc>
        <w:tc>
          <w:tcPr>
            <w:tcW w:type="dxa" w:w="3360"/>
          </w:tcPr>
          <w:p>
            <w:r>
              <w:t>Assistant pédagogique contextualisé</w:t>
            </w:r>
          </w:p>
        </w:tc>
      </w:tr>
    </w:tbl>
    <w:tbl>
      <w:tblPr>
        <w:tblStyle w:val="TableGrid"/>
        <w:tblW w:type="auto" w:w="0"/>
        <w:tblLook w:firstColumn="1" w:firstRow="1" w:lastColumn="0" w:lastRow="0" w:noHBand="0" w:noVBand="1" w:val="04A0"/>
      </w:tblPr>
      <w:tblGrid>
        <w:gridCol w:w="10080"/>
      </w:tblGrid>
      <w:tr>
        <w:tc>
          <w:tcPr>
            <w:tcW w:type="dxa" w:w="10080"/>
            <w:shd w:fill="FFFBE6"/>
          </w:tcPr>
          <w:p>
            <w:r>
              <w:rPr>
                <w:b/>
                <w:sz w:val="22"/>
              </w:rPr>
              <w:t>Choix moteur 3D</w:t>
              <w:br/>
            </w:r>
            <w:r>
              <w:t>Babylon.js est retenu comme moteur 3D principal pour le MVP. Three.js / React Three Fiber reste une technologie à connaître et à benchmarker, mais les deux ne doivent pas être utilisés simultanément pour le même monde 3D. Babylon.js correspond mieux à l’ambition avatar + interactions + physique + Web/XR.</w:t>
            </w:r>
          </w:p>
        </w:tc>
      </w:tr>
    </w:tbl>
    <w:p>
      <w:pPr>
        <w:pStyle w:val="Heading1"/>
      </w:pPr>
      <w:r>
        <w:t>8. Architecture backend avec Shaapi</w:t>
      </w:r>
    </w:p>
    <w:p>
      <w:r>
        <w:rPr>
          <w:rFonts w:ascii="Consolas" w:hAnsi="Consolas"/>
          <w:sz w:val="17"/>
        </w:rPr>
        <w:t>backend/</w:t>
        <w:br/>
        <w:t>├── app/</w:t>
        <w:br/>
        <w:t>│   ├── models/</w:t>
        <w:br/>
        <w:t>│   ├── schemas/</w:t>
        <w:br/>
        <w:t>│   ├── crud/</w:t>
        <w:br/>
        <w:t>│   ├── services/</w:t>
        <w:br/>
        <w:t>│   ├── routes/</w:t>
        <w:br/>
        <w:t>│   ├── core/</w:t>
        <w:br/>
        <w:t>│   └── main.py</w:t>
        <w:br/>
        <w:t>├── tests/</w:t>
        <w:br/>
        <w:t>├── alembic/</w:t>
        <w:br/>
        <w:t>├── pyproject.toml</w:t>
        <w:br/>
        <w:t>└── .env</w:t>
      </w:r>
    </w:p>
    <w:p>
      <w:pPr>
        <w:pStyle w:val="Heading2"/>
      </w:pPr>
      <w:r>
        <w:t>8.1 Modèles</w:t>
      </w:r>
    </w:p>
    <w:tbl>
      <w:tblPr>
        <w:tblStyle w:val="TableGrid"/>
        <w:tblW w:type="auto" w:w="0"/>
        <w:tblLook w:firstColumn="1" w:firstRow="1" w:lastColumn="0" w:lastRow="0" w:noHBand="0" w:noVBand="1" w:val="04A0"/>
      </w:tblPr>
      <w:tblGrid>
        <w:gridCol w:w="5040"/>
        <w:gridCol w:w="5040"/>
      </w:tblGrid>
      <w:tr>
        <w:tc>
          <w:tcPr>
            <w:tcW w:type="dxa" w:w="5040"/>
            <w:shd w:fill="FFF4B8"/>
          </w:tcPr>
          <w:p>
            <w:r>
              <w:rPr>
                <w:b/>
              </w:rPr>
              <w:t>Modèle</w:t>
            </w:r>
          </w:p>
        </w:tc>
        <w:tc>
          <w:tcPr>
            <w:tcW w:type="dxa" w:w="5040"/>
            <w:shd w:fill="FFF4B8"/>
          </w:tcPr>
          <w:p>
            <w:r>
              <w:rPr>
                <w:b/>
              </w:rPr>
              <w:t>Champs principaux</w:t>
            </w:r>
          </w:p>
        </w:tc>
      </w:tr>
      <w:tr>
        <w:tc>
          <w:tcPr>
            <w:tcW w:type="dxa" w:w="5040"/>
          </w:tcPr>
          <w:p>
            <w:r>
              <w:t>User</w:t>
            </w:r>
          </w:p>
        </w:tc>
        <w:tc>
          <w:tcPr>
            <w:tcW w:type="dxa" w:w="5040"/>
          </w:tcPr>
          <w:p>
            <w:r>
              <w:t>id, email, username, hashed_password, first_name, last_name, role, is_active, created_at, updated_at</w:t>
            </w:r>
          </w:p>
        </w:tc>
      </w:tr>
      <w:tr>
        <w:tc>
          <w:tcPr>
            <w:tcW w:type="dxa" w:w="5040"/>
          </w:tcPr>
          <w:p>
            <w:r>
              <w:t>StudentProfile</w:t>
            </w:r>
          </w:p>
        </w:tc>
        <w:tc>
          <w:tcPr>
            <w:tcW w:type="dxa" w:w="5040"/>
          </w:tcPr>
          <w:p>
            <w:r>
              <w:t>id, user_id, avatar_id, bio, institution, level, total_xp, level_number, created_at, updated_at</w:t>
            </w:r>
          </w:p>
        </w:tc>
      </w:tr>
      <w:tr>
        <w:tc>
          <w:tcPr>
            <w:tcW w:type="dxa" w:w="5040"/>
          </w:tcPr>
          <w:p>
            <w:r>
              <w:t>Avatar</w:t>
            </w:r>
          </w:p>
        </w:tc>
        <w:tc>
          <w:tcPr>
            <w:tcW w:type="dxa" w:w="5040"/>
          </w:tcPr>
          <w:p>
            <w:r>
              <w:t>id, student_id, model, skin, hair, outfit, accessories, position_x/y/z, rotation, updated_at</w:t>
            </w:r>
          </w:p>
        </w:tc>
      </w:tr>
      <w:tr>
        <w:tc>
          <w:tcPr>
            <w:tcW w:type="dxa" w:w="5040"/>
          </w:tcPr>
          <w:p>
            <w:r>
              <w:t>Lab</w:t>
            </w:r>
          </w:p>
        </w:tc>
        <w:tc>
          <w:tcPr>
            <w:tcW w:type="dxa" w:w="5040"/>
          </w:tcPr>
          <w:p>
            <w:r>
              <w:t>id, name, slug, description, type, status, thumbnail, scene_config, is_active, created_at</w:t>
            </w:r>
          </w:p>
        </w:tc>
      </w:tr>
      <w:tr>
        <w:tc>
          <w:tcPr>
            <w:tcW w:type="dxa" w:w="5040"/>
          </w:tcPr>
          <w:p>
            <w:r>
              <w:t>Experiment</w:t>
            </w:r>
          </w:p>
        </w:tc>
        <w:tc>
          <w:tcPr>
            <w:tcW w:type="dxa" w:w="5040"/>
          </w:tcPr>
          <w:p>
            <w:r>
              <w:t>id, lab_id, title, slug, description, objective, difficulty, duration_minutes, instructions, theory, initial_parameters, validation_rules, xp_reward, order, is_published</w:t>
            </w:r>
          </w:p>
        </w:tc>
      </w:tr>
      <w:tr>
        <w:tc>
          <w:tcPr>
            <w:tcW w:type="dxa" w:w="5040"/>
          </w:tcPr>
          <w:p>
            <w:r>
              <w:t>StudentExperiment</w:t>
            </w:r>
          </w:p>
        </w:tc>
        <w:tc>
          <w:tcPr>
            <w:tcW w:type="dxa" w:w="5040"/>
          </w:tcPr>
          <w:p>
            <w:r>
              <w:t>id, student_id, experiment_id, status, progress, current_step, parameters, score, attempts, started_at, completed_at, updated_at</w:t>
            </w:r>
          </w:p>
        </w:tc>
      </w:tr>
      <w:tr>
        <w:tc>
          <w:tcPr>
            <w:tcW w:type="dxa" w:w="5040"/>
          </w:tcPr>
          <w:p>
            <w:r>
              <w:t>Achievement</w:t>
            </w:r>
          </w:p>
        </w:tc>
        <w:tc>
          <w:tcPr>
            <w:tcW w:type="dxa" w:w="5040"/>
          </w:tcPr>
          <w:p>
            <w:r>
              <w:t>id, name, description, icon, xp_reward, criteria</w:t>
            </w:r>
          </w:p>
        </w:tc>
      </w:tr>
      <w:tr>
        <w:tc>
          <w:tcPr>
            <w:tcW w:type="dxa" w:w="5040"/>
          </w:tcPr>
          <w:p>
            <w:r>
              <w:t>StudentAchievement</w:t>
            </w:r>
          </w:p>
        </w:tc>
        <w:tc>
          <w:tcPr>
            <w:tcW w:type="dxa" w:w="5040"/>
          </w:tcPr>
          <w:p>
            <w:r>
              <w:t>student_id, achievement_id, unlocked_at</w:t>
            </w:r>
          </w:p>
        </w:tc>
      </w:tr>
    </w:tbl>
    <w:p>
      <w:pPr>
        <w:pStyle w:val="Heading2"/>
      </w:pPr>
      <w:r>
        <w:t>8.2 Services scientifiques</w:t>
      </w:r>
    </w:p>
    <w:p>
      <w:r>
        <w:rPr>
          <w:rFonts w:ascii="Consolas" w:hAnsi="Consolas"/>
          <w:sz w:val="17"/>
        </w:rPr>
        <w:t>services/</w:t>
        <w:br/>
        <w:t>├── signal_service.py</w:t>
        <w:br/>
        <w:t>├── fourier_service.py</w:t>
        <w:br/>
        <w:t>├── laplace_service.py</w:t>
        <w:br/>
        <w:t>├── convolution_service.py</w:t>
        <w:br/>
        <w:t>├── filter_service.py</w:t>
        <w:br/>
        <w:t>└── sampling_service.py</w:t>
      </w:r>
    </w:p>
    <w:p>
      <w:pPr>
        <w:pStyle w:val="ListBullet"/>
      </w:pPr>
      <w:r>
        <w:t>signal_service.py : generate_sine(), generate_square(), generate_triangle(), generate_impulse(), add_noise().</w:t>
      </w:r>
    </w:p>
    <w:p>
      <w:pPr>
        <w:pStyle w:val="ListBullet"/>
      </w:pPr>
      <w:r>
        <w:t>fourier_service.py : generate_signal(), compute_fft(), compute_harmonics(), reconstruct_signal().</w:t>
      </w:r>
    </w:p>
    <w:p>
      <w:pPr>
        <w:pStyle w:val="ListBullet"/>
      </w:pPr>
      <w:r>
        <w:t>filter_service.py : low_pass(), high_pass(), band_pass(), band_stop().</w:t>
      </w:r>
    </w:p>
    <w:p>
      <w:pPr>
        <w:pStyle w:val="ListBullet"/>
      </w:pPr>
      <w:r>
        <w:t>sampling_service.py : sample_signal(), reconstruct_signal(), detect_aliasing().</w:t>
      </w:r>
    </w:p>
    <w:p>
      <w:pPr>
        <w:pStyle w:val="ListBullet"/>
      </w:pPr>
      <w:r>
        <w:t>laplace_service.py : opérations symboliques et fonctions de transfert avec SymPy.</w:t>
      </w:r>
    </w:p>
    <w:p>
      <w:pPr>
        <w:pStyle w:val="Heading2"/>
      </w:pPr>
      <w:r>
        <w:t>8.3 Routes API</w:t>
      </w:r>
    </w:p>
    <w:tbl>
      <w:tblPr>
        <w:tblStyle w:val="TableGrid"/>
        <w:tblW w:type="auto" w:w="0"/>
        <w:tblLook w:firstColumn="1" w:firstRow="1" w:lastColumn="0" w:lastRow="0" w:noHBand="0" w:noVBand="1" w:val="04A0"/>
      </w:tblPr>
      <w:tblGrid>
        <w:gridCol w:w="5040"/>
        <w:gridCol w:w="5040"/>
      </w:tblGrid>
      <w:tr>
        <w:tc>
          <w:tcPr>
            <w:tcW w:type="dxa" w:w="5040"/>
            <w:shd w:fill="FFF4B8"/>
          </w:tcPr>
          <w:p>
            <w:r>
              <w:rPr>
                <w:b/>
              </w:rPr>
              <w:t>Domaine</w:t>
            </w:r>
          </w:p>
        </w:tc>
        <w:tc>
          <w:tcPr>
            <w:tcW w:type="dxa" w:w="5040"/>
            <w:shd w:fill="FFF4B8"/>
          </w:tcPr>
          <w:p>
            <w:r>
              <w:rPr>
                <w:b/>
              </w:rPr>
              <w:t>Routes MVP</w:t>
            </w:r>
          </w:p>
        </w:tc>
      </w:tr>
      <w:tr>
        <w:tc>
          <w:tcPr>
            <w:tcW w:type="dxa" w:w="5040"/>
          </w:tcPr>
          <w:p>
            <w:r>
              <w:t>Auth</w:t>
            </w:r>
          </w:p>
        </w:tc>
        <w:tc>
          <w:tcPr>
            <w:tcW w:type="dxa" w:w="5040"/>
          </w:tcPr>
          <w:p>
            <w:r>
              <w:t>POST /api/v1/auth/register</w:t>
              <w:br/>
              <w:t>POST /api/v1/auth/login</w:t>
              <w:br/>
              <w:t>POST /api/v1/auth/refresh</w:t>
              <w:br/>
              <w:t>GET /api/v1/auth/me</w:t>
            </w:r>
          </w:p>
        </w:tc>
      </w:tr>
      <w:tr>
        <w:tc>
          <w:tcPr>
            <w:tcW w:type="dxa" w:w="5040"/>
          </w:tcPr>
          <w:p>
            <w:r>
              <w:t>Student</w:t>
            </w:r>
          </w:p>
        </w:tc>
        <w:tc>
          <w:tcPr>
            <w:tcW w:type="dxa" w:w="5040"/>
          </w:tcPr>
          <w:p>
            <w:r>
              <w:t>GET /api/v1/students/me</w:t>
              <w:br/>
              <w:t>PATCH /api/v1/students/me</w:t>
              <w:br/>
              <w:t>GET /api/v1/students/me/progress</w:t>
              <w:br/>
              <w:t>GET /api/v1/students/me/achievements</w:t>
            </w:r>
          </w:p>
        </w:tc>
      </w:tr>
      <w:tr>
        <w:tc>
          <w:tcPr>
            <w:tcW w:type="dxa" w:w="5040"/>
          </w:tcPr>
          <w:p>
            <w:r>
              <w:t>Avatar</w:t>
            </w:r>
          </w:p>
        </w:tc>
        <w:tc>
          <w:tcPr>
            <w:tcW w:type="dxa" w:w="5040"/>
          </w:tcPr>
          <w:p>
            <w:r>
              <w:t>GET /api/v1/avatar</w:t>
              <w:br/>
              <w:t>POST /api/v1/avatar</w:t>
              <w:br/>
              <w:t>PATCH /api/v1/avatar</w:t>
            </w:r>
          </w:p>
        </w:tc>
      </w:tr>
      <w:tr>
        <w:tc>
          <w:tcPr>
            <w:tcW w:type="dxa" w:w="5040"/>
          </w:tcPr>
          <w:p>
            <w:r>
              <w:t>Labs</w:t>
            </w:r>
          </w:p>
        </w:tc>
        <w:tc>
          <w:tcPr>
            <w:tcW w:type="dxa" w:w="5040"/>
          </w:tcPr>
          <w:p>
            <w:r>
              <w:t>GET /api/v1/labs</w:t>
              <w:br/>
              <w:t>GET /api/v1/labs/{slug}</w:t>
              <w:br/>
              <w:t>GET /api/v1/labs/{slug}/experiments</w:t>
            </w:r>
          </w:p>
        </w:tc>
      </w:tr>
      <w:tr>
        <w:tc>
          <w:tcPr>
            <w:tcW w:type="dxa" w:w="5040"/>
          </w:tcPr>
          <w:p>
            <w:r>
              <w:t>Experiments</w:t>
            </w:r>
          </w:p>
        </w:tc>
        <w:tc>
          <w:tcPr>
            <w:tcW w:type="dxa" w:w="5040"/>
          </w:tcPr>
          <w:p>
            <w:r>
              <w:t>GET /api/v1/experiments/{slug}</w:t>
              <w:br/>
              <w:t>POST /api/v1/experiments/{id}/start</w:t>
              <w:br/>
              <w:t>POST /api/v1/experiments/{id}/submit</w:t>
              <w:br/>
              <w:t>GET /api/v1/experiments/{id}/progress</w:t>
            </w:r>
          </w:p>
        </w:tc>
      </w:tr>
      <w:tr>
        <w:tc>
          <w:tcPr>
            <w:tcW w:type="dxa" w:w="5040"/>
          </w:tcPr>
          <w:p>
            <w:r>
              <w:t>Scientific</w:t>
            </w:r>
          </w:p>
        </w:tc>
        <w:tc>
          <w:tcPr>
            <w:tcW w:type="dxa" w:w="5040"/>
          </w:tcPr>
          <w:p>
            <w:r>
              <w:t>POST /api/v1/signals/generate</w:t>
              <w:br/>
              <w:t>POST /api/v1/signals/fourier</w:t>
              <w:br/>
              <w:t>POST /api/v1/signals/sample</w:t>
              <w:br/>
              <w:t>POST /api/v1/signals/filter</w:t>
              <w:br/>
              <w:t>POST /api/v1/signals/convolution</w:t>
              <w:br/>
              <w:t>POST /api/v1/signals/laplace</w:t>
            </w:r>
          </w:p>
        </w:tc>
      </w:tr>
    </w:tbl>
    <w:p>
      <w:pPr>
        <w:pStyle w:val="Heading1"/>
      </w:pPr>
      <w:r>
        <w:t>9. Architecture frontend</w:t>
      </w:r>
    </w:p>
    <w:p>
      <w:r>
        <w:rPr>
          <w:rFonts w:ascii="Consolas" w:hAnsi="Consolas"/>
          <w:sz w:val="17"/>
        </w:rPr>
        <w:t>frontend/</w:t>
        <w:br/>
        <w:t>├── app/</w:t>
        <w:br/>
        <w:t>│   ├── (auth)/</w:t>
        <w:br/>
        <w:t>│   │   ├── login/</w:t>
        <w:br/>
        <w:t>│   │   └── register/</w:t>
        <w:br/>
        <w:t>│   ├── (student)/</w:t>
        <w:br/>
        <w:t>│   │   ├── dashboard/</w:t>
        <w:br/>
        <w:t>│   │   ├── profile/</w:t>
        <w:br/>
        <w:t>│   │   ├── progress/</w:t>
        <w:br/>
        <w:t>│   │   └── achievements/</w:t>
        <w:br/>
        <w:t>│   ├── (world)/</w:t>
        <w:br/>
        <w:t>│   │   └── world/</w:t>
        <w:br/>
        <w:t>│   ├── (labs)/</w:t>
        <w:br/>
        <w:t>│   │   ├── labs/</w:t>
        <w:br/>
        <w:t>│   │   ├── signal/</w:t>
        <w:br/>
        <w:t>│   │   │   ├── page.tsx</w:t>
        <w:br/>
        <w:t>│   │   │   └── [experiment]/</w:t>
        <w:br/>
        <w:t>│   │   └── telecom/</w:t>
        <w:br/>
        <w:t>│   │       └── page.tsx</w:t>
        <w:br/>
        <w:t>│   └── layout.tsx</w:t>
        <w:br/>
        <w:t>├── components/</w:t>
        <w:br/>
        <w:t>│   ├── ui/</w:t>
        <w:br/>
        <w:t>│   ├── auth/</w:t>
        <w:br/>
        <w:t>│   ├── student/</w:t>
        <w:br/>
        <w:t>│   ├── labs/</w:t>
        <w:br/>
        <w:t>│   ├── experiments/</w:t>
        <w:br/>
        <w:t>│   └── world/</w:t>
        <w:br/>
        <w:t>├── features/</w:t>
        <w:br/>
        <w:t>│   ├── auth/</w:t>
        <w:br/>
        <w:t>│   ├── student/</w:t>
        <w:br/>
        <w:t>│   ├── labs/</w:t>
        <w:br/>
        <w:t>│   ├── experiments/</w:t>
        <w:br/>
        <w:t>│   └── avatar/</w:t>
        <w:br/>
        <w:t>├── lib/</w:t>
        <w:br/>
        <w:t>├── hooks/</w:t>
        <w:br/>
        <w:t>├── types/</w:t>
        <w:br/>
        <w:t>└── services/</w:t>
      </w:r>
    </w:p>
    <w:p>
      <w:pPr>
        <w:pStyle w:val="Heading2"/>
      </w:pPr>
      <w:r>
        <w:t>9.1 Monde Babylon.js</w:t>
      </w:r>
    </w:p>
    <w:p>
      <w:r>
        <w:rPr>
          <w:rFonts w:ascii="Consolas" w:hAnsi="Consolas"/>
          <w:sz w:val="17"/>
        </w:rPr>
        <w:t>components/world/</w:t>
        <w:br/>
        <w:t>├── WorldCanvas.tsx</w:t>
        <w:br/>
        <w:t>├── WorldScene.tsx</w:t>
        <w:br/>
        <w:t>├── StudentAvatar.tsx</w:t>
        <w:br/>
        <w:t>├── Campus.tsx</w:t>
        <w:br/>
        <w:t>├── SignalLabBuilding.tsx</w:t>
        <w:br/>
        <w:t>├── TelecomLabBuilding.tsx</w:t>
        <w:br/>
        <w:t>├── Environment.tsx</w:t>
        <w:br/>
        <w:t>├── InteractiveObject.tsx</w:t>
        <w:br/>
        <w:t>└── WorldHUD.tsx</w:t>
      </w:r>
    </w:p>
    <w:p>
      <w:pPr>
        <w:pStyle w:val="Heading2"/>
      </w:pPr>
      <w:r>
        <w:t>9.2 Principe 3D ↔ simulation</w:t>
      </w:r>
    </w:p>
    <w:p>
      <w:r>
        <w:rPr>
          <w:rFonts w:ascii="Consolas" w:hAnsi="Consolas"/>
          <w:sz w:val="17"/>
        </w:rPr>
        <w:t>Étudiant</w:t>
        <w:br/>
        <w:t xml:space="preserve">  ↓</w:t>
        <w:br/>
        <w:t>Manipulation 3D</w:t>
        <w:br/>
        <w:t xml:space="preserve">  ↓</w:t>
        <w:br/>
        <w:t>Paramètres</w:t>
        <w:br/>
        <w:t xml:space="preserve">  ↓</w:t>
        <w:br/>
        <w:t>FastAPI</w:t>
        <w:br/>
        <w:t xml:space="preserve">  ↓</w:t>
        <w:br/>
        <w:t>NumPy / SciPy / SymPy</w:t>
        <w:br/>
        <w:t xml:space="preserve">  ↓</w:t>
        <w:br/>
        <w:t>Résultats</w:t>
        <w:br/>
        <w:t xml:space="preserve">  ↓</w:t>
        <w:br/>
        <w:t>Babylon.js</w:t>
        <w:br/>
        <w:t xml:space="preserve">  ↓</w:t>
        <w:br/>
        <w:t>Oscilloscope / Spectrum Analyzer / visualisation</w:t>
      </w:r>
    </w:p>
    <w:p>
      <w:r>
        <w:t>Babylon.js ne calcule pas Fourier : il représente le résultat. Le moteur scientifique reste côté Python.</w:t>
      </w:r>
    </w:p>
    <w:p>
      <w:pPr>
        <w:pStyle w:val="Heading1"/>
      </w:pPr>
      <w:r>
        <w:t>10. Design UI/UX</w:t>
      </w:r>
    </w:p>
    <w:p>
      <w:r>
        <w:t>La direction artistique doit être minimaliste, premium et pédagogique. Le jaune clair est utilisé comme accent sur fond blanc.</w:t>
      </w:r>
    </w:p>
    <w:tbl>
      <w:tblPr>
        <w:tblStyle w:val="TableGrid"/>
        <w:tblW w:type="auto" w:w="0"/>
        <w:tblLook w:firstColumn="1" w:firstRow="1" w:lastColumn="0" w:lastRow="0" w:noHBand="0" w:noVBand="1" w:val="04A0"/>
      </w:tblPr>
      <w:tblGrid>
        <w:gridCol w:w="5040"/>
        <w:gridCol w:w="5040"/>
      </w:tblGrid>
      <w:tr>
        <w:tc>
          <w:tcPr>
            <w:tcW w:type="dxa" w:w="5040"/>
            <w:shd w:fill="FFF4B8"/>
          </w:tcPr>
          <w:p>
            <w:r>
              <w:rPr>
                <w:b/>
              </w:rPr>
              <w:t>Élément</w:t>
            </w:r>
          </w:p>
        </w:tc>
        <w:tc>
          <w:tcPr>
            <w:tcW w:type="dxa" w:w="5040"/>
            <w:shd w:fill="FFF4B8"/>
          </w:tcPr>
          <w:p>
            <w:r>
              <w:rPr>
                <w:b/>
              </w:rPr>
              <w:t>Direction</w:t>
            </w:r>
          </w:p>
        </w:tc>
      </w:tr>
      <w:tr>
        <w:tc>
          <w:tcPr>
            <w:tcW w:type="dxa" w:w="5040"/>
          </w:tcPr>
          <w:p>
            <w:r>
              <w:t>Fond</w:t>
            </w:r>
          </w:p>
        </w:tc>
        <w:tc>
          <w:tcPr>
            <w:tcW w:type="dxa" w:w="5040"/>
          </w:tcPr>
          <w:p>
            <w:r>
              <w:t>Blanc dominant</w:t>
            </w:r>
          </w:p>
        </w:tc>
      </w:tr>
      <w:tr>
        <w:tc>
          <w:tcPr>
            <w:tcW w:type="dxa" w:w="5040"/>
          </w:tcPr>
          <w:p>
            <w:r>
              <w:t>Accent</w:t>
            </w:r>
          </w:p>
        </w:tc>
        <w:tc>
          <w:tcPr>
            <w:tcW w:type="dxa" w:w="5040"/>
          </w:tcPr>
          <w:p>
            <w:r>
              <w:t>Jaune clair</w:t>
            </w:r>
          </w:p>
        </w:tc>
      </w:tr>
      <w:tr>
        <w:tc>
          <w:tcPr>
            <w:tcW w:type="dxa" w:w="5040"/>
          </w:tcPr>
          <w:p>
            <w:r>
              <w:t>Texte</w:t>
            </w:r>
          </w:p>
        </w:tc>
        <w:tc>
          <w:tcPr>
            <w:tcW w:type="dxa" w:w="5040"/>
          </w:tcPr>
          <w:p>
            <w:r>
              <w:t>Gris très foncé / noir</w:t>
            </w:r>
          </w:p>
        </w:tc>
      </w:tr>
      <w:tr>
        <w:tc>
          <w:tcPr>
            <w:tcW w:type="dxa" w:w="5040"/>
          </w:tcPr>
          <w:p>
            <w:r>
              <w:t>Surfaces secondaires</w:t>
            </w:r>
          </w:p>
        </w:tc>
        <w:tc>
          <w:tcPr>
            <w:tcW w:type="dxa" w:w="5040"/>
          </w:tcPr>
          <w:p>
            <w:r>
              <w:t>Gris très clair</w:t>
            </w:r>
          </w:p>
        </w:tc>
      </w:tr>
      <w:tr>
        <w:tc>
          <w:tcPr>
            <w:tcW w:type="dxa" w:w="5040"/>
          </w:tcPr>
          <w:p>
            <w:r>
              <w:t>Boutons principaux</w:t>
            </w:r>
          </w:p>
        </w:tc>
        <w:tc>
          <w:tcPr>
            <w:tcW w:type="dxa" w:w="5040"/>
          </w:tcPr>
          <w:p>
            <w:r>
              <w:t>Jaune clair + texte sombre</w:t>
            </w:r>
          </w:p>
        </w:tc>
      </w:tr>
      <w:tr>
        <w:tc>
          <w:tcPr>
            <w:tcW w:type="dxa" w:w="5040"/>
          </w:tcPr>
          <w:p>
            <w:r>
              <w:t>3D</w:t>
            </w:r>
          </w:p>
        </w:tc>
        <w:tc>
          <w:tcPr>
            <w:tcW w:type="dxa" w:w="5040"/>
          </w:tcPr>
          <w:p>
            <w:r>
              <w:t>Propre, légèrement réaliste, sans surcharge</w:t>
            </w:r>
          </w:p>
        </w:tc>
      </w:tr>
      <w:tr>
        <w:tc>
          <w:tcPr>
            <w:tcW w:type="dxa" w:w="5040"/>
          </w:tcPr>
          <w:p>
            <w:r>
              <w:t>Effets</w:t>
            </w:r>
          </w:p>
        </w:tc>
        <w:tc>
          <w:tcPr>
            <w:tcW w:type="dxa" w:w="5040"/>
          </w:tcPr>
          <w:p>
            <w:r>
              <w:t>Peu de gradients, pas de néons, pas de glassmorphism excessif</w:t>
            </w:r>
          </w:p>
        </w:tc>
      </w:tr>
      <w:tr>
        <w:tc>
          <w:tcPr>
            <w:tcW w:type="dxa" w:w="5040"/>
          </w:tcPr>
          <w:p>
            <w:r>
              <w:t>Responsive</w:t>
            </w:r>
          </w:p>
        </w:tc>
        <w:tc>
          <w:tcPr>
            <w:tcW w:type="dxa" w:w="5040"/>
          </w:tcPr>
          <w:p>
            <w:r>
              <w:t>PC prioritaire mais expérience exploitable sur tablette/mobile</w:t>
            </w:r>
          </w:p>
        </w:tc>
      </w:tr>
    </w:tbl>
    <w:tbl>
      <w:tblPr>
        <w:tblStyle w:val="TableGrid"/>
        <w:tblW w:type="auto" w:w="0"/>
        <w:tblLook w:firstColumn="1" w:firstRow="1" w:lastColumn="0" w:lastRow="0" w:noHBand="0" w:noVBand="1" w:val="04A0"/>
      </w:tblPr>
      <w:tblGrid>
        <w:gridCol w:w="10080"/>
      </w:tblGrid>
      <w:tr>
        <w:tc>
          <w:tcPr>
            <w:tcW w:type="dxa" w:w="10080"/>
            <w:shd w:fill="FFFBE6"/>
          </w:tcPr>
          <w:p>
            <w:r>
              <w:rPr>
                <w:b/>
                <w:sz w:val="22"/>
              </w:rPr>
              <w:t>Règle design</w:t>
              <w:br/>
            </w:r>
            <w:r>
              <w:t>L’interface SaaS reste sobre. Le monde 3D apporte l’immersion ; l’UI n’a pas besoin de rivaliser visuellement avec un jeu vidéo.</w:t>
            </w:r>
          </w:p>
        </w:tc>
      </w:tr>
    </w:tbl>
    <w:p>
      <w:pPr>
        <w:pStyle w:val="Heading1"/>
      </w:pPr>
      <w:r>
        <w:t>11. Scalabilité</w:t>
      </w:r>
    </w:p>
    <w:p>
      <w:r>
        <w:t>10 000 étudiants inscrits n’est pas équivalent à 10 000 étudiants simultanément dans la même scène. L’architecture doit favoriser des laboratoires personnels et des sessions de classe limitées.</w:t>
      </w:r>
    </w:p>
    <w:p>
      <w:r>
        <w:rPr>
          <w:rFonts w:ascii="Consolas" w:hAnsi="Consolas"/>
          <w:sz w:val="17"/>
        </w:rPr>
        <w:t>10 000 comptes</w:t>
        <w:br/>
        <w:t xml:space="preserve">      ≠</w:t>
        <w:br/>
        <w:t>10 000 connexions temps réel dans une même salle</w:t>
        <w:br/>
        <w:br/>
        <w:t>Les assets 3D → navigateur / CDN</w:t>
        <w:br/>
        <w:t>Le rendu 3D → GPU local de l’étudiant</w:t>
        <w:br/>
        <w:t>Le backend → données, progression, calculs scientifiques</w:t>
      </w:r>
    </w:p>
    <w:p>
      <w:r>
        <w:t>Un VPS de 8 Go peut servir au prototype et aux premiers utilisateurs, à condition de garder le MVP simple. L’évolution vers plusieurs instances, Redis, WebSocket, stockage objet et CDN intervient lorsque la charge réelle le justifie.</w:t>
      </w:r>
    </w:p>
    <w:p>
      <w:pPr>
        <w:pStyle w:val="ListBullet"/>
      </w:pPr>
      <w:r>
        <w:t>Ne pas synchroniser en permanence les mouvements de 10 000 avatars.</w:t>
      </w:r>
    </w:p>
    <w:p>
      <w:pPr>
        <w:pStyle w:val="ListBullet"/>
      </w:pPr>
      <w:r>
        <w:t>Une même scène 3D peut être réutilisée par de nombreux étudiants.</w:t>
      </w:r>
    </w:p>
    <w:p>
      <w:pPr>
        <w:pStyle w:val="ListBullet"/>
      </w:pPr>
      <w:r>
        <w:t>Les données personnalisées de chaque étudiant sont sauvegardées en base.</w:t>
      </w:r>
    </w:p>
    <w:p>
      <w:pPr>
        <w:pStyle w:val="ListBullet"/>
      </w:pPr>
      <w:r>
        <w:t>Les sessions de classe pourront être limitées et isolées.</w:t>
      </w:r>
    </w:p>
    <w:p>
      <w:pPr>
        <w:pStyle w:val="Heading1"/>
      </w:pPr>
      <w:r>
        <w:t>12. TelecomLab — petite présence dès le MVP</w:t>
      </w:r>
    </w:p>
    <w:p>
      <w:r>
        <w:t>TelecomLab ne doit pas être totalement vide. Il peut être présent dans le monde sous forme d’un petit espace de découverte.</w:t>
      </w:r>
    </w:p>
    <w:p>
      <w:r>
        <w:rPr>
          <w:rFonts w:ascii="Consolas" w:hAnsi="Consolas"/>
          <w:sz w:val="17"/>
        </w:rPr>
        <w:t>📱 Téléphone</w:t>
        <w:br/>
        <w:t xml:space="preserve">    ↓</w:t>
        <w:br/>
        <w:t>🗼 BTS</w:t>
        <w:br/>
        <w:t xml:space="preserve">    ↓</w:t>
        <w:br/>
        <w:t>📡 Réseau</w:t>
        <w:br/>
        <w:br/>
        <w:t>Équipements visibles :</w:t>
        <w:br/>
        <w:t>- BTS</w:t>
        <w:br/>
        <w:t>- antenne</w:t>
        <w:br/>
        <w:t>- téléphone</w:t>
        <w:br/>
        <w:t>- PABX</w:t>
        <w:br/>
        <w:t>- panneaux explicatifs</w:t>
        <w:br/>
        <w:br/>
        <w:t>Message :</w:t>
        <w:br/>
        <w:t>« Simulation téléphonie / PABX / GSM — bientôt disponible »</w:t>
      </w:r>
    </w:p>
    <w:p>
      <w:pPr>
        <w:pStyle w:val="Heading1"/>
      </w:pPr>
      <w:r>
        <w:t>13. Évolution produit</w:t>
      </w:r>
    </w:p>
    <w:tbl>
      <w:tblPr>
        <w:tblStyle w:val="TableGrid"/>
        <w:tblW w:type="auto" w:w="0"/>
        <w:tblLook w:firstColumn="1" w:firstRow="1" w:lastColumn="0" w:lastRow="0" w:noHBand="0" w:noVBand="1" w:val="04A0"/>
      </w:tblPr>
      <w:tblGrid>
        <w:gridCol w:w="5040"/>
        <w:gridCol w:w="5040"/>
      </w:tblGrid>
      <w:tr>
        <w:tc>
          <w:tcPr>
            <w:tcW w:type="dxa" w:w="5040"/>
            <w:shd w:fill="FFF4B8"/>
          </w:tcPr>
          <w:p>
            <w:r>
              <w:rPr>
                <w:b/>
              </w:rPr>
              <w:t>Version</w:t>
            </w:r>
          </w:p>
        </w:tc>
        <w:tc>
          <w:tcPr>
            <w:tcW w:type="dxa" w:w="5040"/>
            <w:shd w:fill="FFF4B8"/>
          </w:tcPr>
          <w:p>
            <w:r>
              <w:rPr>
                <w:b/>
              </w:rPr>
              <w:t>Évolution</w:t>
            </w:r>
          </w:p>
        </w:tc>
      </w:tr>
      <w:tr>
        <w:tc>
          <w:tcPr>
            <w:tcW w:type="dxa" w:w="5040"/>
          </w:tcPr>
          <w:p>
            <w:r>
              <w:t>V0.1</w:t>
            </w:r>
          </w:p>
        </w:tc>
        <w:tc>
          <w:tcPr>
            <w:tcW w:type="dxa" w:w="5040"/>
          </w:tcPr>
          <w:p>
            <w:r>
              <w:t>Auth, profil, avatar, monde 3D, SignalLab, 5 expériences, scoring, XP, progression</w:t>
            </w:r>
          </w:p>
        </w:tc>
      </w:tr>
      <w:tr>
        <w:tc>
          <w:tcPr>
            <w:tcW w:type="dxa" w:w="5040"/>
          </w:tcPr>
          <w:p>
            <w:r>
              <w:t>V0.2</w:t>
            </w:r>
          </w:p>
        </w:tc>
        <w:tc>
          <w:tcPr>
            <w:tcW w:type="dxa" w:w="5040"/>
          </w:tcPr>
          <w:p>
            <w:r>
              <w:t>Laplace, convolution, filtres avancés, davantage d’expériences</w:t>
            </w:r>
          </w:p>
        </w:tc>
      </w:tr>
      <w:tr>
        <w:tc>
          <w:tcPr>
            <w:tcW w:type="dxa" w:w="5040"/>
          </w:tcPr>
          <w:p>
            <w:r>
              <w:t>V0.3</w:t>
            </w:r>
          </w:p>
        </w:tc>
        <w:tc>
          <w:tcPr>
            <w:tcW w:type="dxa" w:w="5040"/>
          </w:tcPr>
          <w:p>
            <w:r>
              <w:t>Espace professeur, classes, assignation des TP, analytics</w:t>
            </w:r>
          </w:p>
        </w:tc>
      </w:tr>
      <w:tr>
        <w:tc>
          <w:tcPr>
            <w:tcW w:type="dxa" w:w="5040"/>
          </w:tcPr>
          <w:p>
            <w:r>
              <w:t>V0.4</w:t>
            </w:r>
          </w:p>
        </w:tc>
        <w:tc>
          <w:tcPr>
            <w:tcW w:type="dxa" w:w="5040"/>
          </w:tcPr>
          <w:p>
            <w:r>
              <w:t>AI Tutor contextualisé, indices et accompagnement</w:t>
            </w:r>
          </w:p>
        </w:tc>
      </w:tr>
      <w:tr>
        <w:tc>
          <w:tcPr>
            <w:tcW w:type="dxa" w:w="5040"/>
          </w:tcPr>
          <w:p>
            <w:r>
              <w:t>V0.5</w:t>
            </w:r>
          </w:p>
        </w:tc>
        <w:tc>
          <w:tcPr>
            <w:tcW w:type="dxa" w:w="5040"/>
          </w:tcPr>
          <w:p>
            <w:r>
              <w:t>TelecomLab : PABX, SIP, VoIP, puis GSM</w:t>
            </w:r>
          </w:p>
        </w:tc>
      </w:tr>
      <w:tr>
        <w:tc>
          <w:tcPr>
            <w:tcW w:type="dxa" w:w="5040"/>
          </w:tcPr>
          <w:p>
            <w:r>
              <w:t>V1</w:t>
            </w:r>
          </w:p>
        </w:tc>
        <w:tc>
          <w:tcPr>
            <w:tcW w:type="dxa" w:w="5040"/>
          </w:tcPr>
          <w:p>
            <w:r>
              <w:t>Laboratoires collaboratifs, sessions de classe, campus virtuel RIT</w:t>
            </w:r>
          </w:p>
        </w:tc>
      </w:tr>
    </w:tbl>
    <w:p>
      <w:pPr>
        <w:pStyle w:val="Heading1"/>
      </w:pPr>
      <w:r>
        <w:t>14. Architecture cible à long terme</w:t>
      </w:r>
    </w:p>
    <w:p>
      <w:r>
        <w:rPr>
          <w:rFonts w:ascii="Consolas" w:hAnsi="Consolas"/>
          <w:sz w:val="17"/>
        </w:rPr>
        <w:t xml:space="preserve">                         RIT LAB</w:t>
        <w:br/>
        <w:t xml:space="preserve">                            │</w:t>
        <w:br/>
        <w:t xml:space="preserve">              ┌─────────────┴─────────────┐</w:t>
        <w:br/>
        <w:t xml:space="preserve">              │                           │</w:t>
        <w:br/>
        <w:t xml:space="preserve">         SIGNAL LAB                  TELECOM LAB</w:t>
        <w:br/>
        <w:t xml:space="preserve">              │                           │</w:t>
        <w:br/>
        <w:t xml:space="preserve">      Fourier / Laplace              PABX / SIP</w:t>
        <w:br/>
        <w:t xml:space="preserve">      FFT / filtrage                 VoIP / GSM</w:t>
        <w:br/>
        <w:t xml:space="preserve">      convolution                    Antennes</w:t>
        <w:br/>
        <w:t xml:space="preserve">              │                           │</w:t>
        <w:br/>
        <w:t xml:space="preserve">              └─────────────┬─────────────┘</w:t>
        <w:br/>
        <w:t xml:space="preserve">                            │</w:t>
        <w:br/>
        <w:t xml:space="preserve">                       AI TUTOR</w:t>
        <w:br/>
        <w:t xml:space="preserve">                            │</w:t>
        <w:br/>
        <w:t xml:space="preserve">                      Teacher Space</w:t>
        <w:br/>
        <w:t xml:space="preserve">                            │</w:t>
        <w:br/>
        <w:t xml:space="preserve">                    Virtual RIT Campus</w:t>
      </w:r>
    </w:p>
    <w:p>
      <w:r>
        <w:t>SignalLab est donc la première brique. MathLab n’est pas prioritaire comme produit séparé : les mathématiques peuvent être intégrées de façon contextualisée dans les expériences SignalLab. Un MathLab autonome pourra être envisagé plus tard si la demande le justifie.</w:t>
      </w:r>
    </w:p>
    <w:p>
      <w:pPr>
        <w:pStyle w:val="Heading1"/>
      </w:pPr>
      <w:r>
        <w:t>15. Hors périmètre du MVP</w:t>
      </w:r>
    </w:p>
    <w:p>
      <w:pPr>
        <w:pStyle w:val="ListBullet"/>
      </w:pPr>
      <w:r>
        <w:t>Multijoueur temps réel.</w:t>
      </w:r>
    </w:p>
    <w:p>
      <w:pPr>
        <w:pStyle w:val="ListBullet"/>
      </w:pPr>
      <w:r>
        <w:t>10 000 avatars simultanés.</w:t>
      </w:r>
    </w:p>
    <w:p>
      <w:pPr>
        <w:pStyle w:val="ListBullet"/>
      </w:pPr>
      <w:r>
        <w:t>VR obligatoire.</w:t>
      </w:r>
    </w:p>
    <w:p>
      <w:pPr>
        <w:pStyle w:val="ListBullet"/>
      </w:pPr>
      <w:r>
        <w:t>WebSocket généralisé.</w:t>
      </w:r>
    </w:p>
    <w:p>
      <w:pPr>
        <w:pStyle w:val="ListBullet"/>
      </w:pPr>
      <w:r>
        <w:t>Qdrant et architecture RAG complexe.</w:t>
      </w:r>
    </w:p>
    <w:p>
      <w:pPr>
        <w:pStyle w:val="ListBullet"/>
      </w:pPr>
      <w:r>
        <w:t>Paiement et marketplace.</w:t>
      </w:r>
    </w:p>
    <w:p>
      <w:pPr>
        <w:pStyle w:val="ListBullet"/>
      </w:pPr>
      <w:r>
        <w:t>GSM complet.</w:t>
      </w:r>
    </w:p>
    <w:p>
      <w:pPr>
        <w:pStyle w:val="ListBullet"/>
      </w:pPr>
      <w:r>
        <w:t>PABX complet.</w:t>
      </w:r>
    </w:p>
    <w:p>
      <w:pPr>
        <w:pStyle w:val="ListBullet"/>
      </w:pPr>
      <w:r>
        <w:t>Microservices.</w:t>
      </w:r>
    </w:p>
    <w:p>
      <w:pPr>
        <w:pStyle w:val="ListBullet"/>
      </w:pPr>
      <w:r>
        <w:t>Kubernetes.</w:t>
      </w:r>
    </w:p>
    <w:p>
      <w:pPr>
        <w:pStyle w:val="ListBullet"/>
      </w:pPr>
      <w:r>
        <w:t>Ville/campus 3D gigantesque.</w:t>
      </w:r>
    </w:p>
    <w:p>
      <w:pPr>
        <w:pStyle w:val="Heading1"/>
      </w:pPr>
      <w:r>
        <w:t>16. Méthode de développement recommandée</w:t>
      </w:r>
    </w:p>
    <w:p>
      <w:r>
        <w:t>Le MVP doit être développé comme un prototype vertical complet plutôt qu’en construisant d’abord toute l’infrastructure.</w:t>
      </w:r>
    </w:p>
    <w:p>
      <w:r>
        <w:rPr>
          <w:rFonts w:ascii="Consolas" w:hAnsi="Consolas"/>
          <w:sz w:val="17"/>
        </w:rPr>
        <w:t>Sprint 1</w:t>
        <w:br/>
        <w:t>→ Auth + profil + structure Shaapi</w:t>
        <w:br/>
        <w:t>→ scène Babylon minimale</w:t>
        <w:br/>
        <w:t>→ avatar</w:t>
        <w:br/>
        <w:t>→ premier bâtiment</w:t>
        <w:br/>
        <w:br/>
        <w:t>Sprint 2</w:t>
        <w:br/>
        <w:t>→ SignalLab</w:t>
        <w:br/>
        <w:t>→ générateur de signal</w:t>
        <w:br/>
        <w:t>→ oscilloscope virtuel</w:t>
        <w:br/>
        <w:t>→ premier TP</w:t>
        <w:br/>
        <w:br/>
        <w:t>Sprint 3</w:t>
        <w:br/>
        <w:t>→ Fourier</w:t>
        <w:br/>
        <w:t>→ FFT</w:t>
        <w:br/>
        <w:t>→ visualisations</w:t>
        <w:br/>
        <w:t>→ sauvegarde de l’expérience</w:t>
        <w:br/>
        <w:br/>
        <w:t>Sprint 4</w:t>
        <w:br/>
        <w:t>→ échantillonnage</w:t>
        <w:br/>
        <w:t>→ filtrage</w:t>
        <w:br/>
        <w:t>→ scoring</w:t>
        <w:br/>
        <w:t>→ XP / badges</w:t>
        <w:br/>
        <w:br/>
        <w:t>Sprint 5</w:t>
        <w:br/>
        <w:t>→ TelecomLab preview</w:t>
        <w:br/>
        <w:t>→ finition UX</w:t>
        <w:br/>
        <w:t>→ tests avec étudiants / enseignants</w:t>
      </w:r>
    </w:p>
    <w:tbl>
      <w:tblPr>
        <w:tblStyle w:val="TableGrid"/>
        <w:tblW w:type="auto" w:w="0"/>
        <w:tblLook w:firstColumn="1" w:firstRow="1" w:lastColumn="0" w:lastRow="0" w:noHBand="0" w:noVBand="1" w:val="04A0"/>
      </w:tblPr>
      <w:tblGrid>
        <w:gridCol w:w="10080"/>
      </w:tblGrid>
      <w:tr>
        <w:tc>
          <w:tcPr>
            <w:tcW w:type="dxa" w:w="10080"/>
            <w:shd w:fill="FFFBE6"/>
          </w:tcPr>
          <w:p>
            <w:r>
              <w:rPr>
                <w:b/>
                <w:sz w:val="22"/>
              </w:rPr>
              <w:t>Critère de validation</w:t>
              <w:br/>
            </w:r>
            <w:r>
              <w:t>Le MVP doit permettre à un étudiant de se connecter, entrer dans son environnement 3D, rejoindre SignalLab, manipuler un générateur, observer un signal, réaliser un TP Fourier, obtenir un résultat et retrouver sa progression lors d’une nouvelle connexion.</w:t>
            </w:r>
          </w:p>
        </w:tc>
      </w:tr>
    </w:tbl>
    <w:p>
      <w:pPr>
        <w:pStyle w:val="Heading1"/>
      </w:pPr>
      <w:r>
        <w:t>17. Message produit</w:t>
      </w:r>
    </w:p>
    <w:p>
      <w:pPr>
        <w:jc w:val="center"/>
      </w:pPr>
      <w:r>
        <w:rPr>
          <w:b/>
          <w:sz w:val="30"/>
        </w:rPr>
        <w:t>« Ne plus seulement apprendre ce qu’est un signal. Le manipuler. »</w:t>
      </w:r>
    </w:p>
    <w:p/>
    <w:p>
      <w:r>
        <w:t>Positionnement futur : SignalLab est un laboratoire virtuel immersif spécialisé qui permet aux étudiants RIT de transformer les notions théoriques en expériences pratiques, avec une progression gamifiée et, à terme, un assistant IA pédagogique.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SignalLab — Fiche technique MVP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