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79A2" w14:textId="77777777" w:rsidR="005665C1" w:rsidRDefault="00000000">
      <w:pPr>
        <w:pStyle w:val="Heading1"/>
        <w:keepNext w:val="0"/>
        <w:keepLines w:val="0"/>
        <w:spacing w:before="480"/>
        <w:rPr>
          <w:b/>
          <w:sz w:val="46"/>
          <w:szCs w:val="46"/>
        </w:rPr>
      </w:pPr>
      <w:bookmarkStart w:id="0" w:name="_3hoprl9ejdzu" w:colFirst="0" w:colLast="0"/>
      <w:bookmarkEnd w:id="0"/>
      <w:r>
        <w:rPr>
          <w:b w:val="0"/>
          <w:i w:val="0"/>
          <w:sz w:val="46"/>
          <w:szCs w:val="46"/>
          <w:u w:val="none"/>
        </w:rPr>
      </w:r>
      <w:r>
        <w:rPr>
          <w:b/>
          <w:i w:val="0"/>
          <w:sz w:val="46"/>
          <w:u w:val="none"/>
        </w:rPr>
        <w:t>तिमाही व्यवसाय प्रदर्शन विश्लेषण।</w:t>
      </w:r>
    </w:p>
    <w:p w14:paraId="2B30F6D2" w14:textId="77777777" w:rsidR="005665C1" w:rsidRDefault="00000000">
      <w:pPr>
        <w:pStyle w:val="Heading2"/>
        <w:keepNext w:val="0"/>
        <w:keepLines w:val="0"/>
        <w:spacing w:after="80"/>
        <w:rPr>
          <w:b/>
          <w:sz w:val="34"/>
          <w:szCs w:val="34"/>
        </w:rPr>
      </w:pPr>
      <w:bookmarkStart w:id="1" w:name="_u1i85q5lfsgs" w:colFirst="0" w:colLast="0"/>
      <w:bookmarkEnd w:id="1"/>
      <w:r>
        <w:rPr>
          <w:b w:val="0"/>
          <w:i w:val="0"/>
          <w:sz w:val="34"/>
          <w:szCs w:val="34"/>
          <w:u w:val="none"/>
        </w:rPr>
      </w:r>
      <w:r>
        <w:rPr>
          <w:b/>
          <w:i w:val="0"/>
          <w:sz w:val="34"/>
          <w:u w:val="none"/>
        </w:rPr>
        <w:t>Q3 2024 कार्यकारी सारांश।</w:t>
      </w:r>
    </w:p>
    <w:p w14:paraId="1079AE43" w14:textId="77777777" w:rsidR="005665C1" w:rsidRDefault="00000000">
      <w:pPr>
        <w:spacing w:before="240" w:after="240"/>
        <w:rPr>
          <w:i/>
        </w:rPr>
      </w:pPr>
      <w:r>
        <w:rPr>
          <w:b w:val="0"/>
          <w:i w:val="0"/>
          <w:u w:val="none"/>
        </w:rPr>
      </w:r>
      <w:r>
        <w:rPr>
          <w:b w:val="0"/>
          <w:i w:val="0"/>
          <w:u w:val="none"/>
        </w:rPr>
      </w:r>
      <w:r>
        <w:rPr>
          <w:b w:val="0"/>
          <w:i/>
          <w:u w:val="none"/>
        </w:rPr>
        <w:t>द्वारा तैयारः बिजनेस एनालिटिक्स टीम क</w:t>
      </w:r>
      <w:r>
        <w:rPr>
          <w:b w:val="0"/>
          <w:i/>
          <w:u w:val="none"/>
        </w:rPr>
        <w:t>ी तारीखः 15 अक्टूबर, 2024</w:t>
      </w:r>
    </w:p>
    <w:p w14:paraId="271EEDE6" w14:textId="77777777" w:rsidR="005665C1" w:rsidRDefault="00000000">
      <w:r>
        <w:pict w14:anchorId="778DE841">
          <v:rect id="_x0000_i1025" style="width:0;height:1.5pt" o:hralign="center" o:hrstd="t" o:hr="t" fillcolor="#a0a0a0" stroked="f"/>
        </w:pict>
      </w:r>
    </w:p>
    <w:p w14:paraId="689954D0" w14:textId="77777777" w:rsidR="005665C1" w:rsidRDefault="00000000">
      <w:pPr>
        <w:pStyle w:val="Heading2"/>
        <w:keepNext w:val="0"/>
        <w:keepLines w:val="0"/>
        <w:spacing w:after="80"/>
      </w:pPr>
      <w:bookmarkStart w:id="2" w:name="_r0txfijzop3z" w:colFirst="0" w:colLast="0"/>
      <w:bookmarkEnd w:id="2"/>
      <w:r>
        <w:rPr>
          <w:b w:val="0"/>
          <w:i w:val="0"/>
          <w:sz w:val="34"/>
          <w:szCs w:val="34"/>
          <w:u w:val="none"/>
        </w:rPr>
      </w:r>
      <w:r>
        <w:rPr>
          <w:b/>
          <w:i w:val="0"/>
          <w:sz w:val="34"/>
          <w:u w:val="none"/>
        </w:rPr>
        <w:t>सामग्री की सारणी.</w:t>
      </w:r>
    </w:p>
    <w:sdt>
      <w:sdtPr>
        <w:id w:val="1307357633"/>
        <w:docPartObj>
          <w:docPartGallery w:val="Table of Contents"/>
          <w:docPartUnique/>
        </w:docPartObj>
      </w:sdtPr>
      <w:sdtContent>
        <w:p w14:paraId="5D579B9C" w14:textId="77777777" w:rsidR="005665C1" w:rsidRDefault="00000000">
          <w:pPr>
            <w:widowControl w:val="0"/>
            <w:spacing w:before="60" w:line="240" w:lineRule="auto"/>
            <w:ind w:left="360"/>
            <w:rPr>
              <w:color w:val="1155CC"/>
              <w:u w:val="single"/>
            </w:rPr>
          </w:pPr>
          <w:r>
            <w:fldChar w:fldCharType="begin"/>
          </w:r>
          <w:r>
            <w:instrText xml:space="preserve"> TOC \h \u \z \n \t "Heading 1,1,Heading 2,2,Heading 3,3,Heading 4,4,Heading 5,5,Heading 6,6,"</w:instrText>
          </w:r>
          <w:r>
            <w:fldChar w:fldCharType="separate"/>
          </w:r>
          <w:hyperlink w:anchor="_c5moucofs8ob">
            <w:r>
              <w:rPr>
                <w:color w:val="1155CC"/>
                <w:u w:val="single"/>
              </w:rPr>
              <w:t>Executive Summary</w:t>
            </w:r>
          </w:hyperlink>
        </w:p>
        <w:p w14:paraId="04F986AB" w14:textId="77777777" w:rsidR="005665C1" w:rsidRDefault="00000000">
          <w:pPr>
            <w:widowControl w:val="0"/>
            <w:spacing w:before="60" w:line="240" w:lineRule="auto"/>
            <w:ind w:left="720"/>
            <w:rPr>
              <w:color w:val="1155CC"/>
              <w:u w:val="single"/>
            </w:rPr>
          </w:pPr>
          <w:hyperlink w:anchor="_fvlntl24dlsj">
            <w:r>
              <w:rPr>
                <w:color w:val="1155CC"/>
                <w:u w:val="single"/>
              </w:rPr>
              <w:t>Key Highlights</w:t>
            </w:r>
          </w:hyperlink>
        </w:p>
        <w:p w14:paraId="73AFFD2C" w14:textId="77777777" w:rsidR="005665C1" w:rsidRDefault="00000000">
          <w:pPr>
            <w:widowControl w:val="0"/>
            <w:spacing w:before="60" w:line="240" w:lineRule="auto"/>
            <w:ind w:left="360"/>
            <w:rPr>
              <w:color w:val="1155CC"/>
              <w:u w:val="single"/>
            </w:rPr>
          </w:pPr>
          <w:hyperlink w:anchor="_w7u9drmnjrgv">
            <w:r>
              <w:rPr>
                <w:color w:val="1155CC"/>
                <w:u w:val="single"/>
              </w:rPr>
              <w:t>Financial Performance</w:t>
            </w:r>
          </w:hyperlink>
        </w:p>
        <w:p w14:paraId="419083E2" w14:textId="77777777" w:rsidR="005665C1" w:rsidRDefault="00000000">
          <w:pPr>
            <w:widowControl w:val="0"/>
            <w:spacing w:before="60" w:line="240" w:lineRule="auto"/>
            <w:ind w:left="720"/>
            <w:rPr>
              <w:color w:val="1155CC"/>
              <w:u w:val="single"/>
            </w:rPr>
          </w:pPr>
          <w:hyperlink w:anchor="_vbio6eked8k0">
            <w:r>
              <w:rPr>
                <w:color w:val="1155CC"/>
                <w:u w:val="single"/>
              </w:rPr>
              <w:t>Revenue Analysis</w:t>
            </w:r>
          </w:hyperlink>
        </w:p>
        <w:p w14:paraId="60205B87" w14:textId="77777777" w:rsidR="005665C1" w:rsidRDefault="00000000">
          <w:pPr>
            <w:widowControl w:val="0"/>
            <w:spacing w:before="60" w:line="240" w:lineRule="auto"/>
            <w:ind w:left="360"/>
            <w:rPr>
              <w:color w:val="1155CC"/>
              <w:u w:val="single"/>
            </w:rPr>
          </w:pPr>
          <w:hyperlink w:anchor="_olw7k7xfbn2">
            <w:r>
              <w:rPr>
                <w:color w:val="1155CC"/>
                <w:u w:val="single"/>
              </w:rPr>
              <w:t>Margin Analysis</w:t>
            </w:r>
          </w:hyperlink>
        </w:p>
        <w:p w14:paraId="54642F7F" w14:textId="77777777" w:rsidR="005665C1" w:rsidRDefault="00000000">
          <w:pPr>
            <w:widowControl w:val="0"/>
            <w:spacing w:before="60" w:line="240" w:lineRule="auto"/>
            <w:ind w:left="360"/>
            <w:rPr>
              <w:color w:val="1155CC"/>
              <w:u w:val="single"/>
            </w:rPr>
          </w:pPr>
          <w:hyperlink w:anchor="_ppa0ncpv2dz">
            <w:r>
              <w:rPr>
                <w:color w:val="1155CC"/>
                <w:u w:val="single"/>
              </w:rPr>
              <w:t>Market Analysis</w:t>
            </w:r>
          </w:hyperlink>
        </w:p>
        <w:p w14:paraId="227EF2BB" w14:textId="77777777" w:rsidR="005665C1" w:rsidRDefault="00000000">
          <w:pPr>
            <w:widowControl w:val="0"/>
            <w:spacing w:before="60" w:line="240" w:lineRule="auto"/>
            <w:ind w:left="720"/>
            <w:rPr>
              <w:color w:val="1155CC"/>
              <w:u w:val="single"/>
            </w:rPr>
          </w:pPr>
          <w:hyperlink w:anchor="_ss5ydbx1e2d4">
            <w:r>
              <w:rPr>
                <w:color w:val="1155CC"/>
                <w:u w:val="single"/>
              </w:rPr>
              <w:t>Geographic Expansion</w:t>
            </w:r>
          </w:hyperlink>
        </w:p>
        <w:p w14:paraId="7B32B05E" w14:textId="77777777" w:rsidR="005665C1" w:rsidRDefault="00000000">
          <w:pPr>
            <w:widowControl w:val="0"/>
            <w:spacing w:before="60" w:line="240" w:lineRule="auto"/>
            <w:ind w:left="720"/>
            <w:rPr>
              <w:color w:val="1155CC"/>
              <w:u w:val="single"/>
            </w:rPr>
          </w:pPr>
          <w:hyperlink w:anchor="_tyuz9ngjd5aa">
            <w:r>
              <w:rPr>
                <w:color w:val="1155CC"/>
                <w:u w:val="single"/>
              </w:rPr>
              <w:t>Competitive Landscape</w:t>
            </w:r>
          </w:hyperlink>
        </w:p>
        <w:p w14:paraId="62A50E71" w14:textId="77777777" w:rsidR="005665C1" w:rsidRDefault="00000000">
          <w:pPr>
            <w:widowControl w:val="0"/>
            <w:spacing w:before="60" w:line="240" w:lineRule="auto"/>
            <w:ind w:left="360"/>
            <w:rPr>
              <w:color w:val="1155CC"/>
              <w:u w:val="single"/>
            </w:rPr>
          </w:pPr>
          <w:hyperlink w:anchor="_lnlxrqo4aqlq">
            <w:r>
              <w:rPr>
                <w:color w:val="1155CC"/>
                <w:u w:val="single"/>
              </w:rPr>
              <w:t>Operational Metrics</w:t>
            </w:r>
          </w:hyperlink>
        </w:p>
        <w:p w14:paraId="7127EE79" w14:textId="77777777" w:rsidR="005665C1" w:rsidRDefault="00000000">
          <w:pPr>
            <w:widowControl w:val="0"/>
            <w:spacing w:before="60" w:line="240" w:lineRule="auto"/>
            <w:ind w:left="720"/>
            <w:rPr>
              <w:color w:val="1155CC"/>
              <w:u w:val="single"/>
            </w:rPr>
          </w:pPr>
          <w:hyperlink w:anchor="_sk28j4tyc25k">
            <w:r>
              <w:rPr>
                <w:color w:val="1155CC"/>
                <w:u w:val="single"/>
              </w:rPr>
              <w:t>Efficiency Indicators</w:t>
            </w:r>
          </w:hyperlink>
        </w:p>
        <w:p w14:paraId="23F4879A" w14:textId="77777777" w:rsidR="005665C1" w:rsidRDefault="00000000">
          <w:pPr>
            <w:widowControl w:val="0"/>
            <w:spacing w:before="60" w:line="240" w:lineRule="auto"/>
            <w:ind w:left="720"/>
            <w:rPr>
              <w:color w:val="1155CC"/>
              <w:u w:val="single"/>
            </w:rPr>
          </w:pPr>
          <w:hyperlink w:anchor="_iqai1ybkvmki">
            <w:r>
              <w:rPr>
                <w:color w:val="1155CC"/>
                <w:u w:val="single"/>
              </w:rPr>
              <w:t>Quality Metrics</w:t>
            </w:r>
          </w:hyperlink>
        </w:p>
        <w:p w14:paraId="7702EB4B" w14:textId="77777777" w:rsidR="005665C1" w:rsidRDefault="00000000">
          <w:pPr>
            <w:widowControl w:val="0"/>
            <w:spacing w:before="60" w:line="240" w:lineRule="auto"/>
            <w:ind w:left="360"/>
            <w:rPr>
              <w:color w:val="1155CC"/>
              <w:u w:val="single"/>
            </w:rPr>
          </w:pPr>
          <w:hyperlink w:anchor="_dd8k57jyduk2">
            <w:r>
              <w:rPr>
                <w:color w:val="1155CC"/>
                <w:u w:val="single"/>
              </w:rPr>
              <w:t>Future Outlook</w:t>
            </w:r>
          </w:hyperlink>
        </w:p>
        <w:p w14:paraId="46099FF8" w14:textId="77777777" w:rsidR="005665C1" w:rsidRDefault="00000000">
          <w:pPr>
            <w:widowControl w:val="0"/>
            <w:spacing w:before="60" w:line="240" w:lineRule="auto"/>
            <w:ind w:left="720"/>
            <w:rPr>
              <w:color w:val="1155CC"/>
              <w:u w:val="single"/>
            </w:rPr>
          </w:pPr>
          <w:hyperlink w:anchor="_eqs9ft5hhrpp">
            <w:r>
              <w:rPr>
                <w:color w:val="1155CC"/>
                <w:u w:val="single"/>
              </w:rPr>
              <w:t>Strategic Initiatives for Q4 2024</w:t>
            </w:r>
          </w:hyperlink>
          <w:r>
            <w:fldChar w:fldCharType="end"/>
          </w:r>
        </w:p>
      </w:sdtContent>
    </w:sdt>
    <w:p w14:paraId="7A4AD384" w14:textId="77777777" w:rsidR="005665C1" w:rsidRDefault="005665C1">
      <w:pPr>
        <w:spacing w:before="240" w:after="240"/>
      </w:pPr>
    </w:p>
    <w:p w14:paraId="23A17AC5" w14:textId="77777777" w:rsidR="005665C1" w:rsidRDefault="00000000">
      <w:r>
        <w:pict w14:anchorId="1A14049F">
          <v:rect id="_x0000_i1026" style="width:0;height:1.5pt" o:hralign="center" o:hrstd="t" o:hr="t" fillcolor="#a0a0a0" stroked="f"/>
        </w:pict>
      </w:r>
    </w:p>
    <w:p w14:paraId="04EFAF50" w14:textId="77777777" w:rsidR="005665C1" w:rsidRDefault="00000000">
      <w:pPr>
        <w:pStyle w:val="Heading2"/>
        <w:keepNext w:val="0"/>
        <w:keepLines w:val="0"/>
        <w:spacing w:after="80"/>
        <w:rPr>
          <w:b/>
          <w:sz w:val="34"/>
          <w:szCs w:val="34"/>
        </w:rPr>
      </w:pPr>
      <w:bookmarkStart w:id="3" w:name="_c5moucofs8ob" w:colFirst="0" w:colLast="0"/>
      <w:bookmarkEnd w:id="3"/>
      <w:r>
        <w:rPr>
          <w:b w:val="0"/>
          <w:i w:val="0"/>
          <w:sz w:val="34"/>
          <w:szCs w:val="34"/>
          <w:u w:val="none"/>
        </w:rPr>
      </w:r>
      <w:r>
        <w:rPr>
          <w:b/>
          <w:i w:val="0"/>
          <w:sz w:val="34"/>
          <w:u w:val="none"/>
        </w:rPr>
        <w:t>कार्यकारी सारांश।</w:t>
      </w:r>
    </w:p>
    <w:p w14:paraId="7A253812" w14:textId="77777777" w:rsidR="005665C1" w:rsidRDefault="00000000">
      <w:pPr>
        <w:spacing w:before="240" w:after="240"/>
      </w:pPr>
      <w:r>
        <w:rPr>
          <w:b w:val="0"/>
          <w:i w:val="0"/>
          <w:u w:val="none"/>
        </w:rPr>
      </w:r>
      <w:r>
        <w:rPr>
          <w:b w:val="0"/>
          <w:i w:val="0"/>
          <w:u w:val="none"/>
        </w:rPr>
        <w:t>2024 की तीसरी तिमाही ने बाजार हिस्सेदारी और परिचालन दक्षता में उल्लेखनीय सुधार के साथ प्रमुख प्रदर्शन संकेतकों में मजबूत वृद्धि का प्रदर्शन किया। यह रिपोर्ट हमारे प्रदर्शन और रणनीतिक स्थिति का विस्तृत विश्लेषण प्रदान करती है।</w:t>
      </w:r>
    </w:p>
    <w:p w14:paraId="00E50A98" w14:textId="77777777" w:rsidR="005665C1" w:rsidRDefault="00000000">
      <w:pPr>
        <w:pStyle w:val="Heading3"/>
        <w:keepNext w:val="0"/>
        <w:keepLines w:val="0"/>
        <w:spacing w:before="280"/>
        <w:rPr>
          <w:b/>
          <w:color w:val="000000"/>
          <w:sz w:val="26"/>
          <w:szCs w:val="26"/>
        </w:rPr>
      </w:pPr>
      <w:bookmarkStart w:id="4" w:name="_fvlntl24dlsj" w:colFirst="0" w:colLast="0"/>
      <w:bookmarkEnd w:id="4"/>
      <w:r>
        <w:rPr>
          <w:b w:val="0"/>
          <w:i w:val="0"/>
          <w:color w:val="000000"/>
          <w:sz w:val="26"/>
          <w:szCs w:val="26"/>
          <w:u w:val="none"/>
        </w:rPr>
      </w:r>
      <w:r>
        <w:rPr>
          <w:b/>
          <w:i w:val="0"/>
          <w:color w:val="000000"/>
          <w:sz w:val="26"/>
          <w:u w:val="none"/>
        </w:rPr>
        <w:t>प्रमुख विशेषताएँ.</w:t>
      </w:r>
    </w:p>
    <w:p w14:paraId="6DD42D07" w14:textId="77777777" w:rsidR="005665C1" w:rsidRDefault="00000000">
      <w:pPr>
        <w:numPr>
          <w:ilvl w:val="0"/>
          <w:numId w:val="4"/>
        </w:numPr>
        <w:spacing w:before="240"/>
      </w:pPr>
      <w:r>
        <w:rPr>
          <w:b w:val="0"/>
          <w:i w:val="0"/>
          <w:u w:val="none"/>
        </w:rPr>
      </w:r>
      <w:r>
        <w:rPr>
          <w:b w:val="0"/>
          <w:i w:val="0"/>
          <w:u w:val="none"/>
        </w:rPr>
        <w:t>वर्ष दर वर्ष 15.2 प्रतिशत की राजस्व वृद्धि</w:t>
      </w:r>
    </w:p>
    <w:p w14:paraId="7FD04E24" w14:textId="77777777" w:rsidR="005665C1" w:rsidRDefault="00000000">
      <w:pPr>
        <w:numPr>
          <w:ilvl w:val="0"/>
          <w:numId w:val="4"/>
        </w:numPr>
      </w:pPr>
      <w:r>
        <w:rPr>
          <w:b w:val="0"/>
          <w:i w:val="0"/>
          <w:u w:val="none"/>
        </w:rPr>
      </w:r>
      <w:r>
        <w:rPr>
          <w:b w:val="0"/>
          <w:i w:val="0"/>
          <w:u w:val="none"/>
        </w:rPr>
        <w:t>ऑपरेटिंग मार्जिन में 2.3 प्रतिशत का सुधार</w:t>
      </w:r>
    </w:p>
    <w:p w14:paraId="7552B655" w14:textId="77777777" w:rsidR="005665C1" w:rsidRDefault="00000000">
      <w:pPr>
        <w:numPr>
          <w:ilvl w:val="0"/>
          <w:numId w:val="4"/>
        </w:numPr>
        <w:spacing w:after="240"/>
      </w:pPr>
      <w:r>
        <w:rPr>
          <w:b w:val="0"/>
          <w:i w:val="0"/>
          <w:u w:val="none"/>
        </w:rPr>
      </w:r>
      <w:r>
        <w:rPr>
          <w:b w:val="0"/>
          <w:i w:val="0"/>
          <w:u w:val="none"/>
        </w:rPr>
        <w:t>ग्राहक संतुष्टि स्कोर 4.6/5.0</w:t>
      </w:r>
    </w:p>
    <w:p w14:paraId="0129D371" w14:textId="77777777" w:rsidR="005665C1" w:rsidRDefault="00000000">
      <w:r>
        <w:lastRenderedPageBreak/>
        <w:pict w14:anchorId="0D01F6BF">
          <v:rect id="_x0000_i1027" style="width:0;height:1.5pt" o:hralign="center" o:hrstd="t" o:hr="t" fillcolor="#a0a0a0" stroked="f"/>
        </w:pict>
      </w:r>
    </w:p>
    <w:p w14:paraId="3CA15391" w14:textId="77777777" w:rsidR="005665C1" w:rsidRDefault="00000000">
      <w:pPr>
        <w:pStyle w:val="Heading2"/>
        <w:keepNext w:val="0"/>
        <w:keepLines w:val="0"/>
        <w:spacing w:after="80"/>
        <w:rPr>
          <w:b/>
          <w:sz w:val="34"/>
          <w:szCs w:val="34"/>
        </w:rPr>
      </w:pPr>
      <w:bookmarkStart w:id="5" w:name="_w7u9drmnjrgv" w:colFirst="0" w:colLast="0"/>
      <w:bookmarkEnd w:id="5"/>
      <w:r>
        <w:rPr>
          <w:b w:val="0"/>
          <w:i w:val="0"/>
          <w:sz w:val="34"/>
          <w:szCs w:val="34"/>
          <w:u w:val="none"/>
        </w:rPr>
      </w:r>
      <w:r>
        <w:rPr>
          <w:b/>
          <w:i w:val="0"/>
          <w:sz w:val="34"/>
          <w:u w:val="none"/>
        </w:rPr>
        <w:t>वित्तीय प्रदर्शन।</w:t>
      </w:r>
    </w:p>
    <w:p w14:paraId="140FC064" w14:textId="77777777" w:rsidR="005665C1" w:rsidRDefault="00000000">
      <w:pPr>
        <w:pStyle w:val="Heading3"/>
        <w:keepNext w:val="0"/>
        <w:keepLines w:val="0"/>
        <w:spacing w:before="280"/>
        <w:rPr>
          <w:b/>
          <w:color w:val="000000"/>
          <w:sz w:val="26"/>
          <w:szCs w:val="26"/>
        </w:rPr>
      </w:pPr>
      <w:bookmarkStart w:id="6" w:name="_vbio6eked8k0" w:colFirst="0" w:colLast="0"/>
      <w:bookmarkEnd w:id="6"/>
      <w:r>
        <w:rPr>
          <w:b w:val="0"/>
          <w:i w:val="0"/>
          <w:color w:val="000000"/>
          <w:sz w:val="26"/>
          <w:szCs w:val="26"/>
          <w:u w:val="none"/>
        </w:rPr>
      </w:r>
      <w:r>
        <w:rPr>
          <w:b/>
          <w:i w:val="0"/>
          <w:color w:val="000000"/>
          <w:sz w:val="26"/>
          <w:u w:val="none"/>
        </w:rPr>
        <w:t>राजस्व विश्लेषण।</w:t>
      </w:r>
    </w:p>
    <w:p w14:paraId="3B546BAF" w14:textId="77777777" w:rsidR="005665C1" w:rsidRDefault="00000000">
      <w:pPr>
        <w:spacing w:before="240" w:after="240"/>
      </w:pPr>
      <w:r>
        <w:rPr>
          <w:b w:val="0"/>
          <w:i w:val="0"/>
          <w:u w:val="none"/>
        </w:rPr>
      </w:r>
      <w:r>
        <w:rPr>
          <w:b w:val="0"/>
          <w:i w:val="0"/>
          <w:u w:val="none"/>
        </w:rPr>
        <w:t>हमारा Q3 2024 राजस्व $ 125.3M तक पहुंच गया, जो पिछले वर्ष के $ 108.8M के आंकड़े से एक महत्वपूर्ण वृद्धि का प्रतिनिधित्व करता है। यह वृद्धि मुख्य रूप से प्रेरित थीः . .</w:t>
      </w:r>
    </w:p>
    <w:p w14:paraId="30B3EA9F" w14:textId="77777777" w:rsidR="005665C1" w:rsidRDefault="00000000">
      <w:pPr>
        <w:numPr>
          <w:ilvl w:val="0"/>
          <w:numId w:val="3"/>
        </w:numPr>
        <w:spacing w:before="240"/>
      </w:pPr>
      <w:r>
        <w:rPr>
          <w:b w:val="0"/>
          <w:i w:val="0"/>
          <w:u w:val="none"/>
        </w:rPr>
      </w:r>
      <w:r>
        <w:rPr>
          <w:b w:val="0"/>
          <w:i w:val="0"/>
          <w:u w:val="none"/>
        </w:rPr>
        <w:t>उभरते बाजारों में नए उत्पाद लॉन्च</w:t>
      </w:r>
    </w:p>
    <w:p w14:paraId="013CABA2" w14:textId="77777777" w:rsidR="005665C1" w:rsidRDefault="00000000">
      <w:pPr>
        <w:numPr>
          <w:ilvl w:val="0"/>
          <w:numId w:val="3"/>
        </w:numPr>
      </w:pPr>
      <w:r>
        <w:rPr>
          <w:b w:val="0"/>
          <w:i w:val="0"/>
          <w:u w:val="none"/>
        </w:rPr>
      </w:r>
      <w:r>
        <w:rPr>
          <w:b w:val="0"/>
          <w:i w:val="0"/>
          <w:u w:val="none"/>
        </w:rPr>
        <w:t>विस्तारित वितरण चैनल ।</w:t>
      </w:r>
    </w:p>
    <w:p w14:paraId="0F911F7A" w14:textId="77777777" w:rsidR="005665C1" w:rsidRDefault="00000000">
      <w:pPr>
        <w:numPr>
          <w:ilvl w:val="0"/>
          <w:numId w:val="3"/>
        </w:numPr>
        <w:spacing w:after="240"/>
      </w:pPr>
      <w:r>
        <w:rPr>
          <w:b w:val="0"/>
          <w:i w:val="0"/>
          <w:u w:val="none"/>
        </w:rPr>
      </w:r>
      <w:r>
        <w:rPr>
          <w:b w:val="0"/>
          <w:i w:val="0"/>
          <w:u w:val="none"/>
        </w:rPr>
        <w:t>डिजिटल उपस्थिति में वृद्धि।</w:t>
      </w:r>
    </w:p>
    <w:p w14:paraId="4D713295" w14:textId="77777777" w:rsidR="005665C1" w:rsidRDefault="00000000">
      <w:pPr>
        <w:pStyle w:val="Heading2"/>
        <w:keepNext w:val="0"/>
        <w:keepLines w:val="0"/>
        <w:spacing w:after="80"/>
        <w:rPr>
          <w:b/>
          <w:sz w:val="34"/>
          <w:szCs w:val="34"/>
        </w:rPr>
      </w:pPr>
      <w:bookmarkStart w:id="7" w:name="_olw7k7xfbn2" w:colFirst="0" w:colLast="0"/>
      <w:bookmarkEnd w:id="7"/>
      <w:r>
        <w:rPr>
          <w:b w:val="0"/>
          <w:i w:val="0"/>
          <w:sz w:val="34"/>
          <w:szCs w:val="34"/>
          <w:u w:val="none"/>
        </w:rPr>
      </w:r>
      <w:r>
        <w:rPr>
          <w:b/>
          <w:i w:val="0"/>
          <w:sz w:val="34"/>
          <w:u w:val="none"/>
        </w:rPr>
        <w:t>मार्जिन विश्लेषण ।</w:t>
      </w:r>
    </w:p>
    <w:p w14:paraId="0AAE6A5E" w14:textId="77777777" w:rsidR="005665C1" w:rsidRDefault="005665C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665C1" w14:paraId="7D4F1AD0" w14:textId="77777777">
        <w:tc>
          <w:tcPr>
            <w:tcW w:w="2340" w:type="dxa"/>
            <w:shd w:val="clear" w:color="auto" w:fill="auto"/>
            <w:tcMar>
              <w:top w:w="100" w:type="dxa"/>
              <w:left w:w="100" w:type="dxa"/>
              <w:bottom w:w="100" w:type="dxa"/>
              <w:right w:w="100" w:type="dxa"/>
            </w:tcMar>
          </w:tcPr>
          <w:p w14:paraId="6033470D" w14:textId="77777777" w:rsidR="005665C1" w:rsidRDefault="00000000">
            <w:pPr>
              <w:widowControl w:val="0"/>
              <w:pBdr>
                <w:top w:val="nil"/>
                <w:left w:val="nil"/>
                <w:bottom w:val="nil"/>
                <w:right w:val="nil"/>
                <w:between w:val="nil"/>
              </w:pBdr>
              <w:spacing w:line="240" w:lineRule="auto"/>
              <w:rPr>
                <w:b/>
              </w:rPr>
            </w:pPr>
            <w:r>
              <w:rPr>
                <w:b/>
              </w:rPr>
              <w:t>श्रेणी।</w:t>
            </w:r>
          </w:p>
        </w:tc>
        <w:tc>
          <w:tcPr>
            <w:tcW w:w="2340" w:type="dxa"/>
            <w:shd w:val="clear" w:color="auto" w:fill="auto"/>
            <w:tcMar>
              <w:top w:w="100" w:type="dxa"/>
              <w:left w:w="100" w:type="dxa"/>
              <w:bottom w:w="100" w:type="dxa"/>
              <w:right w:w="100" w:type="dxa"/>
            </w:tcMar>
          </w:tcPr>
          <w:p w14:paraId="2A39B2B0" w14:textId="77777777" w:rsidR="005665C1" w:rsidRDefault="00000000">
            <w:pPr>
              <w:widowControl w:val="0"/>
              <w:pBdr>
                <w:top w:val="nil"/>
                <w:left w:val="nil"/>
                <w:bottom w:val="nil"/>
                <w:right w:val="nil"/>
                <w:between w:val="nil"/>
              </w:pBdr>
              <w:spacing w:line="240" w:lineRule="auto"/>
              <w:rPr>
                <w:b/>
              </w:rPr>
            </w:pPr>
            <w:r>
              <w:rPr>
                <w:b/>
              </w:rPr>
              <w:t>Q3 2023 ।</w:t>
            </w:r>
          </w:p>
        </w:tc>
        <w:tc>
          <w:tcPr>
            <w:tcW w:w="2340" w:type="dxa"/>
            <w:shd w:val="clear" w:color="auto" w:fill="auto"/>
            <w:tcMar>
              <w:top w:w="100" w:type="dxa"/>
              <w:left w:w="100" w:type="dxa"/>
              <w:bottom w:w="100" w:type="dxa"/>
              <w:right w:w="100" w:type="dxa"/>
            </w:tcMar>
          </w:tcPr>
          <w:p w14:paraId="0288D22C" w14:textId="77777777" w:rsidR="005665C1" w:rsidRDefault="00000000">
            <w:pPr>
              <w:widowControl w:val="0"/>
              <w:pBdr>
                <w:top w:val="nil"/>
                <w:left w:val="nil"/>
                <w:bottom w:val="nil"/>
                <w:right w:val="nil"/>
                <w:between w:val="nil"/>
              </w:pBdr>
              <w:spacing w:line="240" w:lineRule="auto"/>
              <w:rPr>
                <w:b/>
              </w:rPr>
            </w:pPr>
            <w:r>
              <w:rPr>
                <w:b/>
              </w:rPr>
              <w:t>Q3 2024</w:t>
            </w:r>
          </w:p>
        </w:tc>
        <w:tc>
          <w:tcPr>
            <w:tcW w:w="2340" w:type="dxa"/>
            <w:shd w:val="clear" w:color="auto" w:fill="auto"/>
            <w:tcMar>
              <w:top w:w="100" w:type="dxa"/>
              <w:left w:w="100" w:type="dxa"/>
              <w:bottom w:w="100" w:type="dxa"/>
              <w:right w:w="100" w:type="dxa"/>
            </w:tcMar>
          </w:tcPr>
          <w:p w14:paraId="55F3995B" w14:textId="77777777" w:rsidR="005665C1" w:rsidRDefault="00000000">
            <w:pPr>
              <w:widowControl w:val="0"/>
              <w:pBdr>
                <w:top w:val="nil"/>
                <w:left w:val="nil"/>
                <w:bottom w:val="nil"/>
                <w:right w:val="nil"/>
                <w:between w:val="nil"/>
              </w:pBdr>
              <w:spacing w:line="240" w:lineRule="auto"/>
              <w:rPr>
                <w:b/>
              </w:rPr>
            </w:pPr>
            <w:r>
              <w:rPr>
                <w:b/>
              </w:rPr>
              <w:t>बदलाव करें।</w:t>
            </w:r>
          </w:p>
        </w:tc>
      </w:tr>
      <w:tr w:rsidR="005665C1" w14:paraId="1B73CF16" w14:textId="77777777">
        <w:tc>
          <w:tcPr>
            <w:tcW w:w="2340" w:type="dxa"/>
            <w:shd w:val="clear" w:color="auto" w:fill="auto"/>
            <w:tcMar>
              <w:top w:w="100" w:type="dxa"/>
              <w:left w:w="100" w:type="dxa"/>
              <w:bottom w:w="100" w:type="dxa"/>
              <w:right w:w="100" w:type="dxa"/>
            </w:tcMar>
          </w:tcPr>
          <w:p w14:paraId="5EC49DD7" w14:textId="77777777" w:rsidR="005665C1" w:rsidRDefault="00000000">
            <w:pPr>
              <w:widowControl w:val="0"/>
              <w:pBdr>
                <w:top w:val="nil"/>
                <w:left w:val="nil"/>
                <w:bottom w:val="nil"/>
                <w:right w:val="nil"/>
                <w:between w:val="nil"/>
              </w:pBdr>
              <w:spacing w:line="240" w:lineRule="auto"/>
            </w:pPr>
            <w:r>
              <w:t>सकल मार्जिन ।</w:t>
            </w:r>
          </w:p>
        </w:tc>
        <w:tc>
          <w:tcPr>
            <w:tcW w:w="2340" w:type="dxa"/>
            <w:shd w:val="clear" w:color="auto" w:fill="auto"/>
            <w:tcMar>
              <w:top w:w="100" w:type="dxa"/>
              <w:left w:w="100" w:type="dxa"/>
              <w:bottom w:w="100" w:type="dxa"/>
              <w:right w:w="100" w:type="dxa"/>
            </w:tcMar>
          </w:tcPr>
          <w:p w14:paraId="37E819BF" w14:textId="77777777" w:rsidR="005665C1" w:rsidRDefault="00000000">
            <w:pPr>
              <w:widowControl w:val="0"/>
              <w:pBdr>
                <w:top w:val="nil"/>
                <w:left w:val="nil"/>
                <w:bottom w:val="nil"/>
                <w:right w:val="nil"/>
                <w:between w:val="nil"/>
              </w:pBdr>
              <w:spacing w:line="240" w:lineRule="auto"/>
            </w:pPr>
            <w:r>
              <w:t>62.5%</w:t>
            </w:r>
          </w:p>
        </w:tc>
        <w:tc>
          <w:tcPr>
            <w:tcW w:w="2340" w:type="dxa"/>
            <w:shd w:val="clear" w:color="auto" w:fill="auto"/>
            <w:tcMar>
              <w:top w:w="100" w:type="dxa"/>
              <w:left w:w="100" w:type="dxa"/>
              <w:bottom w:w="100" w:type="dxa"/>
              <w:right w:w="100" w:type="dxa"/>
            </w:tcMar>
          </w:tcPr>
          <w:p w14:paraId="5E3089A7" w14:textId="77777777" w:rsidR="005665C1" w:rsidRDefault="00000000">
            <w:pPr>
              <w:widowControl w:val="0"/>
              <w:pBdr>
                <w:top w:val="nil"/>
                <w:left w:val="nil"/>
                <w:bottom w:val="nil"/>
                <w:right w:val="nil"/>
                <w:between w:val="nil"/>
              </w:pBdr>
              <w:spacing w:line="240" w:lineRule="auto"/>
            </w:pPr>
            <w:r>
              <w:t>64.1 प्रतिशत ।</w:t>
            </w:r>
          </w:p>
        </w:tc>
        <w:tc>
          <w:tcPr>
            <w:tcW w:w="2340" w:type="dxa"/>
            <w:shd w:val="clear" w:color="auto" w:fill="auto"/>
            <w:tcMar>
              <w:top w:w="100" w:type="dxa"/>
              <w:left w:w="100" w:type="dxa"/>
              <w:bottom w:w="100" w:type="dxa"/>
              <w:right w:w="100" w:type="dxa"/>
            </w:tcMar>
          </w:tcPr>
          <w:p w14:paraId="071DC0A3" w14:textId="77777777" w:rsidR="005665C1" w:rsidRDefault="00000000">
            <w:pPr>
              <w:widowControl w:val="0"/>
              <w:pBdr>
                <w:top w:val="nil"/>
                <w:left w:val="nil"/>
                <w:bottom w:val="nil"/>
                <w:right w:val="nil"/>
                <w:between w:val="nil"/>
              </w:pBdr>
              <w:spacing w:line="240" w:lineRule="auto"/>
            </w:pPr>
            <w:r>
              <w:t>+1.6%</w:t>
            </w:r>
          </w:p>
        </w:tc>
      </w:tr>
      <w:tr w:rsidR="005665C1" w14:paraId="141389DB" w14:textId="77777777">
        <w:tc>
          <w:tcPr>
            <w:tcW w:w="2340" w:type="dxa"/>
            <w:shd w:val="clear" w:color="auto" w:fill="auto"/>
            <w:tcMar>
              <w:top w:w="100" w:type="dxa"/>
              <w:left w:w="100" w:type="dxa"/>
              <w:bottom w:w="100" w:type="dxa"/>
              <w:right w:w="100" w:type="dxa"/>
            </w:tcMar>
          </w:tcPr>
          <w:p w14:paraId="44DC365D" w14:textId="77777777" w:rsidR="005665C1" w:rsidRDefault="00000000">
            <w:pPr>
              <w:widowControl w:val="0"/>
              <w:pBdr>
                <w:top w:val="nil"/>
                <w:left w:val="nil"/>
                <w:bottom w:val="nil"/>
                <w:right w:val="nil"/>
                <w:between w:val="nil"/>
              </w:pBdr>
              <w:spacing w:line="240" w:lineRule="auto"/>
            </w:pPr>
            <w:r>
              <w:t>ऑपरेटिंग मार्जिन ।</w:t>
            </w:r>
          </w:p>
        </w:tc>
        <w:tc>
          <w:tcPr>
            <w:tcW w:w="2340" w:type="dxa"/>
            <w:shd w:val="clear" w:color="auto" w:fill="auto"/>
            <w:tcMar>
              <w:top w:w="100" w:type="dxa"/>
              <w:left w:w="100" w:type="dxa"/>
              <w:bottom w:w="100" w:type="dxa"/>
              <w:right w:w="100" w:type="dxa"/>
            </w:tcMar>
          </w:tcPr>
          <w:p w14:paraId="4F1E708A" w14:textId="77777777" w:rsidR="005665C1" w:rsidRDefault="00000000">
            <w:pPr>
              <w:widowControl w:val="0"/>
              <w:pBdr>
                <w:top w:val="nil"/>
                <w:left w:val="nil"/>
                <w:bottom w:val="nil"/>
                <w:right w:val="nil"/>
                <w:between w:val="nil"/>
              </w:pBdr>
              <w:spacing w:line="240" w:lineRule="auto"/>
            </w:pPr>
            <w:r>
              <w:t>28.3 प्रतिशत ।</w:t>
            </w:r>
          </w:p>
        </w:tc>
        <w:tc>
          <w:tcPr>
            <w:tcW w:w="2340" w:type="dxa"/>
            <w:shd w:val="clear" w:color="auto" w:fill="auto"/>
            <w:tcMar>
              <w:top w:w="100" w:type="dxa"/>
              <w:left w:w="100" w:type="dxa"/>
              <w:bottom w:w="100" w:type="dxa"/>
              <w:right w:w="100" w:type="dxa"/>
            </w:tcMar>
          </w:tcPr>
          <w:p w14:paraId="5DD04768" w14:textId="77777777" w:rsidR="005665C1" w:rsidRDefault="00000000">
            <w:pPr>
              <w:widowControl w:val="0"/>
              <w:pBdr>
                <w:top w:val="nil"/>
                <w:left w:val="nil"/>
                <w:bottom w:val="nil"/>
                <w:right w:val="nil"/>
                <w:between w:val="nil"/>
              </w:pBdr>
              <w:spacing w:line="240" w:lineRule="auto"/>
            </w:pPr>
            <w:r>
              <w:t>30.6%</w:t>
            </w:r>
          </w:p>
        </w:tc>
        <w:tc>
          <w:tcPr>
            <w:tcW w:w="2340" w:type="dxa"/>
            <w:shd w:val="clear" w:color="auto" w:fill="auto"/>
            <w:tcMar>
              <w:top w:w="100" w:type="dxa"/>
              <w:left w:w="100" w:type="dxa"/>
              <w:bottom w:w="100" w:type="dxa"/>
              <w:right w:w="100" w:type="dxa"/>
            </w:tcMar>
          </w:tcPr>
          <w:p w14:paraId="1A50427E" w14:textId="77777777" w:rsidR="005665C1" w:rsidRDefault="00000000">
            <w:pPr>
              <w:widowControl w:val="0"/>
              <w:pBdr>
                <w:top w:val="nil"/>
                <w:left w:val="nil"/>
                <w:bottom w:val="nil"/>
                <w:right w:val="nil"/>
                <w:between w:val="nil"/>
              </w:pBdr>
              <w:spacing w:line="240" w:lineRule="auto"/>
            </w:pPr>
            <w:r>
              <w:t>+2.3%</w:t>
            </w:r>
          </w:p>
        </w:tc>
      </w:tr>
      <w:tr w:rsidR="005665C1" w14:paraId="1167C1FE" w14:textId="77777777">
        <w:tc>
          <w:tcPr>
            <w:tcW w:w="2340" w:type="dxa"/>
            <w:shd w:val="clear" w:color="auto" w:fill="auto"/>
            <w:tcMar>
              <w:top w:w="100" w:type="dxa"/>
              <w:left w:w="100" w:type="dxa"/>
              <w:bottom w:w="100" w:type="dxa"/>
              <w:right w:w="100" w:type="dxa"/>
            </w:tcMar>
          </w:tcPr>
          <w:p w14:paraId="4C9C653C" w14:textId="77777777" w:rsidR="005665C1" w:rsidRDefault="00000000">
            <w:pPr>
              <w:widowControl w:val="0"/>
              <w:pBdr>
                <w:top w:val="nil"/>
                <w:left w:val="nil"/>
                <w:bottom w:val="nil"/>
                <w:right w:val="nil"/>
                <w:between w:val="nil"/>
              </w:pBdr>
              <w:spacing w:line="240" w:lineRule="auto"/>
            </w:pPr>
            <w:r>
              <w:t>नेट मार्जिन ।</w:t>
            </w:r>
          </w:p>
        </w:tc>
        <w:tc>
          <w:tcPr>
            <w:tcW w:w="2340" w:type="dxa"/>
            <w:shd w:val="clear" w:color="auto" w:fill="auto"/>
            <w:tcMar>
              <w:top w:w="100" w:type="dxa"/>
              <w:left w:w="100" w:type="dxa"/>
              <w:bottom w:w="100" w:type="dxa"/>
              <w:right w:w="100" w:type="dxa"/>
            </w:tcMar>
          </w:tcPr>
          <w:p w14:paraId="26E47DFF" w14:textId="77777777" w:rsidR="005665C1" w:rsidRDefault="00000000">
            <w:pPr>
              <w:widowControl w:val="0"/>
              <w:pBdr>
                <w:top w:val="nil"/>
                <w:left w:val="nil"/>
                <w:bottom w:val="nil"/>
                <w:right w:val="nil"/>
                <w:between w:val="nil"/>
              </w:pBdr>
              <w:spacing w:line="240" w:lineRule="auto"/>
            </w:pPr>
            <w:r>
              <w:t>21.4%</w:t>
            </w:r>
          </w:p>
        </w:tc>
        <w:tc>
          <w:tcPr>
            <w:tcW w:w="2340" w:type="dxa"/>
            <w:shd w:val="clear" w:color="auto" w:fill="auto"/>
            <w:tcMar>
              <w:top w:w="100" w:type="dxa"/>
              <w:left w:w="100" w:type="dxa"/>
              <w:bottom w:w="100" w:type="dxa"/>
              <w:right w:w="100" w:type="dxa"/>
            </w:tcMar>
          </w:tcPr>
          <w:p w14:paraId="26C27941" w14:textId="77777777" w:rsidR="005665C1" w:rsidRDefault="00000000">
            <w:pPr>
              <w:widowControl w:val="0"/>
              <w:pBdr>
                <w:top w:val="nil"/>
                <w:left w:val="nil"/>
                <w:bottom w:val="nil"/>
                <w:right w:val="nil"/>
                <w:between w:val="nil"/>
              </w:pBdr>
              <w:spacing w:line="240" w:lineRule="auto"/>
            </w:pPr>
            <w:r>
              <w:t>23.1 प्रतिशत ।</w:t>
            </w:r>
          </w:p>
        </w:tc>
        <w:tc>
          <w:tcPr>
            <w:tcW w:w="2340" w:type="dxa"/>
            <w:shd w:val="clear" w:color="auto" w:fill="auto"/>
            <w:tcMar>
              <w:top w:w="100" w:type="dxa"/>
              <w:left w:w="100" w:type="dxa"/>
              <w:bottom w:w="100" w:type="dxa"/>
              <w:right w:w="100" w:type="dxa"/>
            </w:tcMar>
          </w:tcPr>
          <w:p w14:paraId="0DB26F62" w14:textId="77777777" w:rsidR="005665C1" w:rsidRDefault="00000000">
            <w:pPr>
              <w:widowControl w:val="0"/>
              <w:pBdr>
                <w:top w:val="nil"/>
                <w:left w:val="nil"/>
                <w:bottom w:val="nil"/>
                <w:right w:val="nil"/>
                <w:between w:val="nil"/>
              </w:pBdr>
              <w:spacing w:line="240" w:lineRule="auto"/>
            </w:pPr>
            <w:r>
              <w:t>+1.7 प्रतिशत।</w:t>
            </w:r>
          </w:p>
        </w:tc>
      </w:tr>
    </w:tbl>
    <w:p w14:paraId="5489FA60" w14:textId="77777777" w:rsidR="005665C1" w:rsidRDefault="005665C1"/>
    <w:p w14:paraId="4C570B31" w14:textId="77777777" w:rsidR="005665C1" w:rsidRDefault="00000000">
      <w:r>
        <w:pict w14:anchorId="1F63AC98">
          <v:rect id="_x0000_i1028" style="width:0;height:1.5pt" o:hralign="center" o:hrstd="t" o:hr="t" fillcolor="#a0a0a0" stroked="f"/>
        </w:pict>
      </w:r>
    </w:p>
    <w:p w14:paraId="42553A3B" w14:textId="77777777" w:rsidR="005665C1" w:rsidRDefault="00000000">
      <w:pPr>
        <w:pStyle w:val="Heading2"/>
        <w:keepNext w:val="0"/>
        <w:keepLines w:val="0"/>
        <w:spacing w:after="80"/>
        <w:rPr>
          <w:b/>
          <w:sz w:val="34"/>
          <w:szCs w:val="34"/>
        </w:rPr>
      </w:pPr>
      <w:bookmarkStart w:id="8" w:name="_ppa0ncpv2dz" w:colFirst="0" w:colLast="0"/>
      <w:bookmarkEnd w:id="8"/>
      <w:r>
        <w:rPr>
          <w:b w:val="0"/>
          <w:i w:val="0"/>
          <w:sz w:val="34"/>
          <w:szCs w:val="34"/>
          <w:u w:val="none"/>
        </w:rPr>
      </w:r>
      <w:r>
        <w:rPr>
          <w:b/>
          <w:i w:val="0"/>
          <w:sz w:val="34"/>
          <w:u w:val="none"/>
        </w:rPr>
        <w:t>बाजार विश्लेषण ।</w:t>
      </w:r>
    </w:p>
    <w:p w14:paraId="5AA7C4B2" w14:textId="77777777" w:rsidR="005665C1" w:rsidRDefault="00000000">
      <w:pPr>
        <w:spacing w:before="240" w:after="240"/>
      </w:pPr>
      <w:r>
        <w:rPr>
          <w:b w:val="0"/>
          <w:i w:val="0"/>
          <w:u w:val="none"/>
        </w:rPr>
      </w:r>
      <w:r>
        <w:rPr>
          <w:b w:val="0"/>
          <w:i w:val="0"/>
          <w:u w:val="none"/>
        </w:rPr>
        <w:t>कंपनी ने नए क्षेत्रों में विस्तार करते हुए अपनी मजबूत बाजार स्थिति बनाए रखी है। प्रमुख घटनाएँः</w:t>
      </w:r>
    </w:p>
    <w:p w14:paraId="7131C3A4" w14:textId="77777777" w:rsidR="005665C1" w:rsidRDefault="00000000">
      <w:pPr>
        <w:pStyle w:val="Heading3"/>
        <w:keepNext w:val="0"/>
        <w:keepLines w:val="0"/>
        <w:spacing w:before="280"/>
        <w:rPr>
          <w:b/>
          <w:color w:val="000000"/>
          <w:sz w:val="26"/>
          <w:szCs w:val="26"/>
        </w:rPr>
      </w:pPr>
      <w:bookmarkStart w:id="9" w:name="_ss5ydbx1e2d4" w:colFirst="0" w:colLast="0"/>
      <w:bookmarkEnd w:id="9"/>
      <w:r>
        <w:rPr>
          <w:b w:val="0"/>
          <w:i w:val="0"/>
          <w:color w:val="000000"/>
          <w:sz w:val="26"/>
          <w:szCs w:val="26"/>
          <w:u w:val="none"/>
        </w:rPr>
      </w:r>
      <w:r>
        <w:rPr>
          <w:b/>
          <w:i w:val="0"/>
          <w:color w:val="000000"/>
          <w:sz w:val="26"/>
          <w:u w:val="none"/>
        </w:rPr>
        <w:t>ग्राफिक विस्तार ।</w:t>
      </w:r>
    </w:p>
    <w:p w14:paraId="1D2B68C3" w14:textId="77777777" w:rsidR="005665C1" w:rsidRDefault="00000000">
      <w:pPr>
        <w:numPr>
          <w:ilvl w:val="0"/>
          <w:numId w:val="7"/>
        </w:numPr>
        <w:spacing w:before="240"/>
      </w:pPr>
      <w:r>
        <w:rPr>
          <w:b w:val="0"/>
          <w:i w:val="0"/>
          <w:u w:val="none"/>
        </w:rPr>
      </w:r>
      <w:r>
        <w:rPr>
          <w:b w:val="0"/>
          <w:i w:val="0"/>
          <w:u w:val="none"/>
        </w:rPr>
      </w:r>
      <w:r>
        <w:rPr>
          <w:b/>
          <w:i w:val="0"/>
          <w:u w:val="none"/>
        </w:rPr>
        <w:t>उत्तरी अमेरिकाः</w:t>
      </w:r>
      <w:r>
        <w:rPr>
          <w:b w:val="0"/>
          <w:i w:val="0"/>
          <w:u w:val="none"/>
        </w:rPr>
        <w:t xml:space="preserve"> 45% बाजार हिस्सेदारी (+3%) ।</w:t>
      </w:r>
    </w:p>
    <w:p w14:paraId="255EAFD2" w14:textId="77777777" w:rsidR="005665C1" w:rsidRDefault="00000000">
      <w:pPr>
        <w:numPr>
          <w:ilvl w:val="0"/>
          <w:numId w:val="7"/>
        </w:numPr>
      </w:pPr>
      <w:r>
        <w:rPr>
          <w:b w:val="0"/>
          <w:i w:val="0"/>
          <w:u w:val="none"/>
        </w:rPr>
      </w:r>
      <w:r>
        <w:rPr>
          <w:b w:val="0"/>
          <w:i w:val="0"/>
          <w:u w:val="none"/>
        </w:rPr>
      </w:r>
      <w:r>
        <w:rPr>
          <w:b/>
          <w:i w:val="0"/>
          <w:u w:val="none"/>
        </w:rPr>
        <w:t>यूरोपः</w:t>
      </w:r>
      <w:r>
        <w:rPr>
          <w:b w:val="0"/>
          <w:i w:val="0"/>
          <w:u w:val="none"/>
        </w:rPr>
        <w:t xml:space="preserve"> 28% बाजार हिस्सेदारी (+2%) ।</w:t>
      </w:r>
    </w:p>
    <w:p w14:paraId="3C8BE0DC" w14:textId="77777777" w:rsidR="005665C1" w:rsidRDefault="00000000">
      <w:pPr>
        <w:numPr>
          <w:ilvl w:val="0"/>
          <w:numId w:val="7"/>
        </w:numPr>
        <w:spacing w:after="240"/>
      </w:pPr>
      <w:r>
        <w:rPr>
          <w:b w:val="0"/>
          <w:i w:val="0"/>
          <w:u w:val="none"/>
        </w:rPr>
      </w:r>
      <w:r>
        <w:rPr>
          <w:b w:val="0"/>
          <w:i w:val="0"/>
          <w:u w:val="none"/>
        </w:rPr>
      </w:r>
      <w:r>
        <w:rPr>
          <w:b/>
          <w:i w:val="0"/>
          <w:u w:val="none"/>
        </w:rPr>
        <w:t>एशिया-प्रशांतः</w:t>
      </w:r>
      <w:r>
        <w:rPr>
          <w:b w:val="0"/>
          <w:i w:val="0"/>
          <w:u w:val="none"/>
        </w:rPr>
        <w:t xml:space="preserve"> 18% बाजार हिस्सेदारी (+5%) ।</w:t>
      </w:r>
    </w:p>
    <w:p w14:paraId="5D3E1C08" w14:textId="77777777" w:rsidR="005665C1" w:rsidRDefault="00000000">
      <w:pPr>
        <w:pStyle w:val="Heading3"/>
        <w:keepNext w:val="0"/>
        <w:keepLines w:val="0"/>
        <w:spacing w:before="280"/>
        <w:rPr>
          <w:b/>
          <w:color w:val="000000"/>
          <w:sz w:val="26"/>
          <w:szCs w:val="26"/>
        </w:rPr>
      </w:pPr>
      <w:bookmarkStart w:id="10" w:name="_tyuz9ngjd5aa" w:colFirst="0" w:colLast="0"/>
      <w:bookmarkEnd w:id="10"/>
      <w:r>
        <w:rPr>
          <w:b w:val="0"/>
          <w:i w:val="0"/>
          <w:color w:val="000000"/>
          <w:sz w:val="26"/>
          <w:szCs w:val="26"/>
          <w:u w:val="none"/>
        </w:rPr>
      </w:r>
      <w:r>
        <w:rPr>
          <w:b/>
          <w:i w:val="0"/>
          <w:color w:val="000000"/>
          <w:sz w:val="26"/>
          <w:u w:val="none"/>
        </w:rPr>
        <w:t>प्रतिस्पर्धी परिदृश्य ।</w:t>
      </w:r>
    </w:p>
    <w:p w14:paraId="32C63D04" w14:textId="77777777" w:rsidR="005665C1" w:rsidRDefault="00000000">
      <w:pPr>
        <w:spacing w:before="240" w:after="240"/>
      </w:pPr>
      <w:r>
        <w:rPr>
          <w:b w:val="0"/>
          <w:i w:val="0"/>
          <w:u w:val="none"/>
        </w:rPr>
      </w:r>
      <w:r>
        <w:rPr>
          <w:b w:val="0"/>
          <w:i w:val="0"/>
          <w:u w:val="none"/>
        </w:rPr>
        <w:t>हमारी प्रतिस्पर्धी स्थिति मजबूत हुई है</w:t>
      </w:r>
    </w:p>
    <w:p w14:paraId="7A1FA1AF" w14:textId="77777777" w:rsidR="005665C1" w:rsidRDefault="00000000">
      <w:pPr>
        <w:numPr>
          <w:ilvl w:val="0"/>
          <w:numId w:val="6"/>
        </w:numPr>
        <w:spacing w:before="240"/>
      </w:pPr>
      <w:r>
        <w:rPr>
          <w:b w:val="0"/>
          <w:i w:val="0"/>
          <w:u w:val="none"/>
        </w:rPr>
      </w:r>
      <w:r>
        <w:rPr>
          <w:b w:val="0"/>
          <w:i w:val="0"/>
          <w:u w:val="none"/>
        </w:rPr>
        <w:t>रणनीतिक साझेदारी।</w:t>
      </w:r>
    </w:p>
    <w:p w14:paraId="2A8AB19C" w14:textId="77777777" w:rsidR="005665C1" w:rsidRDefault="00000000">
      <w:pPr>
        <w:numPr>
          <w:ilvl w:val="0"/>
          <w:numId w:val="6"/>
        </w:numPr>
      </w:pPr>
      <w:r>
        <w:rPr>
          <w:b w:val="0"/>
          <w:i w:val="0"/>
          <w:u w:val="none"/>
        </w:rPr>
      </w:r>
      <w:r>
        <w:rPr>
          <w:b w:val="0"/>
          <w:i w:val="0"/>
          <w:u w:val="none"/>
        </w:rPr>
        <w:t>उत्पाद नवाचार।</w:t>
      </w:r>
    </w:p>
    <w:p w14:paraId="25CC6B0A" w14:textId="77777777" w:rsidR="005665C1" w:rsidRDefault="00000000">
      <w:pPr>
        <w:numPr>
          <w:ilvl w:val="0"/>
          <w:numId w:val="6"/>
        </w:numPr>
        <w:spacing w:after="240"/>
      </w:pPr>
      <w:r>
        <w:rPr>
          <w:b w:val="0"/>
          <w:i w:val="0"/>
          <w:u w:val="none"/>
        </w:rPr>
      </w:r>
      <w:r>
        <w:rPr>
          <w:b w:val="0"/>
          <w:i w:val="0"/>
          <w:u w:val="none"/>
        </w:rPr>
        <w:t>ग्राहक सेवा में वृद्धि।</w:t>
      </w:r>
    </w:p>
    <w:p w14:paraId="2E332F68" w14:textId="77777777" w:rsidR="005665C1" w:rsidRDefault="00000000">
      <w:r>
        <w:lastRenderedPageBreak/>
        <w:pict w14:anchorId="4DE10754">
          <v:rect id="_x0000_i1029" style="width:0;height:1.5pt" o:hralign="center" o:hrstd="t" o:hr="t" fillcolor="#a0a0a0" stroked="f"/>
        </w:pict>
      </w:r>
    </w:p>
    <w:p w14:paraId="7CAE7B46" w14:textId="77777777" w:rsidR="005665C1" w:rsidRDefault="00000000">
      <w:pPr>
        <w:pStyle w:val="Heading2"/>
        <w:keepNext w:val="0"/>
        <w:keepLines w:val="0"/>
        <w:spacing w:after="80"/>
        <w:rPr>
          <w:b/>
          <w:sz w:val="34"/>
          <w:szCs w:val="34"/>
        </w:rPr>
      </w:pPr>
      <w:bookmarkStart w:id="11" w:name="_lnlxrqo4aqlq" w:colFirst="0" w:colLast="0"/>
      <w:bookmarkEnd w:id="11"/>
      <w:r>
        <w:rPr>
          <w:b w:val="0"/>
          <w:i w:val="0"/>
          <w:sz w:val="34"/>
          <w:szCs w:val="34"/>
          <w:u w:val="none"/>
        </w:rPr>
      </w:r>
      <w:r>
        <w:rPr>
          <w:b/>
          <w:i w:val="0"/>
          <w:sz w:val="34"/>
          <w:u w:val="none"/>
        </w:rPr>
        <w:t>ऑपरेशनल मेट्रिक्स ।</w:t>
      </w:r>
    </w:p>
    <w:p w14:paraId="4CBC2C1B" w14:textId="77777777" w:rsidR="005665C1" w:rsidRDefault="00000000">
      <w:pPr>
        <w:pStyle w:val="Heading3"/>
        <w:keepNext w:val="0"/>
        <w:keepLines w:val="0"/>
        <w:spacing w:before="280"/>
        <w:rPr>
          <w:b/>
          <w:color w:val="000000"/>
          <w:sz w:val="26"/>
          <w:szCs w:val="26"/>
        </w:rPr>
      </w:pPr>
      <w:bookmarkStart w:id="12" w:name="_sk28j4tyc25k" w:colFirst="0" w:colLast="0"/>
      <w:bookmarkEnd w:id="12"/>
      <w:r>
        <w:rPr>
          <w:b w:val="0"/>
          <w:i w:val="0"/>
          <w:color w:val="000000"/>
          <w:sz w:val="26"/>
          <w:szCs w:val="26"/>
          <w:u w:val="none"/>
        </w:rPr>
      </w:r>
      <w:r>
        <w:rPr>
          <w:b/>
          <w:i w:val="0"/>
          <w:color w:val="000000"/>
          <w:sz w:val="26"/>
          <w:u w:val="none"/>
        </w:rPr>
        <w:t>दक्षता इंडिकेटर।</w:t>
      </w:r>
    </w:p>
    <w:p w14:paraId="69F4F56D" w14:textId="77777777" w:rsidR="005665C1" w:rsidRDefault="00000000">
      <w:pPr>
        <w:numPr>
          <w:ilvl w:val="0"/>
          <w:numId w:val="2"/>
        </w:numPr>
        <w:spacing w:before="240"/>
      </w:pPr>
      <w:r>
        <w:rPr>
          <w:b w:val="0"/>
          <w:i w:val="0"/>
          <w:u w:val="none"/>
        </w:rPr>
      </w:r>
      <w:r>
        <w:rPr>
          <w:b w:val="0"/>
          <w:i w:val="0"/>
          <w:u w:val="none"/>
        </w:rPr>
        <w:t>उत्पादन क्षमता का उपयोगः 87%</w:t>
      </w:r>
    </w:p>
    <w:p w14:paraId="75784CD5" w14:textId="77777777" w:rsidR="005665C1" w:rsidRDefault="00000000">
      <w:pPr>
        <w:numPr>
          <w:ilvl w:val="0"/>
          <w:numId w:val="2"/>
        </w:numPr>
      </w:pPr>
      <w:r>
        <w:rPr>
          <w:b w:val="0"/>
          <w:i w:val="0"/>
          <w:u w:val="none"/>
        </w:rPr>
      </w:r>
      <w:r>
        <w:rPr>
          <w:b w:val="0"/>
          <w:i w:val="0"/>
          <w:u w:val="none"/>
        </w:rPr>
        <w:t>आपूर्ति श्रृंखला अनुकूलनः 12% लागत में कमी।</w:t>
      </w:r>
    </w:p>
    <w:p w14:paraId="23287959" w14:textId="77777777" w:rsidR="005665C1" w:rsidRDefault="00000000">
      <w:pPr>
        <w:numPr>
          <w:ilvl w:val="0"/>
          <w:numId w:val="2"/>
        </w:numPr>
        <w:spacing w:after="240"/>
      </w:pPr>
      <w:r>
        <w:rPr>
          <w:b w:val="0"/>
          <w:i w:val="0"/>
          <w:u w:val="none"/>
        </w:rPr>
      </w:r>
      <w:r>
        <w:rPr>
          <w:b w:val="0"/>
          <w:i w:val="0"/>
          <w:u w:val="none"/>
        </w:rPr>
        <w:t>इन्वेंट्री टर्नओवरः 8.5 बार / वर्ष</w:t>
      </w:r>
    </w:p>
    <w:p w14:paraId="62C40972" w14:textId="77777777" w:rsidR="005665C1" w:rsidRDefault="00000000">
      <w:pPr>
        <w:pStyle w:val="Heading3"/>
        <w:keepNext w:val="0"/>
        <w:keepLines w:val="0"/>
        <w:spacing w:before="280"/>
        <w:rPr>
          <w:b/>
          <w:color w:val="000000"/>
          <w:sz w:val="26"/>
          <w:szCs w:val="26"/>
        </w:rPr>
      </w:pPr>
      <w:bookmarkStart w:id="13" w:name="_iqai1ybkvmki" w:colFirst="0" w:colLast="0"/>
      <w:bookmarkEnd w:id="13"/>
      <w:r>
        <w:rPr>
          <w:b w:val="0"/>
          <w:i w:val="0"/>
          <w:color w:val="000000"/>
          <w:sz w:val="26"/>
          <w:szCs w:val="26"/>
          <w:u w:val="none"/>
        </w:rPr>
      </w:r>
      <w:r>
        <w:rPr>
          <w:b/>
          <w:i w:val="0"/>
          <w:color w:val="000000"/>
          <w:sz w:val="26"/>
          <w:u w:val="none"/>
        </w:rPr>
        <w:t>गुणवत्ता मेट्रिक्स।</w:t>
      </w:r>
    </w:p>
    <w:p w14:paraId="15AB4A82" w14:textId="77777777" w:rsidR="005665C1" w:rsidRDefault="00000000">
      <w:pPr>
        <w:numPr>
          <w:ilvl w:val="0"/>
          <w:numId w:val="1"/>
        </w:numPr>
        <w:spacing w:before="240"/>
      </w:pPr>
      <w:r>
        <w:rPr>
          <w:b w:val="0"/>
          <w:i w:val="0"/>
          <w:u w:val="none"/>
        </w:rPr>
      </w:r>
      <w:r>
        <w:rPr>
          <w:b w:val="0"/>
          <w:i w:val="0"/>
          <w:u w:val="none"/>
        </w:rPr>
        <w:t>दोष दरः 0.3% (-0.2%) ।</w:t>
      </w:r>
    </w:p>
    <w:p w14:paraId="67562CE0" w14:textId="77777777" w:rsidR="005665C1" w:rsidRDefault="00000000">
      <w:pPr>
        <w:numPr>
          <w:ilvl w:val="0"/>
          <w:numId w:val="1"/>
        </w:numPr>
      </w:pPr>
      <w:r>
        <w:rPr>
          <w:b w:val="0"/>
          <w:i w:val="0"/>
          <w:u w:val="none"/>
        </w:rPr>
      </w:r>
      <w:r>
        <w:rPr>
          <w:b w:val="0"/>
          <w:i w:val="0"/>
          <w:u w:val="none"/>
        </w:rPr>
        <w:t>ग्राहक रिटर्नः 1.2% (-0.4%) ।</w:t>
      </w:r>
    </w:p>
    <w:p w14:paraId="70046A6F" w14:textId="77777777" w:rsidR="005665C1" w:rsidRDefault="00000000">
      <w:pPr>
        <w:numPr>
          <w:ilvl w:val="0"/>
          <w:numId w:val="1"/>
        </w:numPr>
        <w:spacing w:after="240"/>
      </w:pPr>
      <w:r>
        <w:rPr>
          <w:b w:val="0"/>
          <w:i w:val="0"/>
          <w:u w:val="none"/>
        </w:rPr>
      </w:r>
      <w:r>
        <w:rPr>
          <w:b w:val="0"/>
          <w:i w:val="0"/>
          <w:u w:val="none"/>
        </w:rPr>
        <w:t>ऑन-टाइम डिलीवरीः 98.5% (+1.5%)</w:t>
      </w:r>
    </w:p>
    <w:p w14:paraId="74741517" w14:textId="77777777" w:rsidR="005665C1" w:rsidRDefault="00000000">
      <w:r>
        <w:pict w14:anchorId="4CE2FFA0">
          <v:rect id="_x0000_i1030" style="width:0;height:1.5pt" o:hralign="center" o:hrstd="t" o:hr="t" fillcolor="#a0a0a0" stroked="f"/>
        </w:pict>
      </w:r>
    </w:p>
    <w:p w14:paraId="2459FB6F" w14:textId="77777777" w:rsidR="005665C1" w:rsidRDefault="00000000">
      <w:pPr>
        <w:pStyle w:val="Heading2"/>
        <w:keepNext w:val="0"/>
        <w:keepLines w:val="0"/>
        <w:spacing w:after="80"/>
        <w:rPr>
          <w:b/>
          <w:sz w:val="34"/>
          <w:szCs w:val="34"/>
        </w:rPr>
      </w:pPr>
      <w:bookmarkStart w:id="14" w:name="_dd8k57jyduk2" w:colFirst="0" w:colLast="0"/>
      <w:bookmarkEnd w:id="14"/>
      <w:r>
        <w:rPr>
          <w:b w:val="0"/>
          <w:i w:val="0"/>
          <w:sz w:val="34"/>
          <w:szCs w:val="34"/>
          <w:u w:val="none"/>
        </w:rPr>
      </w:r>
      <w:r>
        <w:rPr>
          <w:b/>
          <w:i w:val="0"/>
          <w:sz w:val="34"/>
          <w:u w:val="none"/>
        </w:rPr>
        <w:t>भविष्य का दृष्टिकोण।</w:t>
      </w:r>
    </w:p>
    <w:p w14:paraId="2B0F9057" w14:textId="77777777" w:rsidR="005665C1" w:rsidRDefault="00000000">
      <w:pPr>
        <w:pStyle w:val="Heading3"/>
        <w:keepNext w:val="0"/>
        <w:keepLines w:val="0"/>
        <w:spacing w:before="280"/>
        <w:rPr>
          <w:b/>
          <w:color w:val="000000"/>
          <w:sz w:val="26"/>
          <w:szCs w:val="26"/>
        </w:rPr>
      </w:pPr>
      <w:bookmarkStart w:id="15" w:name="_eqs9ft5hhrpp" w:colFirst="0" w:colLast="0"/>
      <w:bookmarkEnd w:id="15"/>
      <w:r>
        <w:rPr>
          <w:b w:val="0"/>
          <w:i w:val="0"/>
          <w:color w:val="000000"/>
          <w:sz w:val="26"/>
          <w:szCs w:val="26"/>
          <w:u w:val="none"/>
        </w:rPr>
      </w:r>
      <w:r>
        <w:rPr>
          <w:b/>
          <w:i w:val="0"/>
          <w:color w:val="000000"/>
          <w:sz w:val="26"/>
          <w:u w:val="none"/>
        </w:rPr>
        <w:t>Q4 2024 के लिए रणनीतिक पहल।</w:t>
      </w:r>
    </w:p>
    <w:p w14:paraId="0F212A3B" w14:textId="77777777" w:rsidR="005665C1" w:rsidRDefault="00000000">
      <w:pPr>
        <w:numPr>
          <w:ilvl w:val="0"/>
          <w:numId w:val="5"/>
        </w:numPr>
        <w:spacing w:before="240"/>
      </w:pPr>
      <w:r>
        <w:rPr>
          <w:b w:val="0"/>
          <w:i w:val="0"/>
          <w:u w:val="none"/>
        </w:rPr>
      </w:r>
      <w:r>
        <w:rPr>
          <w:b/>
          <w:i w:val="0"/>
          <w:u w:val="none"/>
        </w:rPr>
        <w:t>डिजिटल ट्रांसफॉर्मेशन</w:t>
      </w:r>
    </w:p>
    <w:p w14:paraId="065DDDFF" w14:textId="77777777" w:rsidR="005665C1" w:rsidRDefault="00000000">
      <w:pPr>
        <w:numPr>
          <w:ilvl w:val="1"/>
          <w:numId w:val="5"/>
        </w:numPr>
      </w:pPr>
      <w:r>
        <w:rPr>
          <w:b w:val="0"/>
          <w:i w:val="0"/>
          <w:u w:val="none"/>
        </w:rPr>
      </w:r>
      <w:r>
        <w:rPr>
          <w:b w:val="0"/>
          <w:i w:val="0"/>
          <w:u w:val="none"/>
        </w:rPr>
        <w:t>ग्राहक सेवा में एआई कार्यान्वयन।</w:t>
      </w:r>
    </w:p>
    <w:p w14:paraId="5A1A3AD4" w14:textId="77777777" w:rsidR="005665C1" w:rsidRDefault="00000000">
      <w:pPr>
        <w:numPr>
          <w:ilvl w:val="1"/>
          <w:numId w:val="5"/>
        </w:numPr>
      </w:pPr>
      <w:r>
        <w:rPr>
          <w:b w:val="0"/>
          <w:i w:val="0"/>
          <w:u w:val="none"/>
        </w:rPr>
      </w:r>
      <w:r>
        <w:rPr>
          <w:b w:val="0"/>
          <w:i w:val="0"/>
          <w:u w:val="none"/>
        </w:rPr>
        <w:t>डेटा विश्लेषण क्षमताओं में वृद्धि।</w:t>
      </w:r>
    </w:p>
    <w:p w14:paraId="3B4FC3E3" w14:textId="77777777" w:rsidR="005665C1" w:rsidRDefault="00000000">
      <w:pPr>
        <w:numPr>
          <w:ilvl w:val="1"/>
          <w:numId w:val="5"/>
        </w:numPr>
      </w:pPr>
      <w:r>
        <w:rPr>
          <w:b w:val="0"/>
          <w:i w:val="0"/>
          <w:u w:val="none"/>
        </w:rPr>
      </w:r>
      <w:r>
        <w:rPr>
          <w:b w:val="0"/>
          <w:i w:val="0"/>
          <w:u w:val="none"/>
        </w:rPr>
        <w:t>स्वचालित रिपोर्टिंग सिस्टम।</w:t>
      </w:r>
    </w:p>
    <w:p w14:paraId="7E1AB261" w14:textId="77777777" w:rsidR="005665C1" w:rsidRDefault="00000000">
      <w:pPr>
        <w:numPr>
          <w:ilvl w:val="0"/>
          <w:numId w:val="5"/>
        </w:numPr>
      </w:pPr>
      <w:r>
        <w:rPr>
          <w:b w:val="0"/>
          <w:i w:val="0"/>
          <w:u w:val="none"/>
        </w:rPr>
      </w:r>
      <w:r>
        <w:rPr>
          <w:b/>
          <w:i w:val="0"/>
          <w:u w:val="none"/>
        </w:rPr>
        <w:t>बाजार विस्तार</w:t>
      </w:r>
    </w:p>
    <w:p w14:paraId="613A280D" w14:textId="77777777" w:rsidR="005665C1" w:rsidRDefault="00000000">
      <w:pPr>
        <w:numPr>
          <w:ilvl w:val="1"/>
          <w:numId w:val="5"/>
        </w:numPr>
      </w:pPr>
      <w:r>
        <w:rPr>
          <w:b w:val="0"/>
          <w:i w:val="0"/>
          <w:u w:val="none"/>
        </w:rPr>
      </w:r>
      <w:r>
        <w:rPr>
          <w:b w:val="0"/>
          <w:i w:val="0"/>
          <w:u w:val="none"/>
        </w:rPr>
        <w:t>उभरते बाजारों में प्रवेश।</w:t>
      </w:r>
    </w:p>
    <w:p w14:paraId="0F1F5B75" w14:textId="77777777" w:rsidR="005665C1" w:rsidRDefault="00000000">
      <w:pPr>
        <w:numPr>
          <w:ilvl w:val="1"/>
          <w:numId w:val="5"/>
        </w:numPr>
      </w:pPr>
      <w:r>
        <w:rPr>
          <w:b w:val="0"/>
          <w:i w:val="0"/>
          <w:u w:val="none"/>
        </w:rPr>
      </w:r>
      <w:r>
        <w:rPr>
          <w:b w:val="0"/>
          <w:i w:val="0"/>
          <w:u w:val="none"/>
        </w:rPr>
        <w:t>उत्पाद स्थानीयकरण।</w:t>
      </w:r>
    </w:p>
    <w:p w14:paraId="41045E16" w14:textId="77777777" w:rsidR="005665C1" w:rsidRDefault="00000000">
      <w:pPr>
        <w:numPr>
          <w:ilvl w:val="1"/>
          <w:numId w:val="5"/>
        </w:numPr>
      </w:pPr>
      <w:r>
        <w:rPr>
          <w:b w:val="0"/>
          <w:i w:val="0"/>
          <w:u w:val="none"/>
        </w:rPr>
      </w:r>
      <w:r>
        <w:rPr>
          <w:b w:val="0"/>
          <w:i w:val="0"/>
          <w:u w:val="none"/>
        </w:rPr>
        <w:t>चैनल साझेदार विकास।</w:t>
      </w:r>
    </w:p>
    <w:p w14:paraId="5F9A4FE0" w14:textId="77777777" w:rsidR="005665C1" w:rsidRDefault="00000000">
      <w:pPr>
        <w:numPr>
          <w:ilvl w:val="0"/>
          <w:numId w:val="5"/>
        </w:numPr>
      </w:pPr>
      <w:r>
        <w:rPr>
          <w:b w:val="0"/>
          <w:i w:val="0"/>
          <w:u w:val="none"/>
        </w:rPr>
      </w:r>
      <w:r>
        <w:rPr>
          <w:b/>
          <w:i w:val="0"/>
          <w:u w:val="none"/>
        </w:rPr>
        <w:t>परिचालन उत्कृष्टता।</w:t>
      </w:r>
    </w:p>
    <w:p w14:paraId="3DF73511" w14:textId="77777777" w:rsidR="005665C1" w:rsidRDefault="00000000">
      <w:pPr>
        <w:numPr>
          <w:ilvl w:val="1"/>
          <w:numId w:val="5"/>
        </w:numPr>
      </w:pPr>
      <w:r>
        <w:rPr>
          <w:b w:val="0"/>
          <w:i w:val="0"/>
          <w:u w:val="none"/>
        </w:rPr>
      </w:r>
      <w:r>
        <w:rPr>
          <w:b w:val="0"/>
          <w:i w:val="0"/>
          <w:u w:val="none"/>
        </w:rPr>
        <w:t>प्रक्रिया स्वचालन</w:t>
      </w:r>
    </w:p>
    <w:p w14:paraId="4FBBAE35" w14:textId="77777777" w:rsidR="005665C1" w:rsidRDefault="00000000">
      <w:pPr>
        <w:numPr>
          <w:ilvl w:val="1"/>
          <w:numId w:val="5"/>
        </w:numPr>
      </w:pPr>
      <w:r>
        <w:rPr>
          <w:b w:val="0"/>
          <w:i w:val="0"/>
          <w:u w:val="none"/>
        </w:rPr>
      </w:r>
      <w:r>
        <w:rPr>
          <w:b w:val="0"/>
          <w:i w:val="0"/>
          <w:u w:val="none"/>
        </w:rPr>
        <w:t>गुणवत्ता प्रबंधन प्रणाली उन्नयन।</w:t>
      </w:r>
    </w:p>
    <w:p w14:paraId="6E1709B5" w14:textId="77777777" w:rsidR="005665C1" w:rsidRDefault="00000000">
      <w:pPr>
        <w:numPr>
          <w:ilvl w:val="1"/>
          <w:numId w:val="5"/>
        </w:numPr>
        <w:spacing w:after="240"/>
      </w:pPr>
      <w:r>
        <w:rPr>
          <w:b w:val="0"/>
          <w:i w:val="0"/>
          <w:u w:val="none"/>
        </w:rPr>
      </w:r>
      <w:r>
        <w:rPr>
          <w:b w:val="0"/>
          <w:i w:val="0"/>
          <w:u w:val="none"/>
        </w:rPr>
        <w:t>कार्यबल का विकास।</w:t>
      </w:r>
    </w:p>
    <w:p w14:paraId="04DC5886" w14:textId="77777777" w:rsidR="005665C1" w:rsidRDefault="00000000">
      <w:r>
        <w:pict w14:anchorId="3B757C5C">
          <v:rect id="_x0000_i1031" style="width:0;height:1.5pt" o:hralign="center" o:hrstd="t" o:hr="t" fillcolor="#a0a0a0" stroked="f"/>
        </w:pict>
      </w:r>
    </w:p>
    <w:p w14:paraId="143CB239" w14:textId="77777777" w:rsidR="005665C1" w:rsidRDefault="00000000">
      <w:pPr>
        <w:spacing w:before="240" w:after="240"/>
      </w:pPr>
      <w:r>
        <w:rPr>
          <w:b w:val="0"/>
          <w:i w:val="0"/>
          <w:u w:val="none"/>
        </w:rPr>
      </w:r>
      <w:hyperlink r:id="rId7">
        <w:r>
          <w:rPr>
            <w:i/>
            <w:color w:val="1155CC"/>
            <w:u w:val="single"/>
          </w:rPr>
          <w:t>Sample-Files.com</w:t>
        </w:r>
      </w:hyperlink>
      <w:r>
        <w:rPr>
          <w:b w:val="0"/>
          <w:i w:val="0"/>
          <w:u w:val="none"/>
        </w:rPr>
      </w:r>
      <w:r>
        <w:rPr>
          <w:b w:val="0"/>
          <w:i/>
          <w:u w:val="none"/>
        </w:rPr>
        <w:t xml:space="preserve">यह नमूना DOCX फ़ाइल Sample-Files.com द्वारा प्रदान की </w:t>
      </w:r>
      <w:r>
        <w:rPr>
          <w:b w:val="0"/>
          <w:i/>
          <w:u w:val="none"/>
        </w:rPr>
        <w:t>जाती है। अधिक नमूना फ़ाइलों और संसाधनों के लिए हमसे संपर्क करें।</w:t>
      </w:r>
    </w:p>
    <w:sectPr w:rsidR="005665C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F3C8" w14:textId="77777777" w:rsidR="009F624C" w:rsidRDefault="009F624C">
      <w:pPr>
        <w:spacing w:line="240" w:lineRule="auto"/>
      </w:pPr>
      <w:r>
        <w:separator/>
      </w:r>
    </w:p>
  </w:endnote>
  <w:endnote w:type="continuationSeparator" w:id="0">
    <w:p w14:paraId="685CF219" w14:textId="77777777" w:rsidR="009F624C" w:rsidRDefault="009F6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9396" w14:textId="77777777" w:rsidR="005665C1" w:rsidRDefault="00000000">
    <w:pPr>
      <w:jc w:val="right"/>
    </w:pPr>
    <w:r>
      <w:fldChar w:fldCharType="begin"/>
    </w:r>
    <w:r>
      <w:instrText>PAGE</w:instrText>
    </w:r>
    <w:r>
      <w:fldChar w:fldCharType="separate"/>
    </w:r>
    <w:r w:rsidR="00337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77ABA" w14:textId="77777777" w:rsidR="009F624C" w:rsidRDefault="009F624C">
      <w:pPr>
        <w:spacing w:line="240" w:lineRule="auto"/>
      </w:pPr>
      <w:r>
        <w:separator/>
      </w:r>
    </w:p>
  </w:footnote>
  <w:footnote w:type="continuationSeparator" w:id="0">
    <w:p w14:paraId="134953DC" w14:textId="77777777" w:rsidR="009F624C" w:rsidRDefault="009F6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1A"/>
    <w:multiLevelType w:val="multilevel"/>
    <w:tmpl w:val="2AA4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6207"/>
    <w:multiLevelType w:val="multilevel"/>
    <w:tmpl w:val="E7C65A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071140"/>
    <w:multiLevelType w:val="multilevel"/>
    <w:tmpl w:val="F7786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4B1E1D"/>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097AD7"/>
    <w:multiLevelType w:val="multilevel"/>
    <w:tmpl w:val="A3E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E785B"/>
    <w:multiLevelType w:val="multilevel"/>
    <w:tmpl w:val="3C260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BC2EA4"/>
    <w:multiLevelType w:val="multilevel"/>
    <w:tmpl w:val="29CA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657117">
    <w:abstractNumId w:val="6"/>
  </w:num>
  <w:num w:numId="2" w16cid:durableId="1873415923">
    <w:abstractNumId w:val="0"/>
  </w:num>
  <w:num w:numId="3" w16cid:durableId="1107307805">
    <w:abstractNumId w:val="2"/>
  </w:num>
  <w:num w:numId="4" w16cid:durableId="234096091">
    <w:abstractNumId w:val="3"/>
  </w:num>
  <w:num w:numId="5" w16cid:durableId="321856878">
    <w:abstractNumId w:val="1"/>
  </w:num>
  <w:num w:numId="6" w16cid:durableId="818116481">
    <w:abstractNumId w:val="5"/>
  </w:num>
  <w:num w:numId="7" w16cid:durableId="191866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C1"/>
    <w:rsid w:val="00337E26"/>
    <w:rsid w:val="00501C91"/>
    <w:rsid w:val="005665C1"/>
    <w:rsid w:val="009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11C"/>
  <w15:docId w15:val="{12556A66-D931-4251-A8FA-7834FA08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ple-fil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Sample DOCX File - Sample-Files.com</vt:lpstr>
    </vt:vector>
  </TitlesOfParts>
  <Company>Sample-Files.com</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DOCX File - Sample-Files.com</dc:title>
  <dc:subject>Formatted Report</dc:subject>
  <dc:creator>Sample-Files.com</dc:creator>
  <cp:keywords>sample, docx, document, template</cp:keywords>
  <dc:description>This sample DOCX file is provided by Sample-Files.com. Visit us for more sample files and resources.</dc:description>
  <cp:lastModifiedBy>Em</cp:lastModifiedBy>
  <cp:revision>2</cp:revision>
  <dcterms:created xsi:type="dcterms:W3CDTF">2024-10-30T12:46:00Z</dcterms:created>
  <dcterms:modified xsi:type="dcterms:W3CDTF">2024-10-30T12:48:00Z</dcterms:modified>
  <cp:category>Sample Documents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site">
    <vt:lpwstr>www.sample-files.com</vt:lpwstr>
  </property>
  <property fmtid="{D5CDD505-2E9C-101B-9397-08002B2CF9AE}" pid="3" name="Copyright">
    <vt:lpwstr>© 2024 Sample-Files.com</vt:lpwstr>
  </property>
  <property fmtid="{D5CDD505-2E9C-101B-9397-08002B2CF9AE}" pid="4" name="Distribution">
    <vt:lpwstr>Sample Files Resource</vt:lpwstr>
  </property>
  <property fmtid="{D5CDD505-2E9C-101B-9397-08002B2CF9AE}" pid="5" name="License">
    <vt:lpwstr>All Rights Reserved</vt:lpwstr>
  </property>
</Properties>
</file>